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B8D203" w14:textId="77777777" w:rsidR="00715914" w:rsidRPr="00FA33FB" w:rsidRDefault="00997416" w:rsidP="00781DD2">
      <w:pPr>
        <w:pStyle w:val="Plain"/>
        <w:jc w:val="center"/>
        <w:rPr>
          <w:sz w:val="28"/>
        </w:rPr>
      </w:pPr>
      <w:r>
        <w:rPr>
          <w:noProof/>
        </w:rPr>
        <w:drawing>
          <wp:inline distT="0" distB="0" distL="0" distR="0" wp14:anchorId="164C2DEB" wp14:editId="038A4C18">
            <wp:extent cx="1752600" cy="933450"/>
            <wp:effectExtent l="0" t="0" r="0" b="0"/>
            <wp:docPr id="2" name="Picture 2" descr="RMA Australian Government Coat of Arms" title="RMA Australian Government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5D9D85" w14:textId="77777777" w:rsidR="00715914" w:rsidRPr="00FA33FB" w:rsidRDefault="00715914" w:rsidP="00715914">
      <w:pPr>
        <w:rPr>
          <w:sz w:val="19"/>
        </w:rPr>
      </w:pPr>
    </w:p>
    <w:p w14:paraId="4670EEC1" w14:textId="77777777" w:rsidR="000F76FA" w:rsidRPr="00024911" w:rsidRDefault="00E55F66" w:rsidP="006647B7">
      <w:pPr>
        <w:pStyle w:val="Plainheader"/>
      </w:pPr>
      <w:r w:rsidRPr="00024911">
        <w:t>Statement of Principles</w:t>
      </w:r>
    </w:p>
    <w:p w14:paraId="75842A44" w14:textId="77777777" w:rsidR="000F76FA" w:rsidRPr="00024911" w:rsidRDefault="000F76FA" w:rsidP="006647B7">
      <w:pPr>
        <w:pStyle w:val="Plainheader"/>
      </w:pPr>
      <w:r w:rsidRPr="00024911">
        <w:t>c</w:t>
      </w:r>
      <w:r w:rsidR="00E55F66" w:rsidRPr="00024911">
        <w:t>oncerning</w:t>
      </w:r>
    </w:p>
    <w:p w14:paraId="6A566FD5" w14:textId="77777777" w:rsidR="00054930" w:rsidRDefault="002F1BD2" w:rsidP="006647B7">
      <w:pPr>
        <w:pStyle w:val="Plainheader"/>
      </w:pPr>
      <w:bookmarkStart w:id="0" w:name="SoP_Name_Title"/>
      <w:r>
        <w:t>BENIGN PROSTATIC HYPERPLASIA</w:t>
      </w:r>
      <w:bookmarkEnd w:id="0"/>
      <w:r w:rsidR="00997416">
        <w:br/>
        <w:t>(</w:t>
      </w:r>
      <w:r w:rsidR="005E589B">
        <w:t>Reasonable Hypothesis</w:t>
      </w:r>
      <w:r w:rsidR="00997416">
        <w:t xml:space="preserve">) </w:t>
      </w:r>
    </w:p>
    <w:p w14:paraId="110D2569" w14:textId="4F590018" w:rsidR="00715914" w:rsidRPr="00024911" w:rsidRDefault="00E55F66" w:rsidP="006647B7">
      <w:pPr>
        <w:pStyle w:val="Plainheader"/>
      </w:pPr>
      <w:r w:rsidRPr="00024911">
        <w:t xml:space="preserve">(No. </w:t>
      </w:r>
      <w:bookmarkStart w:id="1" w:name="BP"/>
      <w:r w:rsidR="00C70352">
        <w:t>13</w:t>
      </w:r>
      <w:bookmarkEnd w:id="1"/>
      <w:r w:rsidRPr="00024911">
        <w:t xml:space="preserve"> of</w:t>
      </w:r>
      <w:r w:rsidR="00085567">
        <w:t xml:space="preserve"> </w:t>
      </w:r>
      <w:bookmarkStart w:id="2" w:name="year"/>
      <w:r w:rsidR="009B4DFF">
        <w:t>202</w:t>
      </w:r>
      <w:r w:rsidR="00C70352">
        <w:t>5</w:t>
      </w:r>
      <w:bookmarkEnd w:id="2"/>
      <w:r w:rsidRPr="00024911">
        <w:t>)</w:t>
      </w:r>
    </w:p>
    <w:p w14:paraId="4060D741" w14:textId="77777777"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>The Repatriation Medical Authority determines the following Statement of Principles</w:t>
      </w:r>
      <w:r w:rsidR="00997416">
        <w:rPr>
          <w:sz w:val="24"/>
          <w:szCs w:val="24"/>
        </w:rPr>
        <w:t xml:space="preserve"> under </w:t>
      </w:r>
      <w:r w:rsidR="005E589B">
        <w:rPr>
          <w:sz w:val="24"/>
          <w:szCs w:val="24"/>
        </w:rPr>
        <w:t>subsection 196B(2</w:t>
      </w:r>
      <w:r w:rsidR="00997416" w:rsidRPr="00BB78C9">
        <w:rPr>
          <w:sz w:val="24"/>
          <w:szCs w:val="24"/>
        </w:rPr>
        <w:t xml:space="preserve">) of the </w:t>
      </w:r>
      <w:r w:rsidR="00997416" w:rsidRPr="00BB78C9">
        <w:rPr>
          <w:i/>
          <w:sz w:val="24"/>
          <w:szCs w:val="24"/>
        </w:rPr>
        <w:t>Veterans</w:t>
      </w:r>
      <w:r w:rsidR="00950C80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14:paraId="5E2EB599" w14:textId="77777777" w:rsidR="00F97A62" w:rsidRPr="00F97A62" w:rsidRDefault="00F97A62" w:rsidP="00F97A62">
      <w:pPr>
        <w:rPr>
          <w:lang w:eastAsia="en-AU"/>
        </w:rPr>
      </w:pPr>
    </w:p>
    <w:p w14:paraId="40F99862" w14:textId="432967E4" w:rsidR="00781DD2" w:rsidRPr="00781DD2" w:rsidRDefault="00781DD2" w:rsidP="00781DD2">
      <w:pPr>
        <w:pStyle w:val="Plain"/>
        <w:tabs>
          <w:tab w:val="left" w:pos="851"/>
        </w:tabs>
        <w:spacing w:before="0"/>
        <w:ind w:left="0"/>
        <w:rPr>
          <w:b w:val="0"/>
        </w:rPr>
      </w:pPr>
      <w:r w:rsidRPr="00781DD2">
        <w:rPr>
          <w:b w:val="0"/>
        </w:rPr>
        <w:t>Dated</w:t>
      </w:r>
      <w:r w:rsidRPr="00781DD2">
        <w:rPr>
          <w:b w:val="0"/>
        </w:rPr>
        <w:tab/>
      </w:r>
      <w:r w:rsidRPr="00781DD2">
        <w:rPr>
          <w:b w:val="0"/>
        </w:rPr>
        <w:tab/>
      </w:r>
      <w:r w:rsidRPr="00781DD2">
        <w:rPr>
          <w:b w:val="0"/>
        </w:rPr>
        <w:tab/>
      </w:r>
      <w:r w:rsidRPr="00781DD2">
        <w:rPr>
          <w:b w:val="0"/>
        </w:rPr>
        <w:tab/>
      </w:r>
      <w:r w:rsidR="00C70352">
        <w:rPr>
          <w:b w:val="0"/>
        </w:rPr>
        <w:t>17 December 2024.</w:t>
      </w:r>
    </w:p>
    <w:p w14:paraId="4257AD5C" w14:textId="77777777" w:rsidR="00F67B67" w:rsidRPr="00781DD2" w:rsidRDefault="00F67B67" w:rsidP="00781DD2">
      <w:pPr>
        <w:pStyle w:val="Plain"/>
        <w:spacing w:before="0"/>
        <w:ind w:left="0"/>
        <w:rPr>
          <w:b w:val="0"/>
        </w:rPr>
      </w:pPr>
    </w:p>
    <w:p w14:paraId="38A28062" w14:textId="77777777" w:rsidR="00D93DA9" w:rsidRDefault="00D93DA9" w:rsidP="00781DD2">
      <w:pPr>
        <w:pStyle w:val="Plain"/>
        <w:spacing w:before="0"/>
        <w:ind w:left="0"/>
        <w:rPr>
          <w:b w:val="0"/>
        </w:rPr>
      </w:pPr>
    </w:p>
    <w:p w14:paraId="4D2400E6" w14:textId="77777777" w:rsidR="000123E3" w:rsidRDefault="000123E3" w:rsidP="00781DD2">
      <w:pPr>
        <w:pStyle w:val="Plain"/>
        <w:spacing w:before="0"/>
        <w:ind w:left="0"/>
        <w:rPr>
          <w:b w:val="0"/>
        </w:rPr>
      </w:pPr>
    </w:p>
    <w:p w14:paraId="79435476" w14:textId="77777777" w:rsidR="000123E3" w:rsidRDefault="000123E3" w:rsidP="00781DD2">
      <w:pPr>
        <w:pStyle w:val="Plain"/>
        <w:spacing w:before="0"/>
        <w:ind w:left="0"/>
        <w:rPr>
          <w:b w:val="0"/>
        </w:rPr>
      </w:pPr>
    </w:p>
    <w:p w14:paraId="270C3C10" w14:textId="77777777" w:rsidR="000123E3" w:rsidRDefault="000123E3" w:rsidP="00781DD2">
      <w:pPr>
        <w:pStyle w:val="Plain"/>
        <w:spacing w:before="0"/>
        <w:ind w:left="0"/>
        <w:rPr>
          <w:b w:val="0"/>
        </w:rPr>
      </w:pPr>
    </w:p>
    <w:p w14:paraId="1B68FBC5" w14:textId="77777777" w:rsidR="000123E3" w:rsidRDefault="000123E3" w:rsidP="00781DD2">
      <w:pPr>
        <w:pStyle w:val="Plain"/>
        <w:spacing w:before="0"/>
        <w:ind w:left="0"/>
        <w:rPr>
          <w:b w:val="0"/>
        </w:rPr>
      </w:pPr>
    </w:p>
    <w:p w14:paraId="258F72C2" w14:textId="77777777" w:rsidR="000123E3" w:rsidRDefault="000123E3" w:rsidP="00781DD2">
      <w:pPr>
        <w:pStyle w:val="Plain"/>
        <w:spacing w:before="0"/>
        <w:ind w:left="0"/>
        <w:rPr>
          <w:b w:val="0"/>
        </w:rPr>
      </w:pPr>
    </w:p>
    <w:p w14:paraId="0B324D2E" w14:textId="77777777" w:rsidR="000123E3" w:rsidRDefault="000123E3" w:rsidP="00781DD2">
      <w:pPr>
        <w:pStyle w:val="Plain"/>
        <w:spacing w:before="0"/>
        <w:ind w:left="0"/>
        <w:rPr>
          <w:b w:val="0"/>
        </w:rPr>
      </w:pPr>
    </w:p>
    <w:p w14:paraId="23C782E1" w14:textId="77777777" w:rsidR="000123E3" w:rsidRDefault="000123E3" w:rsidP="00781DD2">
      <w:pPr>
        <w:pStyle w:val="Plain"/>
        <w:spacing w:before="0"/>
        <w:ind w:left="0"/>
        <w:rPr>
          <w:b w:val="0"/>
        </w:rPr>
      </w:pPr>
    </w:p>
    <w:p w14:paraId="37F4A8D0" w14:textId="77777777" w:rsidR="000123E3" w:rsidRDefault="000123E3" w:rsidP="00781DD2">
      <w:pPr>
        <w:pStyle w:val="Plain"/>
        <w:spacing w:before="0"/>
        <w:ind w:left="0"/>
        <w:rPr>
          <w:b w:val="0"/>
        </w:rPr>
      </w:pPr>
    </w:p>
    <w:p w14:paraId="3FFCFA72" w14:textId="77777777" w:rsidR="000123E3" w:rsidRPr="000123E3" w:rsidRDefault="000123E3" w:rsidP="000123E3">
      <w:pPr>
        <w:tabs>
          <w:tab w:val="left" w:pos="567"/>
        </w:tabs>
        <w:spacing w:line="240" w:lineRule="auto"/>
        <w:rPr>
          <w:rFonts w:eastAsia="Times New Roman"/>
          <w:sz w:val="24"/>
          <w:szCs w:val="24"/>
          <w:lang w:eastAsia="en-AU"/>
        </w:rPr>
      </w:pPr>
      <w:r w:rsidRPr="000123E3">
        <w:rPr>
          <w:rFonts w:eastAsia="Times New Roman"/>
          <w:sz w:val="24"/>
          <w:szCs w:val="24"/>
          <w:lang w:eastAsia="en-AU"/>
        </w:rPr>
        <w:t>Professor Terence Campbell AM</w:t>
      </w:r>
    </w:p>
    <w:p w14:paraId="6720BACF" w14:textId="77777777" w:rsidR="000123E3" w:rsidRPr="000123E3" w:rsidRDefault="000123E3" w:rsidP="000123E3">
      <w:pPr>
        <w:tabs>
          <w:tab w:val="left" w:pos="567"/>
        </w:tabs>
        <w:spacing w:line="240" w:lineRule="auto"/>
        <w:rPr>
          <w:rFonts w:eastAsia="Times New Roman"/>
          <w:sz w:val="24"/>
          <w:szCs w:val="24"/>
          <w:lang w:eastAsia="en-AU"/>
        </w:rPr>
      </w:pPr>
      <w:r w:rsidRPr="000123E3">
        <w:rPr>
          <w:rFonts w:eastAsia="Times New Roman"/>
          <w:sz w:val="24"/>
          <w:szCs w:val="24"/>
          <w:lang w:eastAsia="en-AU"/>
        </w:rPr>
        <w:t>Chairperson</w:t>
      </w:r>
    </w:p>
    <w:p w14:paraId="6DAB7768" w14:textId="77777777" w:rsidR="000123E3" w:rsidRPr="000123E3" w:rsidRDefault="000123E3" w:rsidP="000123E3">
      <w:pPr>
        <w:tabs>
          <w:tab w:val="left" w:pos="567"/>
        </w:tabs>
        <w:spacing w:line="240" w:lineRule="auto"/>
        <w:rPr>
          <w:rFonts w:eastAsia="Times New Roman"/>
          <w:sz w:val="24"/>
          <w:szCs w:val="24"/>
          <w:lang w:eastAsia="en-AU"/>
        </w:rPr>
      </w:pPr>
      <w:r w:rsidRPr="000123E3">
        <w:rPr>
          <w:rFonts w:eastAsia="Times New Roman"/>
          <w:sz w:val="24"/>
          <w:szCs w:val="24"/>
          <w:lang w:eastAsia="en-AU"/>
        </w:rPr>
        <w:t>by and on behalf of</w:t>
      </w:r>
    </w:p>
    <w:p w14:paraId="6610B34F" w14:textId="77777777" w:rsidR="000123E3" w:rsidRPr="000123E3" w:rsidRDefault="000123E3" w:rsidP="000123E3">
      <w:pPr>
        <w:tabs>
          <w:tab w:val="left" w:pos="567"/>
        </w:tabs>
        <w:spacing w:line="240" w:lineRule="auto"/>
        <w:rPr>
          <w:rFonts w:eastAsia="Times New Roman"/>
          <w:sz w:val="24"/>
          <w:szCs w:val="24"/>
          <w:lang w:eastAsia="en-AU"/>
        </w:rPr>
      </w:pPr>
      <w:r w:rsidRPr="000123E3">
        <w:rPr>
          <w:rFonts w:eastAsia="Times New Roman"/>
          <w:sz w:val="24"/>
          <w:szCs w:val="24"/>
          <w:lang w:eastAsia="en-AU"/>
        </w:rPr>
        <w:t>The Repatriation Medical Authority</w:t>
      </w:r>
    </w:p>
    <w:p w14:paraId="29BBD882" w14:textId="77777777" w:rsidR="000123E3" w:rsidRPr="00781DD2" w:rsidRDefault="000123E3" w:rsidP="00781DD2">
      <w:pPr>
        <w:pStyle w:val="Plain"/>
        <w:spacing w:before="0"/>
        <w:ind w:left="0"/>
        <w:rPr>
          <w:b w:val="0"/>
        </w:rPr>
      </w:pPr>
    </w:p>
    <w:p w14:paraId="266DC1E7" w14:textId="77777777" w:rsidR="00D93DA9" w:rsidRPr="00781DD2" w:rsidRDefault="00D93DA9" w:rsidP="00781DD2">
      <w:pPr>
        <w:pStyle w:val="Plain"/>
        <w:spacing w:before="0"/>
        <w:ind w:left="0"/>
        <w:rPr>
          <w:b w:val="0"/>
        </w:rPr>
      </w:pPr>
    </w:p>
    <w:p w14:paraId="5BB48A1E" w14:textId="77777777"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14:paraId="38237A83" w14:textId="77777777"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3" w:name="BKCheck15B_2"/>
    <w:bookmarkEnd w:id="3"/>
    <w:p w14:paraId="441FD6B8" w14:textId="5271B828" w:rsidR="005962C4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5962C4">
        <w:rPr>
          <w:noProof/>
        </w:rPr>
        <w:t>1</w:t>
      </w:r>
      <w:r w:rsidR="005962C4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5962C4">
        <w:rPr>
          <w:noProof/>
        </w:rPr>
        <w:t>Name</w:t>
      </w:r>
      <w:r w:rsidR="005962C4">
        <w:rPr>
          <w:noProof/>
        </w:rPr>
        <w:tab/>
      </w:r>
      <w:r w:rsidR="005962C4">
        <w:rPr>
          <w:noProof/>
        </w:rPr>
        <w:fldChar w:fldCharType="begin"/>
      </w:r>
      <w:r w:rsidR="005962C4">
        <w:rPr>
          <w:noProof/>
        </w:rPr>
        <w:instrText xml:space="preserve"> PAGEREF _Toc512513134 \h </w:instrText>
      </w:r>
      <w:r w:rsidR="005962C4">
        <w:rPr>
          <w:noProof/>
        </w:rPr>
      </w:r>
      <w:r w:rsidR="005962C4">
        <w:rPr>
          <w:noProof/>
        </w:rPr>
        <w:fldChar w:fldCharType="separate"/>
      </w:r>
      <w:r w:rsidR="00C70352">
        <w:rPr>
          <w:noProof/>
        </w:rPr>
        <w:t>3</w:t>
      </w:r>
      <w:r w:rsidR="005962C4">
        <w:rPr>
          <w:noProof/>
        </w:rPr>
        <w:fldChar w:fldCharType="end"/>
      </w:r>
    </w:p>
    <w:p w14:paraId="147D3699" w14:textId="34E5C108"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_Toc512513135 \h </w:instrText>
      </w:r>
      <w:r>
        <w:rPr>
          <w:noProof/>
        </w:rPr>
      </w:r>
      <w:r>
        <w:rPr>
          <w:noProof/>
        </w:rPr>
        <w:fldChar w:fldCharType="separate"/>
      </w:r>
      <w:r w:rsidR="00C70352">
        <w:rPr>
          <w:noProof/>
        </w:rPr>
        <w:t>3</w:t>
      </w:r>
      <w:r>
        <w:rPr>
          <w:noProof/>
        </w:rPr>
        <w:fldChar w:fldCharType="end"/>
      </w:r>
    </w:p>
    <w:p w14:paraId="22A458AF" w14:textId="283300FF"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_Toc512513136 \h </w:instrText>
      </w:r>
      <w:r>
        <w:rPr>
          <w:noProof/>
        </w:rPr>
      </w:r>
      <w:r>
        <w:rPr>
          <w:noProof/>
        </w:rPr>
        <w:fldChar w:fldCharType="separate"/>
      </w:r>
      <w:r w:rsidR="00C70352">
        <w:rPr>
          <w:noProof/>
        </w:rPr>
        <w:t>3</w:t>
      </w:r>
      <w:r>
        <w:rPr>
          <w:noProof/>
        </w:rPr>
        <w:fldChar w:fldCharType="end"/>
      </w:r>
    </w:p>
    <w:p w14:paraId="15EB07E5" w14:textId="461D00C1"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Repeal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_Toc512513137 \h </w:instrText>
      </w:r>
      <w:r>
        <w:rPr>
          <w:noProof/>
        </w:rPr>
      </w:r>
      <w:r>
        <w:rPr>
          <w:noProof/>
        </w:rPr>
        <w:fldChar w:fldCharType="separate"/>
      </w:r>
      <w:r w:rsidR="00C70352">
        <w:rPr>
          <w:noProof/>
        </w:rPr>
        <w:t>3</w:t>
      </w:r>
      <w:r>
        <w:rPr>
          <w:noProof/>
        </w:rPr>
        <w:fldChar w:fldCharType="end"/>
      </w:r>
    </w:p>
    <w:p w14:paraId="749A9941" w14:textId="21C5BA4C"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_Toc512513138 \h </w:instrText>
      </w:r>
      <w:r>
        <w:rPr>
          <w:noProof/>
        </w:rPr>
      </w:r>
      <w:r>
        <w:rPr>
          <w:noProof/>
        </w:rPr>
        <w:fldChar w:fldCharType="separate"/>
      </w:r>
      <w:r w:rsidR="00C70352">
        <w:rPr>
          <w:noProof/>
        </w:rPr>
        <w:t>3</w:t>
      </w:r>
      <w:r>
        <w:rPr>
          <w:noProof/>
        </w:rPr>
        <w:fldChar w:fldCharType="end"/>
      </w:r>
    </w:p>
    <w:p w14:paraId="69F6543D" w14:textId="4F54CE6A"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_Toc512513139 \h </w:instrText>
      </w:r>
      <w:r>
        <w:rPr>
          <w:noProof/>
        </w:rPr>
      </w:r>
      <w:r>
        <w:rPr>
          <w:noProof/>
        </w:rPr>
        <w:fldChar w:fldCharType="separate"/>
      </w:r>
      <w:r w:rsidR="00C70352">
        <w:rPr>
          <w:noProof/>
        </w:rPr>
        <w:t>3</w:t>
      </w:r>
      <w:r>
        <w:rPr>
          <w:noProof/>
        </w:rPr>
        <w:fldChar w:fldCharType="end"/>
      </w:r>
    </w:p>
    <w:p w14:paraId="2A0A8B4B" w14:textId="53824AF2"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 of injury, disease or death to which this Statement of Principles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_Toc512513140 \h </w:instrText>
      </w:r>
      <w:r>
        <w:rPr>
          <w:noProof/>
        </w:rPr>
      </w:r>
      <w:r>
        <w:rPr>
          <w:noProof/>
        </w:rPr>
        <w:fldChar w:fldCharType="separate"/>
      </w:r>
      <w:r w:rsidR="00C70352">
        <w:rPr>
          <w:noProof/>
        </w:rPr>
        <w:t>3</w:t>
      </w:r>
      <w:r>
        <w:rPr>
          <w:noProof/>
        </w:rPr>
        <w:fldChar w:fldCharType="end"/>
      </w:r>
    </w:p>
    <w:p w14:paraId="718E7BA2" w14:textId="41623C93"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Basis for determining the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_Toc512513141 \h </w:instrText>
      </w:r>
      <w:r>
        <w:rPr>
          <w:noProof/>
        </w:rPr>
      </w:r>
      <w:r>
        <w:rPr>
          <w:noProof/>
        </w:rPr>
        <w:fldChar w:fldCharType="separate"/>
      </w:r>
      <w:r w:rsidR="00C70352">
        <w:rPr>
          <w:noProof/>
        </w:rPr>
        <w:t>4</w:t>
      </w:r>
      <w:r>
        <w:rPr>
          <w:noProof/>
        </w:rPr>
        <w:fldChar w:fldCharType="end"/>
      </w:r>
    </w:p>
    <w:p w14:paraId="0229E952" w14:textId="4410BB25"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that must exist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_Toc512513142 \h </w:instrText>
      </w:r>
      <w:r>
        <w:rPr>
          <w:noProof/>
        </w:rPr>
      </w:r>
      <w:r>
        <w:rPr>
          <w:noProof/>
        </w:rPr>
        <w:fldChar w:fldCharType="separate"/>
      </w:r>
      <w:r w:rsidR="00C70352">
        <w:rPr>
          <w:noProof/>
        </w:rPr>
        <w:t>4</w:t>
      </w:r>
      <w:r>
        <w:rPr>
          <w:noProof/>
        </w:rPr>
        <w:fldChar w:fldCharType="end"/>
      </w:r>
    </w:p>
    <w:p w14:paraId="1CE89ED2" w14:textId="7B8EA47B"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Relationship to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_Toc512513143 \h </w:instrText>
      </w:r>
      <w:r>
        <w:rPr>
          <w:noProof/>
        </w:rPr>
      </w:r>
      <w:r>
        <w:rPr>
          <w:noProof/>
        </w:rPr>
        <w:fldChar w:fldCharType="separate"/>
      </w:r>
      <w:r w:rsidR="00C70352">
        <w:rPr>
          <w:noProof/>
        </w:rPr>
        <w:t>4</w:t>
      </w:r>
      <w:r>
        <w:rPr>
          <w:noProof/>
        </w:rPr>
        <w:fldChar w:fldCharType="end"/>
      </w:r>
    </w:p>
    <w:p w14:paraId="2321A254" w14:textId="4D2BD9C8"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referring to an injury or disease covered by another Statement of Principles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_Toc512513144 \h </w:instrText>
      </w:r>
      <w:r>
        <w:rPr>
          <w:noProof/>
        </w:rPr>
      </w:r>
      <w:r>
        <w:rPr>
          <w:noProof/>
        </w:rPr>
        <w:fldChar w:fldCharType="separate"/>
      </w:r>
      <w:r w:rsidR="00C70352">
        <w:rPr>
          <w:noProof/>
        </w:rPr>
        <w:t>5</w:t>
      </w:r>
      <w:r>
        <w:rPr>
          <w:noProof/>
        </w:rPr>
        <w:fldChar w:fldCharType="end"/>
      </w:r>
    </w:p>
    <w:p w14:paraId="5C5D384C" w14:textId="332BDCEC" w:rsidR="005962C4" w:rsidRDefault="005962C4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_Toc512513145 \h </w:instrText>
      </w:r>
      <w:r>
        <w:rPr>
          <w:noProof/>
        </w:rPr>
      </w:r>
      <w:r>
        <w:rPr>
          <w:noProof/>
        </w:rPr>
        <w:fldChar w:fldCharType="separate"/>
      </w:r>
      <w:r w:rsidR="00C70352">
        <w:rPr>
          <w:noProof/>
        </w:rPr>
        <w:t>6</w:t>
      </w:r>
      <w:r>
        <w:rPr>
          <w:noProof/>
        </w:rPr>
        <w:fldChar w:fldCharType="end"/>
      </w:r>
    </w:p>
    <w:p w14:paraId="7F4595E5" w14:textId="536DD573"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_Toc512513146 \h </w:instrText>
      </w:r>
      <w:r>
        <w:rPr>
          <w:noProof/>
        </w:rPr>
      </w:r>
      <w:r>
        <w:rPr>
          <w:noProof/>
        </w:rPr>
        <w:fldChar w:fldCharType="separate"/>
      </w:r>
      <w:r w:rsidR="00C70352">
        <w:rPr>
          <w:noProof/>
        </w:rPr>
        <w:t>6</w:t>
      </w:r>
      <w:r>
        <w:rPr>
          <w:noProof/>
        </w:rPr>
        <w:fldChar w:fldCharType="end"/>
      </w:r>
    </w:p>
    <w:p w14:paraId="2B946DAD" w14:textId="77777777"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14:paraId="78404682" w14:textId="77777777" w:rsidR="003A2FFE" w:rsidRDefault="003A2FFE" w:rsidP="003A2FFE">
      <w:pPr>
        <w:tabs>
          <w:tab w:val="left" w:pos="3631"/>
        </w:tabs>
      </w:pPr>
    </w:p>
    <w:p w14:paraId="54DDE010" w14:textId="77777777" w:rsidR="0038399F" w:rsidRDefault="0038399F">
      <w:pPr>
        <w:spacing w:line="240" w:lineRule="auto"/>
        <w:rPr>
          <w:b/>
          <w:sz w:val="24"/>
          <w:szCs w:val="24"/>
        </w:rPr>
      </w:pPr>
      <w:r>
        <w:br w:type="page"/>
      </w:r>
    </w:p>
    <w:p w14:paraId="5EE9A2F2" w14:textId="77777777" w:rsidR="00877AE3" w:rsidRDefault="00877AE3" w:rsidP="00253D7C">
      <w:pPr>
        <w:pStyle w:val="LV1"/>
      </w:pPr>
      <w:bookmarkStart w:id="4" w:name="_Toc512513134"/>
      <w:r>
        <w:lastRenderedPageBreak/>
        <w:t>Name</w:t>
      </w:r>
      <w:bookmarkEnd w:id="4"/>
    </w:p>
    <w:p w14:paraId="441D15A6" w14:textId="3CF3E67C" w:rsidR="00237471" w:rsidRPr="00F97A62" w:rsidRDefault="00715914" w:rsidP="00253D7C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5" w:name="BKCheck15B_3"/>
      <w:bookmarkEnd w:id="5"/>
      <w:r w:rsidR="00E55F66" w:rsidRPr="00F97A62">
        <w:t>Statement of Principles concerning</w:t>
      </w:r>
      <w:r w:rsidR="00912B55" w:rsidRPr="00F97A62">
        <w:t xml:space="preserve"> </w:t>
      </w:r>
      <w:bookmarkStart w:id="6" w:name="SoP_Name"/>
      <w:r w:rsidR="002F1BD2">
        <w:rPr>
          <w:i/>
        </w:rPr>
        <w:t>benign prostatic hyperplasia</w:t>
      </w:r>
      <w:bookmarkEnd w:id="6"/>
      <w:r w:rsidR="00E55F66" w:rsidRPr="00F97A62">
        <w:t xml:space="preserve"> </w:t>
      </w:r>
      <w:r w:rsidR="00997416">
        <w:rPr>
          <w:i/>
        </w:rPr>
        <w:t>(</w:t>
      </w:r>
      <w:r w:rsidR="00280B57">
        <w:rPr>
          <w:i/>
        </w:rPr>
        <w:t>Reasonable Hypothesis</w:t>
      </w:r>
      <w:r w:rsidR="00997416">
        <w:rPr>
          <w:i/>
        </w:rPr>
        <w:t xml:space="preserve">) </w:t>
      </w:r>
      <w:r w:rsidR="00E55F66" w:rsidRPr="00F97A62">
        <w:t xml:space="preserve">(No. </w:t>
      </w:r>
      <w:r w:rsidR="00C70352">
        <w:t>13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C70352">
        <w:t>2025</w:t>
      </w:r>
      <w:r w:rsidR="00E55F66" w:rsidRPr="00F97A62">
        <w:t>)</w:t>
      </w:r>
      <w:r w:rsidRPr="00F97A62">
        <w:t>.</w:t>
      </w:r>
    </w:p>
    <w:p w14:paraId="2AD46530" w14:textId="77777777" w:rsidR="00F67B67" w:rsidRPr="00684C0E" w:rsidRDefault="00F67B67" w:rsidP="00253D7C">
      <w:pPr>
        <w:pStyle w:val="LV1"/>
      </w:pPr>
      <w:bookmarkStart w:id="7" w:name="_Toc512513135"/>
      <w:r w:rsidRPr="00684C0E">
        <w:t>Commencement</w:t>
      </w:r>
      <w:bookmarkEnd w:id="7"/>
    </w:p>
    <w:p w14:paraId="313A9AC9" w14:textId="2329BDE2" w:rsidR="00F67B67" w:rsidRPr="007527C1" w:rsidRDefault="007527C1" w:rsidP="00253D7C">
      <w:pPr>
        <w:pStyle w:val="PlainIndent"/>
      </w:pPr>
      <w:r w:rsidRPr="007527C1">
        <w:tab/>
      </w:r>
      <w:r w:rsidR="00F67B67" w:rsidRPr="007527C1">
        <w:t xml:space="preserve">This instrument commences on </w:t>
      </w:r>
      <w:r w:rsidR="00C70352">
        <w:rPr>
          <w:bCs/>
        </w:rPr>
        <w:t>28 January 2025</w:t>
      </w:r>
      <w:r w:rsidR="00F67B67" w:rsidRPr="007527C1">
        <w:t>.</w:t>
      </w:r>
    </w:p>
    <w:p w14:paraId="3050DB46" w14:textId="77777777" w:rsidR="00F67B67" w:rsidRPr="00684C0E" w:rsidRDefault="00F67B67" w:rsidP="00253D7C">
      <w:pPr>
        <w:pStyle w:val="LV1"/>
      </w:pPr>
      <w:bookmarkStart w:id="8" w:name="_Toc512513136"/>
      <w:r w:rsidRPr="00684C0E">
        <w:t>Authority</w:t>
      </w:r>
      <w:bookmarkEnd w:id="8"/>
    </w:p>
    <w:p w14:paraId="28F8E67F" w14:textId="77777777" w:rsidR="00F67B67" w:rsidRDefault="00F67B67" w:rsidP="00253D7C">
      <w:pPr>
        <w:pStyle w:val="PlainIndent"/>
      </w:pPr>
      <w:r w:rsidRPr="007527C1">
        <w:t>This inst</w:t>
      </w:r>
      <w:r w:rsidR="00D32F71">
        <w:t xml:space="preserve">rument is made under subsection </w:t>
      </w:r>
      <w:r w:rsidR="00167E0C">
        <w:t>196B(2</w:t>
      </w:r>
      <w:r w:rsidRPr="007527C1">
        <w:t xml:space="preserve">) of the </w:t>
      </w:r>
      <w:r w:rsidRPr="007527C1">
        <w:rPr>
          <w:i/>
        </w:rPr>
        <w:t>Veterans</w:t>
      </w:r>
      <w:r w:rsidR="00950C80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14:paraId="6FAF5659" w14:textId="77777777" w:rsidR="00DA3996" w:rsidRPr="00684C0E" w:rsidRDefault="00DA3996" w:rsidP="00253D7C">
      <w:pPr>
        <w:pStyle w:val="LV1"/>
      </w:pPr>
      <w:bookmarkStart w:id="9" w:name="_Toc512513137"/>
      <w:r>
        <w:t>Re</w:t>
      </w:r>
      <w:r w:rsidR="005962C4">
        <w:t>peal</w:t>
      </w:r>
      <w:bookmarkEnd w:id="9"/>
    </w:p>
    <w:p w14:paraId="349087B9" w14:textId="1D0619B5" w:rsidR="00DA3996" w:rsidRPr="007527C1" w:rsidRDefault="00DA3996" w:rsidP="00253D7C">
      <w:pPr>
        <w:pStyle w:val="PlainIndent"/>
      </w:pPr>
      <w:r>
        <w:t>The</w:t>
      </w:r>
      <w:r w:rsidRPr="007527C1">
        <w:t xml:space="preserve"> </w:t>
      </w:r>
      <w:r w:rsidRPr="00DA3996">
        <w:t xml:space="preserve">Statement of Principles concerning </w:t>
      </w:r>
      <w:r w:rsidR="00C70352" w:rsidRPr="00C70352">
        <w:t>benign prostatic hyperplasia</w:t>
      </w:r>
      <w:r w:rsidR="008E51C3">
        <w:t xml:space="preserve"> (Reasonable Hypothesis) (</w:t>
      </w:r>
      <w:r w:rsidR="002B1CA2">
        <w:t>No. 17</w:t>
      </w:r>
      <w:r w:rsidR="000B7B90">
        <w:t xml:space="preserve"> of 2</w:t>
      </w:r>
      <w:r w:rsidR="002B1CA2">
        <w:t>016</w:t>
      </w:r>
      <w:r w:rsidR="008E51C3">
        <w:t>)</w:t>
      </w:r>
      <w:r w:rsidR="005962C4">
        <w:t xml:space="preserve"> </w:t>
      </w:r>
      <w:r w:rsidR="005962C4" w:rsidRPr="00786DAE">
        <w:t>(Federal Re</w:t>
      </w:r>
      <w:r w:rsidR="002B1CA2">
        <w:t>gister of Legislation No. F2016L00240</w:t>
      </w:r>
      <w:r w:rsidR="005962C4" w:rsidRPr="00786DAE">
        <w:t xml:space="preserve">) </w:t>
      </w:r>
      <w:r w:rsidR="00774BB1">
        <w:t>made under subsection 196B(2)</w:t>
      </w:r>
      <w:r w:rsidR="005962C4" w:rsidRPr="00DA3996">
        <w:t xml:space="preserve"> </w:t>
      </w:r>
      <w:r w:rsidRPr="00DA3996">
        <w:t xml:space="preserve">of the VEA </w:t>
      </w:r>
      <w:r>
        <w:t>i</w:t>
      </w:r>
      <w:r w:rsidRPr="007527C1">
        <w:t>s</w:t>
      </w:r>
      <w:r>
        <w:t xml:space="preserve"> re</w:t>
      </w:r>
      <w:r w:rsidR="005962C4">
        <w:t>pealed</w:t>
      </w:r>
      <w:r>
        <w:t xml:space="preserve">. </w:t>
      </w:r>
    </w:p>
    <w:p w14:paraId="27B3938F" w14:textId="77777777" w:rsidR="007C7DEE" w:rsidRPr="00684C0E" w:rsidRDefault="007C7DEE" w:rsidP="00253D7C">
      <w:pPr>
        <w:pStyle w:val="LV1"/>
      </w:pPr>
      <w:bookmarkStart w:id="10" w:name="_Toc512513138"/>
      <w:r w:rsidRPr="00684C0E">
        <w:t>Application</w:t>
      </w:r>
      <w:bookmarkEnd w:id="10"/>
    </w:p>
    <w:p w14:paraId="2F309623" w14:textId="77777777" w:rsidR="007C7DEE" w:rsidRPr="007527C1" w:rsidRDefault="007C7DEE" w:rsidP="00253D7C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="00167E0C">
        <w:t>120A</w:t>
      </w:r>
      <w:r w:rsidRPr="007527C1">
        <w:t xml:space="preserve">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="00167E0C">
        <w:t>338</w:t>
      </w:r>
      <w:r w:rsidRPr="007527C1">
        <w:t xml:space="preserve">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14:paraId="75FC979A" w14:textId="77777777" w:rsidR="007C7DEE" w:rsidRPr="00684C0E" w:rsidRDefault="007C7DEE" w:rsidP="00253D7C">
      <w:pPr>
        <w:pStyle w:val="LV1"/>
      </w:pPr>
      <w:bookmarkStart w:id="11" w:name="_Ref410129949"/>
      <w:bookmarkStart w:id="12" w:name="_Toc512513139"/>
      <w:r w:rsidRPr="00684C0E">
        <w:t>Definitions</w:t>
      </w:r>
      <w:bookmarkEnd w:id="11"/>
      <w:bookmarkEnd w:id="12"/>
    </w:p>
    <w:p w14:paraId="7650D572" w14:textId="77777777" w:rsidR="00237471" w:rsidRPr="00D5620B" w:rsidRDefault="007142FB" w:rsidP="00253D7C">
      <w:pPr>
        <w:pStyle w:val="PlainIndent"/>
      </w:pPr>
      <w:r w:rsidRPr="007142FB">
        <w:t>The terms defined in the Schedule 1</w:t>
      </w:r>
      <w:r w:rsidR="00D32F71">
        <w:t xml:space="preserve"> </w:t>
      </w:r>
      <w:r w:rsidRPr="007142FB">
        <w:t>-</w:t>
      </w:r>
      <w:r w:rsidR="00D32F71">
        <w:t xml:space="preserve"> </w:t>
      </w:r>
      <w:r w:rsidRPr="007142FB">
        <w:t>Dictionary have the meaning give</w:t>
      </w:r>
      <w:r>
        <w:t>n when used in this instrument</w:t>
      </w:r>
      <w:r w:rsidR="000B1350" w:rsidRPr="00D5620B">
        <w:t>.</w:t>
      </w:r>
    </w:p>
    <w:p w14:paraId="161962D7" w14:textId="77777777" w:rsidR="007C7DEE" w:rsidRPr="00684C0E" w:rsidRDefault="007C7DEE" w:rsidP="00253D7C">
      <w:pPr>
        <w:pStyle w:val="LV1"/>
      </w:pPr>
      <w:bookmarkStart w:id="13" w:name="_Ref409687573"/>
      <w:bookmarkStart w:id="14" w:name="_Ref409687579"/>
      <w:bookmarkStart w:id="15" w:name="_Ref409687725"/>
      <w:bookmarkStart w:id="16" w:name="_Toc512513140"/>
      <w:r w:rsidRPr="00684C0E">
        <w:t>Kind of injury, disease or death</w:t>
      </w:r>
      <w:r w:rsidR="00215860" w:rsidRPr="00684C0E">
        <w:t xml:space="preserve"> to which this Statement of Principles relates</w:t>
      </w:r>
      <w:bookmarkEnd w:id="13"/>
      <w:bookmarkEnd w:id="14"/>
      <w:bookmarkEnd w:id="15"/>
      <w:bookmarkEnd w:id="16"/>
    </w:p>
    <w:p w14:paraId="66F17F49" w14:textId="44B82CF6" w:rsidR="007C7DEE" w:rsidRPr="00D5620B" w:rsidRDefault="007C7DEE" w:rsidP="00253D7C">
      <w:pPr>
        <w:pStyle w:val="LV2"/>
      </w:pPr>
      <w:bookmarkStart w:id="17" w:name="_Ref403053584"/>
      <w:r w:rsidRPr="00D5620B">
        <w:t xml:space="preserve">This Statement of Principles is </w:t>
      </w:r>
      <w:r w:rsidRPr="002F77A1">
        <w:t xml:space="preserve">about </w:t>
      </w:r>
      <w:r w:rsidR="00C70352" w:rsidRPr="00C70352">
        <w:t>benign prostatic hyperplasia</w:t>
      </w:r>
      <w:r w:rsidR="00D5620B" w:rsidRPr="002F77A1">
        <w:t xml:space="preserve"> </w:t>
      </w:r>
      <w:r w:rsidRPr="002F77A1">
        <w:t>and death</w:t>
      </w:r>
      <w:r w:rsidRPr="00D5620B">
        <w:t xml:space="preserve"> from</w:t>
      </w:r>
      <w:r w:rsidR="002F77A1">
        <w:t xml:space="preserve"> </w:t>
      </w:r>
      <w:r w:rsidR="00C70352" w:rsidRPr="00C70352">
        <w:t>benign prostatic hyperplasia</w:t>
      </w:r>
      <w:r w:rsidRPr="00D5620B">
        <w:t>.</w:t>
      </w:r>
      <w:bookmarkEnd w:id="17"/>
    </w:p>
    <w:p w14:paraId="59AD01AA" w14:textId="6F0542C9" w:rsidR="00215860" w:rsidRPr="00C670B0" w:rsidRDefault="00215860" w:rsidP="00C670B0">
      <w:pPr>
        <w:pStyle w:val="LVtext"/>
      </w:pPr>
      <w:r w:rsidRPr="00C670B0">
        <w:t>Meaning of</w:t>
      </w:r>
      <w:r w:rsidR="00D60FC8" w:rsidRPr="00C670B0">
        <w:t xml:space="preserve"> </w:t>
      </w:r>
      <w:r w:rsidR="00C70352" w:rsidRPr="00C70352">
        <w:rPr>
          <w:b/>
        </w:rPr>
        <w:t>benign prostatic hyperplasia</w:t>
      </w:r>
    </w:p>
    <w:p w14:paraId="5D25B10C" w14:textId="6CB67D4D" w:rsidR="002716E4" w:rsidRPr="00237BAF" w:rsidRDefault="007C7DEE" w:rsidP="00253D7C">
      <w:pPr>
        <w:pStyle w:val="LV2"/>
      </w:pPr>
      <w:bookmarkStart w:id="18" w:name="_Ref409598124"/>
      <w:bookmarkStart w:id="19" w:name="_Ref402529683"/>
      <w:r w:rsidRPr="00237BAF">
        <w:t>For the purposes of this Statement of Principles,</w:t>
      </w:r>
      <w:r w:rsidR="002F77A1" w:rsidRPr="002F77A1">
        <w:t xml:space="preserve"> </w:t>
      </w:r>
      <w:r w:rsidR="00C70352" w:rsidRPr="00C70352">
        <w:t>benign prostatic hyperplasia</w:t>
      </w:r>
      <w:r w:rsidR="002716E4" w:rsidRPr="00237BAF">
        <w:t>:</w:t>
      </w:r>
      <w:bookmarkEnd w:id="18"/>
    </w:p>
    <w:bookmarkEnd w:id="19"/>
    <w:p w14:paraId="0A05EE7B" w14:textId="77777777" w:rsidR="00774BB1" w:rsidRDefault="00774BB1" w:rsidP="00774BB1">
      <w:pPr>
        <w:pStyle w:val="LV3"/>
      </w:pPr>
      <w:r>
        <w:t>means a benign hyperplasia of the prostate glandular and stromal tissue which can cause obstruction of urine outflow; and</w:t>
      </w:r>
    </w:p>
    <w:p w14:paraId="209AA559" w14:textId="77777777" w:rsidR="00774BB1" w:rsidRDefault="00774BB1" w:rsidP="00774BB1">
      <w:pPr>
        <w:pStyle w:val="LV3"/>
      </w:pPr>
      <w:r>
        <w:t>excludes:</w:t>
      </w:r>
    </w:p>
    <w:p w14:paraId="67C617CE" w14:textId="77777777" w:rsidR="00774BB1" w:rsidRDefault="00774BB1" w:rsidP="00774BB1">
      <w:pPr>
        <w:pStyle w:val="LV4"/>
      </w:pPr>
      <w:r>
        <w:t xml:space="preserve">malignant neoplasm of the </w:t>
      </w:r>
      <w:proofErr w:type="gramStart"/>
      <w:r>
        <w:t>prostate;</w:t>
      </w:r>
      <w:proofErr w:type="gramEnd"/>
    </w:p>
    <w:p w14:paraId="358C16D3" w14:textId="77777777" w:rsidR="00774BB1" w:rsidRDefault="00774BB1" w:rsidP="00774BB1">
      <w:pPr>
        <w:pStyle w:val="LV4"/>
      </w:pPr>
      <w:r>
        <w:t>overactive bladder; and</w:t>
      </w:r>
    </w:p>
    <w:p w14:paraId="5A546016" w14:textId="77777777" w:rsidR="00774BB1" w:rsidRDefault="00774BB1" w:rsidP="00774BB1">
      <w:pPr>
        <w:pStyle w:val="LV4"/>
      </w:pPr>
      <w:r>
        <w:t xml:space="preserve">prostatitis. </w:t>
      </w:r>
    </w:p>
    <w:p w14:paraId="71F7181C" w14:textId="77777777" w:rsidR="00774BB1" w:rsidRDefault="00774BB1" w:rsidP="00774BB1">
      <w:pPr>
        <w:pStyle w:val="NOTE"/>
      </w:pPr>
      <w:r>
        <w:t xml:space="preserve">Note: Obstruction of urine outflow may present as increased urgency, increased urinary frequency, poor flow or dribbling. </w:t>
      </w:r>
    </w:p>
    <w:p w14:paraId="2F64EE7F" w14:textId="207F698D" w:rsidR="008F572A" w:rsidRPr="00237BAF" w:rsidRDefault="008F572A" w:rsidP="00253D7C">
      <w:pPr>
        <w:pStyle w:val="LV2"/>
      </w:pPr>
      <w:r w:rsidRPr="00237BAF">
        <w:lastRenderedPageBreak/>
        <w:t xml:space="preserve">While </w:t>
      </w:r>
      <w:r w:rsidR="00C70352" w:rsidRPr="00C70352">
        <w:t>benign prostatic hyperplasia</w:t>
      </w:r>
      <w:r w:rsidR="002F77A1">
        <w:t xml:space="preserve"> </w:t>
      </w:r>
      <w:r w:rsidRPr="00237BAF">
        <w:t>attracts ICD</w:t>
      </w:r>
      <w:r w:rsidR="00FA33FB" w:rsidRPr="00237BAF">
        <w:noBreakHyphen/>
      </w:r>
      <w:r w:rsidRPr="00237BAF">
        <w:t>10</w:t>
      </w:r>
      <w:r w:rsidR="00FA33FB" w:rsidRPr="00237BAF">
        <w:noBreakHyphen/>
      </w:r>
      <w:r w:rsidRPr="00237BAF">
        <w:t xml:space="preserve">AM </w:t>
      </w:r>
      <w:r w:rsidRPr="00EB2BC4">
        <w:t xml:space="preserve">code </w:t>
      </w:r>
      <w:r w:rsidR="00177711">
        <w:t>N40</w:t>
      </w:r>
      <w:r w:rsidR="00885EAB" w:rsidRPr="00EB2BC4">
        <w:t>,</w:t>
      </w:r>
      <w:r w:rsidRPr="00237BAF">
        <w:t xml:space="preserve"> in applying this Statement of Principles the </w:t>
      </w:r>
      <w:r w:rsidR="00FA33FB" w:rsidRPr="00D5620B">
        <w:t xml:space="preserve">meaning </w:t>
      </w:r>
      <w:r w:rsidRPr="00D5620B">
        <w:t xml:space="preserve">of </w:t>
      </w:r>
      <w:r w:rsidR="00C70352" w:rsidRPr="00C70352">
        <w:t>benign prostatic hyperplasia</w:t>
      </w:r>
      <w:r w:rsidR="002F77A1">
        <w:t xml:space="preserve"> </w:t>
      </w:r>
      <w:r w:rsidRPr="00D5620B">
        <w:t>is that</w:t>
      </w:r>
      <w:r w:rsidRPr="00237BAF">
        <w:t xml:space="preserve"> given in </w:t>
      </w:r>
      <w:r w:rsidR="00FA33FB" w:rsidRPr="00237BAF">
        <w:t>subsection (</w:t>
      </w:r>
      <w:r w:rsidRPr="00237BAF">
        <w:t>2).</w:t>
      </w:r>
    </w:p>
    <w:p w14:paraId="4E1E4F95" w14:textId="77777777" w:rsidR="000F76FA" w:rsidRPr="0053697E" w:rsidRDefault="00CD6358" w:rsidP="00253D7C">
      <w:pPr>
        <w:pStyle w:val="LV2"/>
        <w:rPr>
          <w:i/>
          <w:color w:val="000000"/>
        </w:rPr>
      </w:pPr>
      <w:r w:rsidRPr="00743C76">
        <w:t>For subsection (3), a reference to an ICD</w:t>
      </w:r>
      <w:r>
        <w:t>-</w:t>
      </w:r>
      <w:r w:rsidRPr="00743C76">
        <w:t>10</w:t>
      </w:r>
      <w:r>
        <w:t>-</w:t>
      </w:r>
      <w:r w:rsidRPr="00743C76">
        <w:t xml:space="preserve">AM code is a reference to the code assigned to a particular kind of injury or disease in </w:t>
      </w:r>
      <w:r w:rsidRPr="00743C76">
        <w:rPr>
          <w:i/>
        </w:rPr>
        <w:t>The International Statistical Classification of Diseases and Related Health Problems, Tenth Revision, Australian Modification</w:t>
      </w:r>
      <w:r w:rsidRPr="00743C76">
        <w:t xml:space="preserve"> (ICD</w:t>
      </w:r>
      <w:r>
        <w:t>-</w:t>
      </w:r>
      <w:r w:rsidRPr="00743C76">
        <w:t>10</w:t>
      </w:r>
      <w:r>
        <w:t>-</w:t>
      </w:r>
      <w:r w:rsidRPr="00743C76">
        <w:t>AM), Tenth Edition, effective date of 1 July 2017, copyrighted by the Independent Hospital Pricing Authority, ISBN 978-1-76007-296-4.</w:t>
      </w:r>
    </w:p>
    <w:p w14:paraId="7BDFF1F9" w14:textId="2C9405EE" w:rsidR="00FD775E" w:rsidRDefault="00237BAF" w:rsidP="00C670B0">
      <w:pPr>
        <w:pStyle w:val="LVtext"/>
      </w:pPr>
      <w:r w:rsidRPr="003A5C26">
        <w:t>Death from</w:t>
      </w:r>
      <w:r w:rsidR="008F572A" w:rsidRPr="00237BAF">
        <w:t xml:space="preserve"> </w:t>
      </w:r>
      <w:r w:rsidR="00C70352" w:rsidRPr="00C70352">
        <w:rPr>
          <w:b/>
        </w:rPr>
        <w:t>benign prostatic hyperplasia</w:t>
      </w:r>
    </w:p>
    <w:p w14:paraId="5952DE68" w14:textId="3BA2589C" w:rsidR="008F572A" w:rsidRPr="00237BAF" w:rsidRDefault="008F572A" w:rsidP="00253D7C">
      <w:pPr>
        <w:pStyle w:val="LV2"/>
      </w:pPr>
      <w:r w:rsidRPr="00237BAF">
        <w:t xml:space="preserve">For the purposes of this Statement of </w:t>
      </w:r>
      <w:r w:rsidR="00D5620B">
        <w:t xml:space="preserve">Principles, </w:t>
      </w:r>
      <w:r w:rsidR="00C70352" w:rsidRPr="00C70352">
        <w:t>benign prostatic hyperplasia</w:t>
      </w:r>
      <w:r w:rsidRPr="00D5620B">
        <w:t>,</w:t>
      </w:r>
      <w:r w:rsidRPr="00237BAF">
        <w:rPr>
          <w:b/>
        </w:rPr>
        <w:t xml:space="preserve"> </w:t>
      </w:r>
      <w:r w:rsidRPr="00237BAF">
        <w:t xml:space="preserve">in relation to a person, includes death from a terminal event or condition that was contributed to by the </w:t>
      </w:r>
      <w:r w:rsidRPr="00D5620B">
        <w:t>person</w:t>
      </w:r>
      <w:r w:rsidR="00950C80">
        <w:t>'</w:t>
      </w:r>
      <w:r w:rsidRPr="00D5620B">
        <w:t>s</w:t>
      </w:r>
      <w:r w:rsidR="002F77A1">
        <w:t xml:space="preserve"> </w:t>
      </w:r>
      <w:r w:rsidR="00C70352" w:rsidRPr="00C70352">
        <w:t>benign prostatic hyperplasia</w:t>
      </w:r>
      <w:r w:rsidRPr="00D5620B">
        <w:t>.</w:t>
      </w:r>
    </w:p>
    <w:p w14:paraId="5B2B2CD9" w14:textId="77777777" w:rsidR="007C7DEE" w:rsidRPr="00046E67" w:rsidRDefault="00046E67" w:rsidP="00253D7C">
      <w:pPr>
        <w:pStyle w:val="Note2"/>
      </w:pPr>
      <w:r>
        <w:t xml:space="preserve">Note: </w:t>
      </w:r>
      <w:r w:rsidR="00054930">
        <w:rPr>
          <w:b/>
          <w:i/>
        </w:rPr>
        <w:t>t</w:t>
      </w:r>
      <w:r w:rsidR="000E4183" w:rsidRPr="00FA33FB">
        <w:rPr>
          <w:b/>
          <w:i/>
        </w:rPr>
        <w:t>erminal event</w:t>
      </w:r>
      <w:r w:rsidR="000E4183" w:rsidRPr="00FA33FB">
        <w:t xml:space="preserve"> </w:t>
      </w:r>
      <w:r w:rsidR="002716E4" w:rsidRPr="00046E67">
        <w:t xml:space="preserve">is defined in </w:t>
      </w:r>
      <w:r w:rsidR="00885EAB" w:rsidRPr="00046E67">
        <w:t xml:space="preserve">the </w:t>
      </w:r>
      <w:r w:rsidR="00D32F71">
        <w:t xml:space="preserve">Schedule 1 </w:t>
      </w:r>
      <w:r w:rsidR="005C7CC5">
        <w:t>–</w:t>
      </w:r>
      <w:r w:rsidR="00D32F71">
        <w:t xml:space="preserve"> </w:t>
      </w:r>
      <w:r w:rsidR="00885EAB" w:rsidRPr="00046E67">
        <w:t>Dictionary</w:t>
      </w:r>
      <w:r w:rsidR="005C7CC5">
        <w:t>.</w:t>
      </w:r>
    </w:p>
    <w:p w14:paraId="22645E58" w14:textId="77777777" w:rsidR="007C7DEE" w:rsidRPr="00A20CA1" w:rsidRDefault="007C7DEE" w:rsidP="00253D7C">
      <w:pPr>
        <w:pStyle w:val="LV1"/>
      </w:pPr>
      <w:bookmarkStart w:id="20" w:name="_Toc512513141"/>
      <w:r w:rsidRPr="00A20CA1">
        <w:t>Basis for determining the factors</w:t>
      </w:r>
      <w:bookmarkEnd w:id="20"/>
    </w:p>
    <w:p w14:paraId="7F8423D1" w14:textId="7509624E" w:rsidR="007C7DEE" w:rsidRPr="00237BAF" w:rsidRDefault="00F863D4" w:rsidP="00253D7C">
      <w:pPr>
        <w:pStyle w:val="PlainIndent"/>
      </w:pPr>
      <w:r w:rsidRPr="00283A64">
        <w:t>The Repatriation Medical Authority is of the view that there is sound medical</w:t>
      </w:r>
      <w:r w:rsidR="00B27C6B">
        <w:t>-</w:t>
      </w:r>
      <w:r w:rsidRPr="00283A64">
        <w:t>scientific evidence that indicates</w:t>
      </w:r>
      <w:r w:rsidRPr="00D5620B">
        <w:t xml:space="preserve"> that </w:t>
      </w:r>
      <w:r w:rsidR="00C70352" w:rsidRPr="00C70352">
        <w:t>benign prostatic hyperplasia</w:t>
      </w:r>
      <w:r>
        <w:t xml:space="preserve"> </w:t>
      </w:r>
      <w:r w:rsidRPr="00D5620B">
        <w:t>and death from</w:t>
      </w:r>
      <w:r>
        <w:t xml:space="preserve"> </w:t>
      </w:r>
      <w:r w:rsidR="00C70352" w:rsidRPr="00C70352">
        <w:t>benign prostatic hyperplasia</w:t>
      </w:r>
      <w:r>
        <w:t xml:space="preserve"> </w:t>
      </w:r>
      <w:r w:rsidRPr="00D5620B">
        <w:t>can</w:t>
      </w:r>
      <w:r w:rsidRPr="00237BAF">
        <w:t xml:space="preserve"> be related to relevant service </w:t>
      </w:r>
      <w:r w:rsidRPr="00283A64">
        <w:t>rendered by veterans, members of Peacekeeping Forces, or members of the Forces under the VEA, or members under the MRCA</w:t>
      </w:r>
      <w:r w:rsidRPr="00237BAF">
        <w:t>.</w:t>
      </w:r>
    </w:p>
    <w:p w14:paraId="0B5EFE91" w14:textId="77777777" w:rsidR="00253D7C" w:rsidRPr="00046E67" w:rsidRDefault="00253D7C" w:rsidP="00253D7C">
      <w:pPr>
        <w:pStyle w:val="ScheduleNote"/>
      </w:pPr>
      <w:r>
        <w:t xml:space="preserve">Note: </w:t>
      </w:r>
      <w:r w:rsidRPr="007C5353">
        <w:rPr>
          <w:b/>
          <w:i/>
        </w:rPr>
        <w:t>MRCA</w:t>
      </w:r>
      <w:r>
        <w:t xml:space="preserve">, </w:t>
      </w:r>
      <w:r w:rsidRPr="007C5353">
        <w:rPr>
          <w:b/>
          <w:i/>
        </w:rPr>
        <w:t>relevant</w:t>
      </w:r>
      <w:r w:rsidRPr="00FA33FB">
        <w:rPr>
          <w:b/>
          <w:i/>
        </w:rPr>
        <w:t xml:space="preserve"> service</w:t>
      </w:r>
      <w:r w:rsidRPr="00FA33FB">
        <w:t xml:space="preserve"> </w:t>
      </w:r>
      <w:r>
        <w:t xml:space="preserve">and </w:t>
      </w:r>
      <w:r w:rsidRPr="007C5353">
        <w:rPr>
          <w:b/>
          <w:i/>
        </w:rPr>
        <w:t>VEA</w:t>
      </w:r>
      <w:r>
        <w:t xml:space="preserve"> are</w:t>
      </w:r>
      <w:r w:rsidRPr="00046E67">
        <w:t xml:space="preserve"> defined in the </w:t>
      </w:r>
      <w:r>
        <w:t xml:space="preserve">Schedule 1 – </w:t>
      </w:r>
      <w:r w:rsidRPr="00046E67">
        <w:t>Dictionary</w:t>
      </w:r>
      <w:r>
        <w:t>.</w:t>
      </w:r>
    </w:p>
    <w:p w14:paraId="5658BB0B" w14:textId="77777777" w:rsidR="007C7DEE" w:rsidRPr="00301C54" w:rsidRDefault="007C7DEE" w:rsidP="00253D7C">
      <w:pPr>
        <w:pStyle w:val="LV1"/>
      </w:pPr>
      <w:bookmarkStart w:id="21" w:name="_Ref411946955"/>
      <w:bookmarkStart w:id="22" w:name="_Ref411946997"/>
      <w:bookmarkStart w:id="23" w:name="_Ref412032503"/>
      <w:bookmarkStart w:id="24" w:name="_Toc512513142"/>
      <w:r w:rsidRPr="00301C54">
        <w:t xml:space="preserve">Factors that must </w:t>
      </w:r>
      <w:r w:rsidR="00D32F71">
        <w:t>exist</w:t>
      </w:r>
      <w:bookmarkEnd w:id="21"/>
      <w:bookmarkEnd w:id="22"/>
      <w:bookmarkEnd w:id="23"/>
      <w:bookmarkEnd w:id="24"/>
    </w:p>
    <w:p w14:paraId="250C81F2" w14:textId="243572D1" w:rsidR="007C7DEE" w:rsidRPr="00AA6D8B" w:rsidRDefault="002716E4" w:rsidP="00253D7C">
      <w:pPr>
        <w:pStyle w:val="PlainIndent"/>
      </w:pPr>
      <w:bookmarkStart w:id="25" w:name="_Ref402530190"/>
      <w:r w:rsidRPr="00AA6D8B">
        <w:t xml:space="preserve">At least one of the following </w:t>
      </w:r>
      <w:r w:rsidR="007C7DEE" w:rsidRPr="00AA6D8B">
        <w:t>factor</w:t>
      </w:r>
      <w:r w:rsidRPr="00AA6D8B">
        <w:t>s</w:t>
      </w:r>
      <w:r w:rsidR="007C7DEE" w:rsidRPr="00AA6D8B">
        <w:t xml:space="preserve"> must </w:t>
      </w:r>
      <w:r w:rsidR="00726366" w:rsidRPr="00283A64">
        <w:t xml:space="preserve">as a minimum </w:t>
      </w:r>
      <w:r w:rsidR="007C7DEE" w:rsidRPr="00AA6D8B">
        <w:t>exist before it can be said that</w:t>
      </w:r>
      <w:r w:rsidR="00726366">
        <w:t xml:space="preserve"> </w:t>
      </w:r>
      <w:r w:rsidR="00726366" w:rsidRPr="00283A64">
        <w:t>a reasonable hypothesis has been raised connecting</w:t>
      </w:r>
      <w:r w:rsidR="007C7DEE" w:rsidRPr="00AA6D8B">
        <w:t xml:space="preserve"> </w:t>
      </w:r>
      <w:r w:rsidR="00C70352" w:rsidRPr="00C70352">
        <w:t>benign prostatic hyperplasia</w:t>
      </w:r>
      <w:r w:rsidR="007A3989">
        <w:t xml:space="preserve"> </w:t>
      </w:r>
      <w:r w:rsidR="007C7DEE" w:rsidRPr="00AA6D8B">
        <w:t xml:space="preserve">or death from </w:t>
      </w:r>
      <w:r w:rsidR="00C70352" w:rsidRPr="00C70352">
        <w:t>benign prostatic hyperplasia</w:t>
      </w:r>
      <w:r w:rsidR="007A3989">
        <w:t xml:space="preserve"> </w:t>
      </w:r>
      <w:r w:rsidR="007C7DEE" w:rsidRPr="00AA6D8B">
        <w:t>with the circumstances of a pers</w:t>
      </w:r>
      <w:r w:rsidR="002A1ECC" w:rsidRPr="00AA6D8B">
        <w:t>on</w:t>
      </w:r>
      <w:r w:rsidR="00950C80">
        <w:t>'</w:t>
      </w:r>
      <w:r w:rsidR="002A1ECC" w:rsidRPr="00AA6D8B">
        <w:t>s relevant service</w:t>
      </w:r>
      <w:r w:rsidR="007C7DEE" w:rsidRPr="00AA6D8B">
        <w:t>:</w:t>
      </w:r>
      <w:bookmarkEnd w:id="25"/>
    </w:p>
    <w:p w14:paraId="6BE1D86F" w14:textId="77777777" w:rsidR="00774BB1" w:rsidRDefault="00774BB1" w:rsidP="00774BB1">
      <w:pPr>
        <w:pStyle w:val="LV2"/>
      </w:pPr>
      <w:bookmarkStart w:id="26" w:name="_Ref402530260"/>
      <w:bookmarkStart w:id="27" w:name="_Ref409598844"/>
      <w:r>
        <w:t xml:space="preserve">inability to undertake any physical activity greater than 3 METs for at least the 5 years before clinical </w:t>
      </w:r>
      <w:proofErr w:type="gramStart"/>
      <w:r>
        <w:t>onset;</w:t>
      </w:r>
      <w:proofErr w:type="gramEnd"/>
    </w:p>
    <w:p w14:paraId="52390B04" w14:textId="77777777" w:rsidR="00253D7C" w:rsidRPr="00046E67" w:rsidRDefault="00774BB1" w:rsidP="00774BB1">
      <w:pPr>
        <w:pStyle w:val="NOTE"/>
      </w:pPr>
      <w:r>
        <w:t>Note: MET (metabolic equivalent) is a unit of measure of the level of physical capability of the cardiorespiratory system. For example, 1 MET = cardiorespiratory effort associated with a person sitting, 3-4 METs = cardiorespiratory effort associated with a person walking at average walking pace (5 km/h) or light gardening.</w:t>
      </w:r>
    </w:p>
    <w:p w14:paraId="0C536223" w14:textId="399BA306" w:rsidR="00253D7C" w:rsidRPr="008E76DC" w:rsidRDefault="00AD23C4" w:rsidP="00774BB1">
      <w:pPr>
        <w:pStyle w:val="LV2"/>
      </w:pPr>
      <w:r w:rsidRPr="00AD23C4">
        <w:t xml:space="preserve">having chronic inflammatory prostatitis within the 8 years before clinical </w:t>
      </w:r>
      <w:proofErr w:type="gramStart"/>
      <w:r w:rsidRPr="00AD23C4">
        <w:t>onset</w:t>
      </w:r>
      <w:r w:rsidR="00774BB1" w:rsidRPr="00774BB1">
        <w:t>;</w:t>
      </w:r>
      <w:proofErr w:type="gramEnd"/>
    </w:p>
    <w:p w14:paraId="75E88FDC" w14:textId="63279163" w:rsidR="007C7DEE" w:rsidRPr="008D1B8B" w:rsidRDefault="007C7DEE" w:rsidP="00253D7C">
      <w:pPr>
        <w:pStyle w:val="LV2"/>
      </w:pPr>
      <w:r w:rsidRPr="008D1B8B">
        <w:t>inability to obtain appropriate clinical management for</w:t>
      </w:r>
      <w:bookmarkEnd w:id="26"/>
      <w:r w:rsidR="007A3989">
        <w:t xml:space="preserve"> </w:t>
      </w:r>
      <w:r w:rsidR="00C70352" w:rsidRPr="00C70352">
        <w:t>benign prostatic hyperplasia</w:t>
      </w:r>
      <w:r w:rsidR="009B4DFF">
        <w:t xml:space="preserve"> before clinical worsening</w:t>
      </w:r>
      <w:r w:rsidR="00D5620B" w:rsidRPr="008D1B8B">
        <w:t>.</w:t>
      </w:r>
      <w:bookmarkEnd w:id="27"/>
    </w:p>
    <w:p w14:paraId="75E3DF22" w14:textId="77777777" w:rsidR="000C21A3" w:rsidRPr="00684C0E" w:rsidRDefault="00D32F71" w:rsidP="00253D7C">
      <w:pPr>
        <w:pStyle w:val="LV1"/>
      </w:pPr>
      <w:bookmarkStart w:id="28" w:name="_Toc512513143"/>
      <w:bookmarkStart w:id="29" w:name="_Ref402530057"/>
      <w:r>
        <w:t>Relationship to s</w:t>
      </w:r>
      <w:r w:rsidR="000C21A3" w:rsidRPr="00684C0E">
        <w:t>ervice</w:t>
      </w:r>
      <w:bookmarkEnd w:id="28"/>
    </w:p>
    <w:p w14:paraId="41F41110" w14:textId="77777777" w:rsidR="00F03C06" w:rsidRPr="00187DE1" w:rsidRDefault="00F03C06" w:rsidP="00253D7C">
      <w:pPr>
        <w:pStyle w:val="LV2"/>
      </w:pPr>
      <w:r w:rsidRPr="00187DE1">
        <w:lastRenderedPageBreak/>
        <w:t xml:space="preserve">The existence </w:t>
      </w:r>
      <w:r w:rsidR="00D32F71">
        <w:t xml:space="preserve">in a person </w:t>
      </w:r>
      <w:r w:rsidRPr="00187DE1">
        <w:t xml:space="preserve">of any factor referred to in </w:t>
      </w:r>
      <w:r w:rsidR="00FF1D47">
        <w:t xml:space="preserve">section </w:t>
      </w:r>
      <w:r w:rsidR="005C74AC">
        <w:t>9</w:t>
      </w:r>
      <w:r w:rsidRPr="00187DE1">
        <w:t>, must be related to the relevant service rendered by the person.</w:t>
      </w:r>
    </w:p>
    <w:bookmarkEnd w:id="29"/>
    <w:p w14:paraId="4B3F7A70" w14:textId="2C7A6A4A" w:rsidR="00CF2367" w:rsidRPr="00187DE1" w:rsidRDefault="00F03C06" w:rsidP="00253D7C">
      <w:pPr>
        <w:pStyle w:val="LV2"/>
      </w:pPr>
      <w:r w:rsidRPr="00187DE1">
        <w:t xml:space="preserve">The factor set out in </w:t>
      </w:r>
      <w:r w:rsidR="00774BB1">
        <w:t>subsection</w:t>
      </w:r>
      <w:r w:rsidR="00FF1D47">
        <w:t xml:space="preserve"> </w:t>
      </w:r>
      <w:r w:rsidR="00DA3996">
        <w:t>9</w:t>
      </w:r>
      <w:r w:rsidR="00774BB1">
        <w:t>(</w:t>
      </w:r>
      <w:r w:rsidR="00AD23C4">
        <w:t>3</w:t>
      </w:r>
      <w:r w:rsidR="00FF1D47">
        <w:t xml:space="preserve">) </w:t>
      </w:r>
      <w:r w:rsidRPr="00187DE1">
        <w:t xml:space="preserve">applies only to material contribution to, or aggravation of, </w:t>
      </w:r>
      <w:r w:rsidR="00C70352" w:rsidRPr="00C70352">
        <w:t>benign prostatic hyperplasia</w:t>
      </w:r>
      <w:r w:rsidR="007A3989">
        <w:t xml:space="preserve"> </w:t>
      </w:r>
      <w:r w:rsidRPr="00187DE1">
        <w:t>where the person</w:t>
      </w:r>
      <w:r w:rsidR="00950C80">
        <w:t>'</w:t>
      </w:r>
      <w:r w:rsidRPr="00187DE1">
        <w:t xml:space="preserve">s </w:t>
      </w:r>
      <w:r w:rsidR="00C70352" w:rsidRPr="00C70352">
        <w:t>benign prostatic hyperplasia</w:t>
      </w:r>
      <w:r w:rsidR="007A3989">
        <w:t xml:space="preserve"> </w:t>
      </w:r>
      <w:r w:rsidRPr="00187DE1">
        <w:t>was suffered or contracted before or during (but did not arise out of) the person</w:t>
      </w:r>
      <w:r w:rsidR="00950C80">
        <w:t>'</w:t>
      </w:r>
      <w:r w:rsidRPr="00187DE1">
        <w:t xml:space="preserve">s relevant service. </w:t>
      </w:r>
    </w:p>
    <w:p w14:paraId="5D48FC8B" w14:textId="77777777" w:rsidR="00774897" w:rsidRPr="00301C54" w:rsidRDefault="00774897" w:rsidP="00253D7C">
      <w:pPr>
        <w:pStyle w:val="LV1"/>
      </w:pPr>
      <w:bookmarkStart w:id="30" w:name="_Toc512513144"/>
      <w:r w:rsidRPr="00301C54">
        <w:t>Factors referring to an injury or disea</w:t>
      </w:r>
      <w:r w:rsidR="008B2204">
        <w:t>se covered by another Statement</w:t>
      </w:r>
      <w:r w:rsidRPr="00301C54">
        <w:t xml:space="preserve"> of Principles</w:t>
      </w:r>
      <w:bookmarkEnd w:id="30"/>
    </w:p>
    <w:p w14:paraId="540D42E0" w14:textId="77777777" w:rsidR="00F03C06" w:rsidRPr="00E64EE4" w:rsidRDefault="00F03C06" w:rsidP="00253D7C">
      <w:pPr>
        <w:pStyle w:val="PlainIndent"/>
      </w:pPr>
      <w:r w:rsidRPr="00E64EE4">
        <w:t>In this Statement of Principles:</w:t>
      </w:r>
    </w:p>
    <w:p w14:paraId="1BCB782C" w14:textId="77777777" w:rsidR="00F03C06" w:rsidRPr="00E64EE4" w:rsidRDefault="00F03C06" w:rsidP="00253D7C">
      <w:pPr>
        <w:pStyle w:val="LV2"/>
      </w:pPr>
      <w:r w:rsidRPr="00E64EE4">
        <w:t>if a f</w:t>
      </w:r>
      <w:r w:rsidR="003802D6">
        <w:t xml:space="preserve">actor referred to in </w:t>
      </w:r>
      <w:r w:rsidR="00741718">
        <w:t>section</w:t>
      </w:r>
      <w:r w:rsidR="00A06E7A">
        <w:t xml:space="preserve"> </w:t>
      </w:r>
      <w:r w:rsidR="00DA3996">
        <w:t>9</w:t>
      </w:r>
      <w:r w:rsidRPr="00E64EE4">
        <w:t xml:space="preserve"> applies in relation to a person; and </w:t>
      </w:r>
    </w:p>
    <w:p w14:paraId="67CDFFEE" w14:textId="77777777" w:rsidR="00733269" w:rsidRPr="00E64EE4" w:rsidRDefault="00F03C06" w:rsidP="00253D7C">
      <w:pPr>
        <w:pStyle w:val="LV2"/>
      </w:pPr>
      <w:r w:rsidRPr="00E64EE4">
        <w:t xml:space="preserve">that factor </w:t>
      </w:r>
      <w:r w:rsidR="001648F7">
        <w:t xml:space="preserve">refers to an injury or disease </w:t>
      </w:r>
      <w:r w:rsidRPr="00E64EE4">
        <w:t>in respect of which a Statement of Principles has been de</w:t>
      </w:r>
      <w:r w:rsidR="00AE67D2">
        <w:t>termined under subsection 196B(2</w:t>
      </w:r>
      <w:r w:rsidRPr="00E64EE4">
        <w:t xml:space="preserve">) of the </w:t>
      </w:r>
      <w:proofErr w:type="gramStart"/>
      <w:r w:rsidRPr="00E64EE4">
        <w:t>VEA</w:t>
      </w:r>
      <w:r w:rsidR="00B24368" w:rsidRPr="00E64EE4">
        <w:t>;</w:t>
      </w:r>
      <w:proofErr w:type="gramEnd"/>
    </w:p>
    <w:p w14:paraId="64E04665" w14:textId="77777777" w:rsidR="00F03C06" w:rsidRDefault="00733269" w:rsidP="00253D7C">
      <w:pPr>
        <w:pStyle w:val="PlainIndent"/>
      </w:pPr>
      <w:r w:rsidRPr="00E64EE4">
        <w:t xml:space="preserve">then </w:t>
      </w:r>
      <w:r w:rsidR="00F03C06" w:rsidRPr="00E64EE4">
        <w:t>the factors in that Statement of Principles apply in accordance with the terms of that Statement of Principles as in force from time to time.</w:t>
      </w:r>
    </w:p>
    <w:p w14:paraId="0AF970FA" w14:textId="77777777" w:rsidR="00782F4E" w:rsidRPr="00E64EE4" w:rsidRDefault="00782F4E" w:rsidP="00253D7C">
      <w:pPr>
        <w:pStyle w:val="PlainIndent"/>
      </w:pPr>
    </w:p>
    <w:p w14:paraId="1E6FE9F5" w14:textId="77777777" w:rsidR="00081B7C" w:rsidRPr="00FA33FB" w:rsidRDefault="00081B7C" w:rsidP="00253D7C">
      <w:pPr>
        <w:pStyle w:val="PlainIndent"/>
        <w:sectPr w:rsidR="00081B7C" w:rsidRPr="00FA33FB" w:rsidSect="00B846A0">
          <w:footerReference w:type="default" r:id="rId8"/>
          <w:headerReference w:type="first" r:id="rId9"/>
          <w:footerReference w:type="first" r:id="rId10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14:paraId="466F2C41" w14:textId="77777777" w:rsidR="00F03C06" w:rsidRDefault="00F03C06" w:rsidP="00253D7C">
      <w:pPr>
        <w:pStyle w:val="PlainIndent"/>
      </w:pPr>
    </w:p>
    <w:p w14:paraId="320181B2" w14:textId="77777777" w:rsidR="00CF2367" w:rsidRPr="00FA33FB" w:rsidRDefault="00CF2367" w:rsidP="002A3436">
      <w:pPr>
        <w:pStyle w:val="SHHeader"/>
      </w:pPr>
      <w:bookmarkStart w:id="31" w:name="opcAmSched"/>
      <w:bookmarkStart w:id="32" w:name="opcCurrentFind"/>
      <w:bookmarkStart w:id="33" w:name="_Toc512513145"/>
      <w:r w:rsidRPr="00FA33FB">
        <w:rPr>
          <w:rStyle w:val="CharAmSchNo"/>
        </w:rPr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31"/>
      <w:bookmarkEnd w:id="32"/>
      <w:bookmarkEnd w:id="33"/>
      <w:r w:rsidRPr="00FA33FB">
        <w:rPr>
          <w:rStyle w:val="CharAmPartNo"/>
        </w:rPr>
        <w:t xml:space="preserve"> </w:t>
      </w:r>
      <w:r w:rsidRPr="00FA33FB">
        <w:rPr>
          <w:rStyle w:val="CharAmPartText"/>
        </w:rPr>
        <w:t xml:space="preserve"> </w:t>
      </w:r>
    </w:p>
    <w:p w14:paraId="7ED95976" w14:textId="77777777" w:rsidR="00702C42" w:rsidRPr="003F39C0" w:rsidRDefault="00702C42" w:rsidP="003F39C0">
      <w:pPr>
        <w:pStyle w:val="NOTEScheduleonly"/>
      </w:pPr>
      <w:r w:rsidRPr="003F39C0">
        <w:t>Note:</w:t>
      </w:r>
      <w:r w:rsidRPr="003F39C0">
        <w:tab/>
      </w:r>
      <w:r w:rsidR="00AE67D2">
        <w:t xml:space="preserve"> </w:t>
      </w:r>
      <w:r w:rsidRPr="003F39C0">
        <w:t>See</w:t>
      </w:r>
      <w:r w:rsidR="00101F89" w:rsidRPr="003F39C0">
        <w:t xml:space="preserve"> Section</w:t>
      </w:r>
      <w:r w:rsidR="009056AF">
        <w:t xml:space="preserve"> </w:t>
      </w:r>
      <w:r w:rsidR="00A77E0D">
        <w:t>6</w:t>
      </w:r>
    </w:p>
    <w:p w14:paraId="7349EEDD" w14:textId="77777777" w:rsidR="00BD3334" w:rsidRDefault="00702C42" w:rsidP="00516768">
      <w:pPr>
        <w:pStyle w:val="SH1"/>
      </w:pPr>
      <w:bookmarkStart w:id="34" w:name="_Toc405472918"/>
      <w:bookmarkStart w:id="35" w:name="_Toc512513146"/>
      <w:r w:rsidRPr="00D97BB3">
        <w:t>Definitions</w:t>
      </w:r>
      <w:bookmarkEnd w:id="34"/>
      <w:bookmarkEnd w:id="35"/>
    </w:p>
    <w:p w14:paraId="765D7CCF" w14:textId="77777777" w:rsidR="00702C42" w:rsidRPr="00516768" w:rsidRDefault="00702C42" w:rsidP="00253D7C">
      <w:pPr>
        <w:pStyle w:val="SH2"/>
      </w:pPr>
      <w:r w:rsidRPr="00516768">
        <w:t>In this instrument:</w:t>
      </w:r>
    </w:p>
    <w:p w14:paraId="7B89FA05" w14:textId="28484DA3" w:rsidR="00774BB1" w:rsidRPr="00513D05" w:rsidRDefault="007B52F6" w:rsidP="00774BB1">
      <w:pPr>
        <w:pStyle w:val="SH3"/>
      </w:pPr>
      <w:bookmarkStart w:id="36" w:name="_Ref402530810"/>
      <w:r w:rsidRPr="007B52F6">
        <w:tab/>
      </w:r>
      <w:r w:rsidR="00C70352" w:rsidRPr="00C70352">
        <w:rPr>
          <w:b/>
          <w:i/>
        </w:rPr>
        <w:t>benign prostatic hyperplasia</w:t>
      </w:r>
      <w:r w:rsidR="00774BB1" w:rsidRPr="00513D05">
        <w:t>—see subsection</w:t>
      </w:r>
      <w:r w:rsidR="00774BB1">
        <w:t xml:space="preserve"> 7(2).</w:t>
      </w:r>
    </w:p>
    <w:p w14:paraId="77499683" w14:textId="77777777" w:rsidR="00885EAB" w:rsidRPr="009C404D" w:rsidRDefault="00885EAB" w:rsidP="004A1E0E">
      <w:pPr>
        <w:pStyle w:val="SH3"/>
      </w:pPr>
      <w:r w:rsidRPr="00E424C8">
        <w:rPr>
          <w:b/>
          <w:i/>
        </w:rPr>
        <w:t>MRCA</w:t>
      </w:r>
      <w:r w:rsidRPr="00E424C8">
        <w:rPr>
          <w:b/>
        </w:rPr>
        <w:t xml:space="preserve"> </w:t>
      </w:r>
      <w:r w:rsidRPr="00973808">
        <w:t>me</w:t>
      </w:r>
      <w:r w:rsidRPr="00024911">
        <w:rPr>
          <w:rStyle w:val="SH3nospaceChar"/>
        </w:rPr>
        <w:t>a</w:t>
      </w:r>
      <w:r w:rsidRPr="00973808">
        <w:t>ns</w:t>
      </w:r>
      <w:r w:rsidRPr="009C404D">
        <w:t xml:space="preserve"> the </w:t>
      </w:r>
      <w:r w:rsidRPr="00E424C8">
        <w:rPr>
          <w:i/>
        </w:rPr>
        <w:t>Military Rehabilitation and Compensation Act 2004</w:t>
      </w:r>
      <w:r w:rsidRPr="009C404D">
        <w:t>.</w:t>
      </w:r>
    </w:p>
    <w:p w14:paraId="5D2013CD" w14:textId="77777777" w:rsidR="0090262E" w:rsidRPr="0090262E" w:rsidRDefault="0090262E" w:rsidP="00576E99">
      <w:pPr>
        <w:pStyle w:val="SH3"/>
      </w:pPr>
      <w:bookmarkStart w:id="37" w:name="_Ref402529607"/>
      <w:bookmarkEnd w:id="36"/>
      <w:r w:rsidRPr="00E424C8">
        <w:rPr>
          <w:b/>
          <w:i/>
        </w:rPr>
        <w:t>relevant service</w:t>
      </w:r>
      <w:r w:rsidRPr="0090262E">
        <w:t xml:space="preserve"> means:</w:t>
      </w:r>
    </w:p>
    <w:p w14:paraId="32A49530" w14:textId="77777777" w:rsidR="0090262E" w:rsidRPr="0090262E" w:rsidRDefault="0090262E" w:rsidP="00304166">
      <w:pPr>
        <w:pStyle w:val="SH4"/>
        <w:ind w:left="1418"/>
      </w:pPr>
      <w:r w:rsidRPr="0090262E">
        <w:t xml:space="preserve">operational service under the </w:t>
      </w:r>
      <w:proofErr w:type="gramStart"/>
      <w:r w:rsidRPr="0090262E">
        <w:t>VEA;</w:t>
      </w:r>
      <w:proofErr w:type="gramEnd"/>
      <w:r w:rsidRPr="0090262E">
        <w:t xml:space="preserve"> </w:t>
      </w:r>
    </w:p>
    <w:p w14:paraId="6EFC139F" w14:textId="77777777" w:rsidR="0090262E" w:rsidRPr="0090262E" w:rsidRDefault="0090262E" w:rsidP="00304166">
      <w:pPr>
        <w:pStyle w:val="SH4"/>
        <w:ind w:left="1418"/>
      </w:pPr>
      <w:r w:rsidRPr="0090262E">
        <w:t xml:space="preserve">peacekeeping service under the </w:t>
      </w:r>
      <w:proofErr w:type="gramStart"/>
      <w:r w:rsidRPr="0090262E">
        <w:t>VEA;</w:t>
      </w:r>
      <w:proofErr w:type="gramEnd"/>
      <w:r w:rsidRPr="0090262E">
        <w:t xml:space="preserve"> </w:t>
      </w:r>
    </w:p>
    <w:p w14:paraId="5789BC03" w14:textId="77777777" w:rsidR="0090262E" w:rsidRPr="0090262E" w:rsidRDefault="0090262E" w:rsidP="00304166">
      <w:pPr>
        <w:pStyle w:val="SH4"/>
        <w:ind w:left="1418"/>
      </w:pPr>
      <w:r w:rsidRPr="0090262E">
        <w:t xml:space="preserve">hazardous service under the </w:t>
      </w:r>
      <w:proofErr w:type="gramStart"/>
      <w:r w:rsidRPr="0090262E">
        <w:t>VEA;</w:t>
      </w:r>
      <w:proofErr w:type="gramEnd"/>
      <w:r w:rsidRPr="0090262E">
        <w:t xml:space="preserve"> </w:t>
      </w:r>
    </w:p>
    <w:p w14:paraId="59FEA5AA" w14:textId="77777777" w:rsidR="0090262E" w:rsidRPr="0090262E" w:rsidRDefault="0090262E" w:rsidP="00304166">
      <w:pPr>
        <w:pStyle w:val="SH4"/>
        <w:ind w:left="1418"/>
      </w:pPr>
      <w:r w:rsidRPr="0090262E">
        <w:t xml:space="preserve">British nuclear test defence service under the </w:t>
      </w:r>
      <w:proofErr w:type="gramStart"/>
      <w:r w:rsidRPr="0090262E">
        <w:t>VEA;</w:t>
      </w:r>
      <w:proofErr w:type="gramEnd"/>
    </w:p>
    <w:p w14:paraId="19265E26" w14:textId="77777777" w:rsidR="0090262E" w:rsidRPr="0090262E" w:rsidRDefault="0090262E" w:rsidP="00304166">
      <w:pPr>
        <w:pStyle w:val="SH4"/>
        <w:ind w:left="1418"/>
      </w:pPr>
      <w:r w:rsidRPr="0090262E">
        <w:t>warlike service under the MRCA; or</w:t>
      </w:r>
    </w:p>
    <w:p w14:paraId="6FF6A727" w14:textId="77777777" w:rsidR="00885EAB" w:rsidRPr="0090262E" w:rsidRDefault="0090262E" w:rsidP="00304166">
      <w:pPr>
        <w:pStyle w:val="SH4"/>
        <w:ind w:left="1418"/>
      </w:pPr>
      <w:r w:rsidRPr="0090262E">
        <w:t>non-warlike service under the MRCA.</w:t>
      </w:r>
    </w:p>
    <w:p w14:paraId="64776AB8" w14:textId="77777777" w:rsidR="00A36B1A" w:rsidRPr="00A36B1A" w:rsidRDefault="00A36B1A" w:rsidP="00253D7C">
      <w:pPr>
        <w:pStyle w:val="ScheduleNote"/>
      </w:pPr>
      <w:r w:rsidRPr="00A36B1A">
        <w:t xml:space="preserve">Note: </w:t>
      </w:r>
      <w:r w:rsidRPr="00A36B1A">
        <w:rPr>
          <w:b/>
          <w:i/>
        </w:rPr>
        <w:t>MRCA</w:t>
      </w:r>
      <w:r w:rsidRPr="00A36B1A">
        <w:t xml:space="preserve"> and </w:t>
      </w:r>
      <w:r w:rsidRPr="00A36B1A">
        <w:rPr>
          <w:b/>
          <w:i/>
        </w:rPr>
        <w:t>VEA</w:t>
      </w:r>
      <w:r w:rsidR="0054113C">
        <w:t xml:space="preserve"> are</w:t>
      </w:r>
      <w:r w:rsidRPr="00A36B1A">
        <w:t xml:space="preserve"> defined in the Schedule 1 - Dictionary.</w:t>
      </w:r>
    </w:p>
    <w:p w14:paraId="5445EFE1" w14:textId="77777777" w:rsidR="00885EAB" w:rsidRPr="009C404D" w:rsidRDefault="00054930" w:rsidP="00576E99">
      <w:pPr>
        <w:pStyle w:val="SH3"/>
      </w:pPr>
      <w:r>
        <w:rPr>
          <w:b/>
          <w:i/>
        </w:rPr>
        <w:t>t</w:t>
      </w:r>
      <w:r w:rsidR="00885EAB" w:rsidRPr="00973808">
        <w:rPr>
          <w:b/>
          <w:i/>
        </w:rPr>
        <w:t>erminal event</w:t>
      </w:r>
      <w:r w:rsidR="00885EAB" w:rsidRPr="009C404D">
        <w:t xml:space="preserve"> means the proximate or ultimate cause of death and includes</w:t>
      </w:r>
      <w:bookmarkEnd w:id="37"/>
      <w:r w:rsidR="00513D05" w:rsidRPr="009C404D">
        <w:t xml:space="preserve"> </w:t>
      </w:r>
      <w:r w:rsidR="00885EAB" w:rsidRPr="009C404D">
        <w:t>the following:</w:t>
      </w:r>
    </w:p>
    <w:p w14:paraId="1A107F2E" w14:textId="77777777" w:rsidR="00885EAB" w:rsidRPr="00513D05" w:rsidRDefault="00513D05" w:rsidP="00984EE9">
      <w:pPr>
        <w:pStyle w:val="SH4"/>
        <w:ind w:left="1418"/>
      </w:pPr>
      <w:r>
        <w:tab/>
      </w:r>
      <w:proofErr w:type="gramStart"/>
      <w:r w:rsidR="00885EAB" w:rsidRPr="00513D05">
        <w:t>pneumonia;</w:t>
      </w:r>
      <w:proofErr w:type="gramEnd"/>
    </w:p>
    <w:p w14:paraId="05EBC588" w14:textId="77777777" w:rsidR="00885EAB" w:rsidRPr="00513D05" w:rsidRDefault="00885EAB" w:rsidP="00984EE9">
      <w:pPr>
        <w:pStyle w:val="SH4"/>
        <w:ind w:left="1418"/>
      </w:pPr>
      <w:r w:rsidRPr="00513D05">
        <w:tab/>
        <w:t xml:space="preserve">respiratory </w:t>
      </w:r>
      <w:proofErr w:type="gramStart"/>
      <w:r w:rsidRPr="00513D05">
        <w:t>failure;</w:t>
      </w:r>
      <w:proofErr w:type="gramEnd"/>
    </w:p>
    <w:p w14:paraId="4105A043" w14:textId="77777777" w:rsidR="00885EAB" w:rsidRPr="00513D05" w:rsidRDefault="00885EAB" w:rsidP="00984EE9">
      <w:pPr>
        <w:pStyle w:val="SH4"/>
        <w:ind w:left="1418"/>
      </w:pPr>
      <w:r w:rsidRPr="00513D05">
        <w:tab/>
        <w:t xml:space="preserve">cardiac </w:t>
      </w:r>
      <w:proofErr w:type="gramStart"/>
      <w:r w:rsidRPr="00513D05">
        <w:t>arrest;</w:t>
      </w:r>
      <w:proofErr w:type="gramEnd"/>
    </w:p>
    <w:p w14:paraId="0FE20A7A" w14:textId="77777777" w:rsidR="00885EAB" w:rsidRPr="00513D05" w:rsidRDefault="00885EAB" w:rsidP="00984EE9">
      <w:pPr>
        <w:pStyle w:val="SH4"/>
        <w:ind w:left="1418"/>
      </w:pPr>
      <w:r w:rsidRPr="00513D05">
        <w:tab/>
        <w:t>circulatory failure;</w:t>
      </w:r>
      <w:r w:rsidR="002376A0">
        <w:t xml:space="preserve"> or</w:t>
      </w:r>
    </w:p>
    <w:p w14:paraId="6DB89F84" w14:textId="77777777" w:rsidR="00BD3334" w:rsidRPr="00BD3334" w:rsidRDefault="00885EAB" w:rsidP="00984EE9">
      <w:pPr>
        <w:pStyle w:val="SH4"/>
        <w:ind w:left="1418"/>
      </w:pPr>
      <w:r w:rsidRPr="00513D05">
        <w:tab/>
        <w:t>cessation of brain function.</w:t>
      </w:r>
    </w:p>
    <w:p w14:paraId="5ECC89CE" w14:textId="77777777" w:rsidR="00225CBD" w:rsidRPr="0019084F" w:rsidRDefault="00885EAB" w:rsidP="00576E99">
      <w:pPr>
        <w:pStyle w:val="SH3"/>
      </w:pPr>
      <w:r w:rsidRPr="00576E99">
        <w:rPr>
          <w:b/>
          <w:i/>
        </w:rPr>
        <w:t>VEA</w:t>
      </w:r>
      <w:r w:rsidRPr="0019084F">
        <w:t xml:space="preserve"> means the </w:t>
      </w:r>
      <w:r w:rsidRPr="002702BE">
        <w:rPr>
          <w:i/>
        </w:rPr>
        <w:t>Veterans</w:t>
      </w:r>
      <w:r w:rsidR="00ED21FE" w:rsidRPr="002702BE">
        <w:rPr>
          <w:i/>
        </w:rPr>
        <w:t>'</w:t>
      </w:r>
      <w:r w:rsidRPr="002702BE">
        <w:rPr>
          <w:i/>
        </w:rPr>
        <w:t xml:space="preserve"> Entitlements Act 1986</w:t>
      </w:r>
      <w:r w:rsidRPr="0019084F">
        <w:t>.</w:t>
      </w:r>
    </w:p>
    <w:p w14:paraId="67CF919B" w14:textId="77777777" w:rsidR="00CF2367" w:rsidRPr="00FA33FB" w:rsidRDefault="00CF2367" w:rsidP="00CF2367"/>
    <w:p w14:paraId="2111C51F" w14:textId="77777777" w:rsidR="00CF2367" w:rsidRPr="00FA33FB" w:rsidRDefault="00CF2367" w:rsidP="00CF2367">
      <w:pPr>
        <w:sectPr w:rsidR="00CF2367" w:rsidRPr="00FA33FB" w:rsidSect="00FA33FB">
          <w:headerReference w:type="even" r:id="rId11"/>
          <w:headerReference w:type="default" r:id="rId12"/>
          <w:footerReference w:type="even" r:id="rId13"/>
          <w:headerReference w:type="first" r:id="rId14"/>
          <w:footerReference w:type="first" r:id="rId15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14:paraId="41C3F99F" w14:textId="77777777" w:rsidR="00FD775E" w:rsidRDefault="00FD775E" w:rsidP="003F4535">
      <w:pPr>
        <w:rPr>
          <w:b/>
          <w:i/>
        </w:rPr>
      </w:pPr>
    </w:p>
    <w:sectPr w:rsidR="00FD775E" w:rsidSect="00FA33F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B12364" w14:textId="77777777"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14:paraId="78F36FE0" w14:textId="77777777"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CBA8FB" w14:textId="77777777" w:rsidR="004A2007" w:rsidRPr="00E33C1C" w:rsidRDefault="004A2007" w:rsidP="004A200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4A2007" w:rsidRPr="00C01863" w14:paraId="4E5A3877" w14:textId="77777777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71E7F1A" w14:textId="77777777" w:rsidR="004A2007" w:rsidRPr="00C01863" w:rsidRDefault="004A2007" w:rsidP="004A2007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7FEBABA" w14:textId="77777777" w:rsidR="004A2007" w:rsidRDefault="004A2007" w:rsidP="004A2007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14:paraId="524E207A" w14:textId="791237BA" w:rsidR="004A2007" w:rsidRDefault="00C70352" w:rsidP="004A2007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C70352">
            <w:rPr>
              <w:i/>
              <w:sz w:val="18"/>
              <w:szCs w:val="18"/>
            </w:rPr>
            <w:t>Benign Prostatic Hyperplasia</w:t>
          </w:r>
          <w:r w:rsidR="004A2007">
            <w:rPr>
              <w:i/>
              <w:sz w:val="18"/>
              <w:szCs w:val="18"/>
            </w:rPr>
            <w:t xml:space="preserve"> (Reasonable Hypothesis) </w:t>
          </w:r>
          <w:r w:rsidR="004A2007" w:rsidRPr="007C5CE0">
            <w:rPr>
              <w:i/>
              <w:sz w:val="18"/>
            </w:rPr>
            <w:t xml:space="preserve">(No. </w:t>
          </w:r>
          <w:r w:rsidRPr="00C70352">
            <w:rPr>
              <w:i/>
              <w:sz w:val="18"/>
              <w:szCs w:val="18"/>
            </w:rPr>
            <w:t>13</w:t>
          </w:r>
          <w:r w:rsidR="004A2007" w:rsidRPr="007C5CE0">
            <w:rPr>
              <w:i/>
              <w:sz w:val="18"/>
              <w:szCs w:val="18"/>
            </w:rPr>
            <w:t xml:space="preserve"> of </w:t>
          </w:r>
          <w:r w:rsidRPr="00C70352">
            <w:rPr>
              <w:i/>
              <w:sz w:val="18"/>
              <w:szCs w:val="18"/>
            </w:rPr>
            <w:t>2025</w:t>
          </w:r>
          <w:r w:rsidR="004A2007" w:rsidRPr="007C5CE0">
            <w:rPr>
              <w:i/>
              <w:sz w:val="18"/>
              <w:szCs w:val="18"/>
            </w:rPr>
            <w:t>)</w:t>
          </w:r>
        </w:p>
        <w:p w14:paraId="1A40B6EC" w14:textId="77777777" w:rsidR="004A2007" w:rsidRPr="007C5CE0" w:rsidRDefault="004A2007" w:rsidP="004A2007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FB643F7" w14:textId="77777777" w:rsidR="004A2007" w:rsidRPr="00C01863" w:rsidRDefault="004A2007" w:rsidP="004A2007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AE55DA">
            <w:rPr>
              <w:i/>
              <w:noProof/>
              <w:sz w:val="18"/>
            </w:rPr>
            <w:t>6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AE55DA">
            <w:rPr>
              <w:i/>
              <w:noProof/>
              <w:sz w:val="18"/>
            </w:rPr>
            <w:t>6</w:t>
          </w:r>
          <w:r>
            <w:rPr>
              <w:i/>
              <w:sz w:val="18"/>
            </w:rPr>
            <w:fldChar w:fldCharType="end"/>
          </w:r>
        </w:p>
      </w:tc>
    </w:tr>
  </w:tbl>
  <w:p w14:paraId="76350FFC" w14:textId="77777777" w:rsidR="00F03C06" w:rsidRPr="004A2007" w:rsidRDefault="00F03C06" w:rsidP="004A20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4B911" w14:textId="77777777" w:rsidR="004A2007" w:rsidRPr="00E33C1C" w:rsidRDefault="004A2007" w:rsidP="004A200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4A2007" w:rsidRPr="00C01863" w14:paraId="5B1439AB" w14:textId="77777777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6FC8CA1" w14:textId="77777777" w:rsidR="004A2007" w:rsidRPr="00C01863" w:rsidRDefault="004A2007" w:rsidP="004A2007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1ABD2F5" w14:textId="77777777" w:rsidR="004A2007" w:rsidRDefault="004A2007" w:rsidP="004A2007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14:paraId="07C8CC03" w14:textId="3B7C5EA4" w:rsidR="004A2007" w:rsidRDefault="00C70352" w:rsidP="004A2007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C70352">
            <w:rPr>
              <w:i/>
              <w:sz w:val="18"/>
              <w:szCs w:val="18"/>
            </w:rPr>
            <w:t>Benign Prostatic Hyperplasia</w:t>
          </w:r>
          <w:r w:rsidR="004A2007">
            <w:rPr>
              <w:i/>
              <w:sz w:val="18"/>
              <w:szCs w:val="18"/>
            </w:rPr>
            <w:t xml:space="preserve"> (Reasonable Hypothesis) </w:t>
          </w:r>
          <w:r w:rsidR="004A2007" w:rsidRPr="007C5CE0">
            <w:rPr>
              <w:i/>
              <w:sz w:val="18"/>
            </w:rPr>
            <w:t xml:space="preserve">(No. </w:t>
          </w:r>
          <w:r w:rsidRPr="00C70352">
            <w:rPr>
              <w:i/>
              <w:sz w:val="18"/>
              <w:szCs w:val="18"/>
            </w:rPr>
            <w:t>13</w:t>
          </w:r>
          <w:r w:rsidR="004A2007" w:rsidRPr="007C5CE0">
            <w:rPr>
              <w:i/>
              <w:sz w:val="18"/>
              <w:szCs w:val="18"/>
            </w:rPr>
            <w:t xml:space="preserve"> of </w:t>
          </w:r>
          <w:r w:rsidRPr="00C70352">
            <w:rPr>
              <w:i/>
              <w:sz w:val="18"/>
              <w:szCs w:val="18"/>
            </w:rPr>
            <w:t>2025</w:t>
          </w:r>
          <w:r w:rsidR="004A2007" w:rsidRPr="007C5CE0">
            <w:rPr>
              <w:i/>
              <w:sz w:val="18"/>
              <w:szCs w:val="18"/>
            </w:rPr>
            <w:t>)</w:t>
          </w:r>
        </w:p>
        <w:p w14:paraId="3D473BBF" w14:textId="77777777" w:rsidR="004A2007" w:rsidRPr="007C5CE0" w:rsidRDefault="004A2007" w:rsidP="004A2007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0CBF21D" w14:textId="77777777" w:rsidR="004A2007" w:rsidRPr="00C01863" w:rsidRDefault="004A2007" w:rsidP="004A2007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AE55DA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AE55DA">
            <w:rPr>
              <w:i/>
              <w:noProof/>
              <w:sz w:val="18"/>
            </w:rPr>
            <w:t>6</w:t>
          </w:r>
          <w:r>
            <w:rPr>
              <w:i/>
              <w:sz w:val="18"/>
            </w:rPr>
            <w:fldChar w:fldCharType="end"/>
          </w:r>
        </w:p>
      </w:tc>
    </w:tr>
  </w:tbl>
  <w:p w14:paraId="31F54E22" w14:textId="77777777" w:rsidR="007F2378" w:rsidRPr="004A2007" w:rsidRDefault="007F2378" w:rsidP="004A20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A5B7C" w14:textId="77777777" w:rsidR="00997416" w:rsidRPr="004A2007" w:rsidRDefault="00997416" w:rsidP="004A200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A742FE" w14:textId="77777777" w:rsidR="00885EAB" w:rsidRPr="00A254EA" w:rsidRDefault="00885EAB" w:rsidP="00A254EA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B68B45" w14:textId="77777777"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3E6505" w14:textId="77777777" w:rsidR="00885EAB" w:rsidRPr="004A2007" w:rsidRDefault="00885EAB" w:rsidP="004A2007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CFC85E" w14:textId="77777777" w:rsidR="00885EAB" w:rsidRPr="004A2007" w:rsidRDefault="00885EAB" w:rsidP="004A20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A38739" w14:textId="77777777"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14:paraId="3E416C65" w14:textId="77777777"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D89D12" w14:textId="6966F737" w:rsidR="004A2007" w:rsidRPr="00ED20B7" w:rsidRDefault="004A2007" w:rsidP="00ED20B7">
    <w:pPr>
      <w:jc w:val="center"/>
      <w:rPr>
        <w:b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F81C8A" w14:textId="77777777" w:rsidR="00885EAB" w:rsidRPr="004A2007" w:rsidRDefault="00885EAB" w:rsidP="004A20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829909" w14:textId="77777777" w:rsidR="004A2007" w:rsidRDefault="004A2007" w:rsidP="004A2007">
    <w:pPr>
      <w:rPr>
        <w:sz w:val="20"/>
      </w:rPr>
    </w:pPr>
    <w:r>
      <w:rPr>
        <w:b/>
        <w:noProof/>
        <w:sz w:val="20"/>
      </w:rPr>
      <w:t>Schedule 1</w:t>
    </w:r>
    <w:r>
      <w:rPr>
        <w:sz w:val="20"/>
      </w:rPr>
      <w:t xml:space="preserve"> - </w:t>
    </w:r>
    <w:r>
      <w:rPr>
        <w:noProof/>
        <w:sz w:val="20"/>
      </w:rPr>
      <w:t>Dictionary</w:t>
    </w:r>
  </w:p>
  <w:p w14:paraId="3335CFE7" w14:textId="77777777" w:rsidR="004A2007" w:rsidRDefault="004A2007" w:rsidP="004A2007">
    <w:pPr>
      <w:pBdr>
        <w:bottom w:val="single" w:sz="6" w:space="1" w:color="auto"/>
      </w:pBdr>
      <w:spacing w:after="12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976FEE" w14:textId="77777777" w:rsidR="00885EAB" w:rsidRDefault="00885EAB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1531A" w14:textId="77777777" w:rsidR="00885EAB" w:rsidRPr="004A2007" w:rsidRDefault="00885EAB" w:rsidP="004A2007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28353B" w14:textId="77777777" w:rsidR="00885EAB" w:rsidRPr="004A2007" w:rsidRDefault="00885EAB" w:rsidP="004A2007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55CF00" w14:textId="77777777" w:rsidR="00885EAB" w:rsidRPr="007A1328" w:rsidRDefault="00885EAB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F90E22AE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153838BB"/>
    <w:multiLevelType w:val="hybridMultilevel"/>
    <w:tmpl w:val="C9960652"/>
    <w:lvl w:ilvl="0" w:tplc="F3AE13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4" w15:restartNumberingAfterBreak="0">
    <w:nsid w:val="31CF0228"/>
    <w:multiLevelType w:val="multilevel"/>
    <w:tmpl w:val="7BDC364C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 w16cid:durableId="1078525961">
    <w:abstractNumId w:val="15"/>
  </w:num>
  <w:num w:numId="2" w16cid:durableId="1700620195">
    <w:abstractNumId w:val="13"/>
  </w:num>
  <w:num w:numId="3" w16cid:durableId="1516773767">
    <w:abstractNumId w:val="11"/>
  </w:num>
  <w:num w:numId="4" w16cid:durableId="339045165">
    <w:abstractNumId w:val="10"/>
  </w:num>
  <w:num w:numId="5" w16cid:durableId="1397315268">
    <w:abstractNumId w:val="14"/>
  </w:num>
  <w:num w:numId="6" w16cid:durableId="181614559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75917851">
    <w:abstractNumId w:val="9"/>
  </w:num>
  <w:num w:numId="8" w16cid:durableId="592907140">
    <w:abstractNumId w:val="7"/>
  </w:num>
  <w:num w:numId="9" w16cid:durableId="521407217">
    <w:abstractNumId w:val="6"/>
  </w:num>
  <w:num w:numId="10" w16cid:durableId="500001959">
    <w:abstractNumId w:val="5"/>
  </w:num>
  <w:num w:numId="11" w16cid:durableId="1734812035">
    <w:abstractNumId w:val="4"/>
  </w:num>
  <w:num w:numId="12" w16cid:durableId="524562812">
    <w:abstractNumId w:val="8"/>
  </w:num>
  <w:num w:numId="13" w16cid:durableId="1686639147">
    <w:abstractNumId w:val="3"/>
  </w:num>
  <w:num w:numId="14" w16cid:durableId="1889685446">
    <w:abstractNumId w:val="2"/>
  </w:num>
  <w:num w:numId="15" w16cid:durableId="263998995">
    <w:abstractNumId w:val="1"/>
  </w:num>
  <w:num w:numId="16" w16cid:durableId="2000576576">
    <w:abstractNumId w:val="0"/>
  </w:num>
  <w:num w:numId="17" w16cid:durableId="1767119989">
    <w:abstractNumId w:val="10"/>
  </w:num>
  <w:num w:numId="18" w16cid:durableId="473833602">
    <w:abstractNumId w:val="10"/>
  </w:num>
  <w:num w:numId="19" w16cid:durableId="526602834">
    <w:abstractNumId w:val="10"/>
  </w:num>
  <w:num w:numId="20" w16cid:durableId="1675914650">
    <w:abstractNumId w:val="12"/>
  </w:num>
  <w:num w:numId="21" w16cid:durableId="1561476474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removePersonalInformation/>
  <w:removeDateAndTime/>
  <w:embedTrueTypeFonts/>
  <w:saveSubset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3D7"/>
    <w:rsid w:val="000007B8"/>
    <w:rsid w:val="00001EAA"/>
    <w:rsid w:val="00004470"/>
    <w:rsid w:val="000123E3"/>
    <w:rsid w:val="000136AF"/>
    <w:rsid w:val="0001587D"/>
    <w:rsid w:val="00021CE7"/>
    <w:rsid w:val="00024911"/>
    <w:rsid w:val="00032E05"/>
    <w:rsid w:val="000437C1"/>
    <w:rsid w:val="00046E67"/>
    <w:rsid w:val="00051B75"/>
    <w:rsid w:val="0005365D"/>
    <w:rsid w:val="00054930"/>
    <w:rsid w:val="000614BF"/>
    <w:rsid w:val="00061E3E"/>
    <w:rsid w:val="00081B7C"/>
    <w:rsid w:val="00085567"/>
    <w:rsid w:val="0008674F"/>
    <w:rsid w:val="00097FDF"/>
    <w:rsid w:val="000A3D68"/>
    <w:rsid w:val="000A651F"/>
    <w:rsid w:val="000B1350"/>
    <w:rsid w:val="000B58FA"/>
    <w:rsid w:val="000B7B90"/>
    <w:rsid w:val="000C21A3"/>
    <w:rsid w:val="000C664A"/>
    <w:rsid w:val="000C6D96"/>
    <w:rsid w:val="000D05EF"/>
    <w:rsid w:val="000D4D03"/>
    <w:rsid w:val="000E2261"/>
    <w:rsid w:val="000E4183"/>
    <w:rsid w:val="000F21C1"/>
    <w:rsid w:val="000F76FA"/>
    <w:rsid w:val="00101F89"/>
    <w:rsid w:val="001058EA"/>
    <w:rsid w:val="0010745C"/>
    <w:rsid w:val="00132CEB"/>
    <w:rsid w:val="00137D25"/>
    <w:rsid w:val="00137FE9"/>
    <w:rsid w:val="00142B62"/>
    <w:rsid w:val="001514A8"/>
    <w:rsid w:val="0015201F"/>
    <w:rsid w:val="00157B8B"/>
    <w:rsid w:val="00161A8E"/>
    <w:rsid w:val="001648F7"/>
    <w:rsid w:val="00166C2F"/>
    <w:rsid w:val="00167E0C"/>
    <w:rsid w:val="00177711"/>
    <w:rsid w:val="001809D7"/>
    <w:rsid w:val="001833C8"/>
    <w:rsid w:val="00187DE1"/>
    <w:rsid w:val="0019084F"/>
    <w:rsid w:val="001939E1"/>
    <w:rsid w:val="00194C3E"/>
    <w:rsid w:val="00195382"/>
    <w:rsid w:val="001A1438"/>
    <w:rsid w:val="001B0F26"/>
    <w:rsid w:val="001B2837"/>
    <w:rsid w:val="001B34F2"/>
    <w:rsid w:val="001C2AD2"/>
    <w:rsid w:val="001C61C5"/>
    <w:rsid w:val="001C69C4"/>
    <w:rsid w:val="001C77EE"/>
    <w:rsid w:val="001D2262"/>
    <w:rsid w:val="001D37EF"/>
    <w:rsid w:val="001D407A"/>
    <w:rsid w:val="001D67F6"/>
    <w:rsid w:val="001E3590"/>
    <w:rsid w:val="001E44BE"/>
    <w:rsid w:val="001E7407"/>
    <w:rsid w:val="001F5D5E"/>
    <w:rsid w:val="001F6219"/>
    <w:rsid w:val="001F6CD4"/>
    <w:rsid w:val="00206C4D"/>
    <w:rsid w:val="0021053C"/>
    <w:rsid w:val="00214488"/>
    <w:rsid w:val="00215860"/>
    <w:rsid w:val="00215AF1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3D7C"/>
    <w:rsid w:val="002564A4"/>
    <w:rsid w:val="002650E6"/>
    <w:rsid w:val="0026736C"/>
    <w:rsid w:val="002702BE"/>
    <w:rsid w:val="002716E4"/>
    <w:rsid w:val="002717B2"/>
    <w:rsid w:val="002773D7"/>
    <w:rsid w:val="00280B57"/>
    <w:rsid w:val="00281308"/>
    <w:rsid w:val="00281DF7"/>
    <w:rsid w:val="00284719"/>
    <w:rsid w:val="00297ECB"/>
    <w:rsid w:val="002A1ECC"/>
    <w:rsid w:val="002A3436"/>
    <w:rsid w:val="002A7BCF"/>
    <w:rsid w:val="002B1CA2"/>
    <w:rsid w:val="002B45FA"/>
    <w:rsid w:val="002B5188"/>
    <w:rsid w:val="002C7539"/>
    <w:rsid w:val="002D043A"/>
    <w:rsid w:val="002D2AA2"/>
    <w:rsid w:val="002D6224"/>
    <w:rsid w:val="002D74C5"/>
    <w:rsid w:val="002E35CD"/>
    <w:rsid w:val="002E3F4B"/>
    <w:rsid w:val="002F1BD2"/>
    <w:rsid w:val="002F5948"/>
    <w:rsid w:val="002F77A1"/>
    <w:rsid w:val="00301C54"/>
    <w:rsid w:val="00304166"/>
    <w:rsid w:val="00304F8B"/>
    <w:rsid w:val="0032243F"/>
    <w:rsid w:val="0033221D"/>
    <w:rsid w:val="003354D2"/>
    <w:rsid w:val="00335BC6"/>
    <w:rsid w:val="003415D3"/>
    <w:rsid w:val="00344701"/>
    <w:rsid w:val="00352B0F"/>
    <w:rsid w:val="00356690"/>
    <w:rsid w:val="00360459"/>
    <w:rsid w:val="00365E25"/>
    <w:rsid w:val="00372791"/>
    <w:rsid w:val="003734C6"/>
    <w:rsid w:val="00375BB3"/>
    <w:rsid w:val="003802D6"/>
    <w:rsid w:val="0038399F"/>
    <w:rsid w:val="00385187"/>
    <w:rsid w:val="003A189F"/>
    <w:rsid w:val="003A2FFE"/>
    <w:rsid w:val="003A5C26"/>
    <w:rsid w:val="003B3E42"/>
    <w:rsid w:val="003C4C02"/>
    <w:rsid w:val="003C6231"/>
    <w:rsid w:val="003D0BFE"/>
    <w:rsid w:val="003D380A"/>
    <w:rsid w:val="003D5700"/>
    <w:rsid w:val="003E2067"/>
    <w:rsid w:val="003E341B"/>
    <w:rsid w:val="003F39C0"/>
    <w:rsid w:val="003F4535"/>
    <w:rsid w:val="004116CD"/>
    <w:rsid w:val="0041386E"/>
    <w:rsid w:val="004144EC"/>
    <w:rsid w:val="00417EB9"/>
    <w:rsid w:val="00420A33"/>
    <w:rsid w:val="0042300E"/>
    <w:rsid w:val="00424CA9"/>
    <w:rsid w:val="00431E9B"/>
    <w:rsid w:val="00436129"/>
    <w:rsid w:val="004379E3"/>
    <w:rsid w:val="0044015E"/>
    <w:rsid w:val="0044291A"/>
    <w:rsid w:val="00444ABD"/>
    <w:rsid w:val="00456CE5"/>
    <w:rsid w:val="00467661"/>
    <w:rsid w:val="004705B7"/>
    <w:rsid w:val="00472DBE"/>
    <w:rsid w:val="00474A19"/>
    <w:rsid w:val="004834A1"/>
    <w:rsid w:val="004840A6"/>
    <w:rsid w:val="00490B81"/>
    <w:rsid w:val="004916B9"/>
    <w:rsid w:val="00496F97"/>
    <w:rsid w:val="004A2007"/>
    <w:rsid w:val="004A4764"/>
    <w:rsid w:val="004A5E4B"/>
    <w:rsid w:val="004C6AE8"/>
    <w:rsid w:val="004C6D55"/>
    <w:rsid w:val="004D10CF"/>
    <w:rsid w:val="004D134D"/>
    <w:rsid w:val="004D4BCA"/>
    <w:rsid w:val="004E063A"/>
    <w:rsid w:val="004E40C0"/>
    <w:rsid w:val="004E7BEC"/>
    <w:rsid w:val="004F23E0"/>
    <w:rsid w:val="00505D3D"/>
    <w:rsid w:val="00506AF6"/>
    <w:rsid w:val="00512E46"/>
    <w:rsid w:val="00513D05"/>
    <w:rsid w:val="00516768"/>
    <w:rsid w:val="00516B8D"/>
    <w:rsid w:val="005226B5"/>
    <w:rsid w:val="005268CF"/>
    <w:rsid w:val="0053697E"/>
    <w:rsid w:val="00537FBC"/>
    <w:rsid w:val="0054113C"/>
    <w:rsid w:val="00545116"/>
    <w:rsid w:val="00553578"/>
    <w:rsid w:val="005574D1"/>
    <w:rsid w:val="00571FBB"/>
    <w:rsid w:val="00575A90"/>
    <w:rsid w:val="00576E99"/>
    <w:rsid w:val="00584811"/>
    <w:rsid w:val="00585784"/>
    <w:rsid w:val="00587029"/>
    <w:rsid w:val="00593AA6"/>
    <w:rsid w:val="00594161"/>
    <w:rsid w:val="00594749"/>
    <w:rsid w:val="005962C4"/>
    <w:rsid w:val="005B05D3"/>
    <w:rsid w:val="005B4067"/>
    <w:rsid w:val="005C3F41"/>
    <w:rsid w:val="005C74AC"/>
    <w:rsid w:val="005C7B57"/>
    <w:rsid w:val="005C7CC5"/>
    <w:rsid w:val="005D2D09"/>
    <w:rsid w:val="005D6C6B"/>
    <w:rsid w:val="005E589B"/>
    <w:rsid w:val="005E7FC2"/>
    <w:rsid w:val="005F36E4"/>
    <w:rsid w:val="00600219"/>
    <w:rsid w:val="006013B7"/>
    <w:rsid w:val="00603D01"/>
    <w:rsid w:val="00603DC4"/>
    <w:rsid w:val="0060681C"/>
    <w:rsid w:val="00615B89"/>
    <w:rsid w:val="00616FF5"/>
    <w:rsid w:val="00617C4E"/>
    <w:rsid w:val="00620076"/>
    <w:rsid w:val="006314DD"/>
    <w:rsid w:val="0066266D"/>
    <w:rsid w:val="006647B7"/>
    <w:rsid w:val="00667A4E"/>
    <w:rsid w:val="00670EA1"/>
    <w:rsid w:val="00677CC2"/>
    <w:rsid w:val="006840B0"/>
    <w:rsid w:val="00684C0E"/>
    <w:rsid w:val="006905DE"/>
    <w:rsid w:val="0069207B"/>
    <w:rsid w:val="0069220C"/>
    <w:rsid w:val="00695023"/>
    <w:rsid w:val="00697FD3"/>
    <w:rsid w:val="006B5789"/>
    <w:rsid w:val="006C30C5"/>
    <w:rsid w:val="006C4E18"/>
    <w:rsid w:val="006C7F8C"/>
    <w:rsid w:val="006D6CB3"/>
    <w:rsid w:val="006E0909"/>
    <w:rsid w:val="006E212F"/>
    <w:rsid w:val="006E6246"/>
    <w:rsid w:val="006F318F"/>
    <w:rsid w:val="006F4226"/>
    <w:rsid w:val="006F513D"/>
    <w:rsid w:val="0070017E"/>
    <w:rsid w:val="00700B2C"/>
    <w:rsid w:val="007012DB"/>
    <w:rsid w:val="00702C42"/>
    <w:rsid w:val="00704703"/>
    <w:rsid w:val="007050A2"/>
    <w:rsid w:val="00705F40"/>
    <w:rsid w:val="0071254E"/>
    <w:rsid w:val="00713084"/>
    <w:rsid w:val="007142FB"/>
    <w:rsid w:val="00714F20"/>
    <w:rsid w:val="0071590F"/>
    <w:rsid w:val="00715914"/>
    <w:rsid w:val="00726366"/>
    <w:rsid w:val="00731E00"/>
    <w:rsid w:val="00733269"/>
    <w:rsid w:val="007416DE"/>
    <w:rsid w:val="00741718"/>
    <w:rsid w:val="007440B7"/>
    <w:rsid w:val="007500C8"/>
    <w:rsid w:val="007527C1"/>
    <w:rsid w:val="007534B2"/>
    <w:rsid w:val="00756272"/>
    <w:rsid w:val="00757544"/>
    <w:rsid w:val="007615E2"/>
    <w:rsid w:val="00763D94"/>
    <w:rsid w:val="00764D43"/>
    <w:rsid w:val="0076681A"/>
    <w:rsid w:val="0077005A"/>
    <w:rsid w:val="007715C9"/>
    <w:rsid w:val="00771613"/>
    <w:rsid w:val="00774897"/>
    <w:rsid w:val="00774BB1"/>
    <w:rsid w:val="00774EDD"/>
    <w:rsid w:val="007757EC"/>
    <w:rsid w:val="0078129A"/>
    <w:rsid w:val="00781DD2"/>
    <w:rsid w:val="00782F4E"/>
    <w:rsid w:val="00783E89"/>
    <w:rsid w:val="007904DB"/>
    <w:rsid w:val="00793915"/>
    <w:rsid w:val="007A15B1"/>
    <w:rsid w:val="007A3989"/>
    <w:rsid w:val="007B132E"/>
    <w:rsid w:val="007B52F6"/>
    <w:rsid w:val="007C2253"/>
    <w:rsid w:val="007C5CE0"/>
    <w:rsid w:val="007C7DEE"/>
    <w:rsid w:val="007D3BA2"/>
    <w:rsid w:val="007E163D"/>
    <w:rsid w:val="007E667A"/>
    <w:rsid w:val="007F2378"/>
    <w:rsid w:val="007F28C9"/>
    <w:rsid w:val="00803587"/>
    <w:rsid w:val="00806368"/>
    <w:rsid w:val="008117E9"/>
    <w:rsid w:val="008171F2"/>
    <w:rsid w:val="00824498"/>
    <w:rsid w:val="008321ED"/>
    <w:rsid w:val="00832C32"/>
    <w:rsid w:val="00842EA3"/>
    <w:rsid w:val="00850A63"/>
    <w:rsid w:val="0085384C"/>
    <w:rsid w:val="00856A31"/>
    <w:rsid w:val="00860BB7"/>
    <w:rsid w:val="0086644D"/>
    <w:rsid w:val="00867ABD"/>
    <w:rsid w:val="00867B37"/>
    <w:rsid w:val="00873081"/>
    <w:rsid w:val="008754D0"/>
    <w:rsid w:val="00877AE3"/>
    <w:rsid w:val="008855C9"/>
    <w:rsid w:val="00885EAB"/>
    <w:rsid w:val="00886456"/>
    <w:rsid w:val="008A46E1"/>
    <w:rsid w:val="008A4F43"/>
    <w:rsid w:val="008B170B"/>
    <w:rsid w:val="008B2204"/>
    <w:rsid w:val="008B2706"/>
    <w:rsid w:val="008C7465"/>
    <w:rsid w:val="008D0EE0"/>
    <w:rsid w:val="008D16D3"/>
    <w:rsid w:val="008D1B8B"/>
    <w:rsid w:val="008E51C3"/>
    <w:rsid w:val="008E6067"/>
    <w:rsid w:val="008E76DC"/>
    <w:rsid w:val="008F48EC"/>
    <w:rsid w:val="008F4A11"/>
    <w:rsid w:val="008F54E7"/>
    <w:rsid w:val="008F572A"/>
    <w:rsid w:val="0090262E"/>
    <w:rsid w:val="00903422"/>
    <w:rsid w:val="00904761"/>
    <w:rsid w:val="009056AF"/>
    <w:rsid w:val="00912B55"/>
    <w:rsid w:val="00915DF9"/>
    <w:rsid w:val="009254C3"/>
    <w:rsid w:val="00925CA9"/>
    <w:rsid w:val="00932377"/>
    <w:rsid w:val="00940238"/>
    <w:rsid w:val="00941893"/>
    <w:rsid w:val="00941914"/>
    <w:rsid w:val="00947D5A"/>
    <w:rsid w:val="00950C80"/>
    <w:rsid w:val="009532A5"/>
    <w:rsid w:val="00956922"/>
    <w:rsid w:val="009612CF"/>
    <w:rsid w:val="00964DA4"/>
    <w:rsid w:val="009724F4"/>
    <w:rsid w:val="00973808"/>
    <w:rsid w:val="00982242"/>
    <w:rsid w:val="00984EE9"/>
    <w:rsid w:val="009868E9"/>
    <w:rsid w:val="00997416"/>
    <w:rsid w:val="009B4DFF"/>
    <w:rsid w:val="009B5A4E"/>
    <w:rsid w:val="009C2B65"/>
    <w:rsid w:val="009C404D"/>
    <w:rsid w:val="009D6BB0"/>
    <w:rsid w:val="009E5CFC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254EA"/>
    <w:rsid w:val="00A36B1A"/>
    <w:rsid w:val="00A515BC"/>
    <w:rsid w:val="00A56C3D"/>
    <w:rsid w:val="00A6070D"/>
    <w:rsid w:val="00A624B2"/>
    <w:rsid w:val="00A64912"/>
    <w:rsid w:val="00A64BA1"/>
    <w:rsid w:val="00A70A74"/>
    <w:rsid w:val="00A77E0D"/>
    <w:rsid w:val="00A931D7"/>
    <w:rsid w:val="00A96EA5"/>
    <w:rsid w:val="00AA64D6"/>
    <w:rsid w:val="00AA6D8B"/>
    <w:rsid w:val="00AC5296"/>
    <w:rsid w:val="00AD23C4"/>
    <w:rsid w:val="00AD2DC7"/>
    <w:rsid w:val="00AD5641"/>
    <w:rsid w:val="00AD7889"/>
    <w:rsid w:val="00AD7AC2"/>
    <w:rsid w:val="00AD7DCC"/>
    <w:rsid w:val="00AE55DA"/>
    <w:rsid w:val="00AE67D2"/>
    <w:rsid w:val="00AF021B"/>
    <w:rsid w:val="00AF06CF"/>
    <w:rsid w:val="00B05CF4"/>
    <w:rsid w:val="00B07CDB"/>
    <w:rsid w:val="00B166C8"/>
    <w:rsid w:val="00B16A31"/>
    <w:rsid w:val="00B177FE"/>
    <w:rsid w:val="00B17DFD"/>
    <w:rsid w:val="00B24368"/>
    <w:rsid w:val="00B27C6B"/>
    <w:rsid w:val="00B308FE"/>
    <w:rsid w:val="00B33709"/>
    <w:rsid w:val="00B33B3C"/>
    <w:rsid w:val="00B50826"/>
    <w:rsid w:val="00B50ADC"/>
    <w:rsid w:val="00B527C0"/>
    <w:rsid w:val="00B566B1"/>
    <w:rsid w:val="00B63834"/>
    <w:rsid w:val="00B664A3"/>
    <w:rsid w:val="00B72734"/>
    <w:rsid w:val="00B72A5E"/>
    <w:rsid w:val="00B80199"/>
    <w:rsid w:val="00B83204"/>
    <w:rsid w:val="00B833B0"/>
    <w:rsid w:val="00B846A0"/>
    <w:rsid w:val="00B90372"/>
    <w:rsid w:val="00B90B8D"/>
    <w:rsid w:val="00B92A80"/>
    <w:rsid w:val="00B933A7"/>
    <w:rsid w:val="00BA220B"/>
    <w:rsid w:val="00BA3A57"/>
    <w:rsid w:val="00BA5A45"/>
    <w:rsid w:val="00BA691F"/>
    <w:rsid w:val="00BB4E1A"/>
    <w:rsid w:val="00BB78C9"/>
    <w:rsid w:val="00BC015E"/>
    <w:rsid w:val="00BC76AC"/>
    <w:rsid w:val="00BD0ECB"/>
    <w:rsid w:val="00BD3334"/>
    <w:rsid w:val="00BD5C93"/>
    <w:rsid w:val="00BE2155"/>
    <w:rsid w:val="00BE2213"/>
    <w:rsid w:val="00BE6EDA"/>
    <w:rsid w:val="00BE719A"/>
    <w:rsid w:val="00BE720A"/>
    <w:rsid w:val="00BF0D73"/>
    <w:rsid w:val="00BF2465"/>
    <w:rsid w:val="00BF43B4"/>
    <w:rsid w:val="00BF525F"/>
    <w:rsid w:val="00C01863"/>
    <w:rsid w:val="00C11D03"/>
    <w:rsid w:val="00C25E7F"/>
    <w:rsid w:val="00C2746F"/>
    <w:rsid w:val="00C324A0"/>
    <w:rsid w:val="00C3300F"/>
    <w:rsid w:val="00C349C5"/>
    <w:rsid w:val="00C3520D"/>
    <w:rsid w:val="00C42BF8"/>
    <w:rsid w:val="00C50043"/>
    <w:rsid w:val="00C5731E"/>
    <w:rsid w:val="00C670B0"/>
    <w:rsid w:val="00C70352"/>
    <w:rsid w:val="00C738B9"/>
    <w:rsid w:val="00C7573B"/>
    <w:rsid w:val="00C77046"/>
    <w:rsid w:val="00C93C03"/>
    <w:rsid w:val="00C96667"/>
    <w:rsid w:val="00C9794D"/>
    <w:rsid w:val="00CA61BB"/>
    <w:rsid w:val="00CA7414"/>
    <w:rsid w:val="00CB1DCB"/>
    <w:rsid w:val="00CB2C8E"/>
    <w:rsid w:val="00CB602E"/>
    <w:rsid w:val="00CC7039"/>
    <w:rsid w:val="00CD6358"/>
    <w:rsid w:val="00CD7B88"/>
    <w:rsid w:val="00CE051D"/>
    <w:rsid w:val="00CE1335"/>
    <w:rsid w:val="00CE493D"/>
    <w:rsid w:val="00CF07FA"/>
    <w:rsid w:val="00CF0BB2"/>
    <w:rsid w:val="00CF2367"/>
    <w:rsid w:val="00CF3EE8"/>
    <w:rsid w:val="00D050E6"/>
    <w:rsid w:val="00D13441"/>
    <w:rsid w:val="00D150E7"/>
    <w:rsid w:val="00D32F65"/>
    <w:rsid w:val="00D32F71"/>
    <w:rsid w:val="00D377E3"/>
    <w:rsid w:val="00D50484"/>
    <w:rsid w:val="00D527C9"/>
    <w:rsid w:val="00D52DC2"/>
    <w:rsid w:val="00D53BA8"/>
    <w:rsid w:val="00D53BCC"/>
    <w:rsid w:val="00D5599D"/>
    <w:rsid w:val="00D5620B"/>
    <w:rsid w:val="00D60FC8"/>
    <w:rsid w:val="00D70DFB"/>
    <w:rsid w:val="00D71633"/>
    <w:rsid w:val="00D766DF"/>
    <w:rsid w:val="00D90653"/>
    <w:rsid w:val="00D93DA9"/>
    <w:rsid w:val="00D94857"/>
    <w:rsid w:val="00D96383"/>
    <w:rsid w:val="00D97BB3"/>
    <w:rsid w:val="00DA186E"/>
    <w:rsid w:val="00DA3996"/>
    <w:rsid w:val="00DA4116"/>
    <w:rsid w:val="00DA7AC0"/>
    <w:rsid w:val="00DB15BB"/>
    <w:rsid w:val="00DB251C"/>
    <w:rsid w:val="00DB3F17"/>
    <w:rsid w:val="00DB4162"/>
    <w:rsid w:val="00DB4630"/>
    <w:rsid w:val="00DC4F88"/>
    <w:rsid w:val="00DD2B43"/>
    <w:rsid w:val="00DD31AB"/>
    <w:rsid w:val="00DD3B7D"/>
    <w:rsid w:val="00DE587E"/>
    <w:rsid w:val="00DE59B7"/>
    <w:rsid w:val="00DF24DC"/>
    <w:rsid w:val="00DF5291"/>
    <w:rsid w:val="00DF6D11"/>
    <w:rsid w:val="00E05704"/>
    <w:rsid w:val="00E11E44"/>
    <w:rsid w:val="00E22949"/>
    <w:rsid w:val="00E3270E"/>
    <w:rsid w:val="00E338EF"/>
    <w:rsid w:val="00E35C4E"/>
    <w:rsid w:val="00E424C8"/>
    <w:rsid w:val="00E443FF"/>
    <w:rsid w:val="00E544BB"/>
    <w:rsid w:val="00E55F66"/>
    <w:rsid w:val="00E64EE4"/>
    <w:rsid w:val="00E662CB"/>
    <w:rsid w:val="00E73C11"/>
    <w:rsid w:val="00E74DC7"/>
    <w:rsid w:val="00E8075A"/>
    <w:rsid w:val="00E90315"/>
    <w:rsid w:val="00E92D94"/>
    <w:rsid w:val="00E9347E"/>
    <w:rsid w:val="00E93E6F"/>
    <w:rsid w:val="00E94D5E"/>
    <w:rsid w:val="00EA7100"/>
    <w:rsid w:val="00EA7F9F"/>
    <w:rsid w:val="00EB1274"/>
    <w:rsid w:val="00EB2BC4"/>
    <w:rsid w:val="00EC7405"/>
    <w:rsid w:val="00ED20B7"/>
    <w:rsid w:val="00ED21FE"/>
    <w:rsid w:val="00ED2BB6"/>
    <w:rsid w:val="00ED34E1"/>
    <w:rsid w:val="00ED3B8D"/>
    <w:rsid w:val="00ED46FF"/>
    <w:rsid w:val="00ED4913"/>
    <w:rsid w:val="00EF2E3A"/>
    <w:rsid w:val="00F03C06"/>
    <w:rsid w:val="00F072A7"/>
    <w:rsid w:val="00F078DC"/>
    <w:rsid w:val="00F32BA8"/>
    <w:rsid w:val="00F349F1"/>
    <w:rsid w:val="00F4350D"/>
    <w:rsid w:val="00F567F7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863D4"/>
    <w:rsid w:val="00F9379C"/>
    <w:rsid w:val="00F956BA"/>
    <w:rsid w:val="00F9632C"/>
    <w:rsid w:val="00F97A62"/>
    <w:rsid w:val="00FA0587"/>
    <w:rsid w:val="00FA1BDB"/>
    <w:rsid w:val="00FA1E52"/>
    <w:rsid w:val="00FA33FB"/>
    <w:rsid w:val="00FB3EF0"/>
    <w:rsid w:val="00FB533A"/>
    <w:rsid w:val="00FD07DF"/>
    <w:rsid w:val="00FD775E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/>
    <o:shapelayout v:ext="edit">
      <o:idmap v:ext="edit" data="1"/>
    </o:shapelayout>
  </w:shapeDefaults>
  <w:decimalSymbol w:val="."/>
  <w:listSeparator w:val=","/>
  <w14:docId w14:val="07A32A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253D7C"/>
    <w:pPr>
      <w:spacing w:before="180"/>
      <w:ind w:left="851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253D7C"/>
    <w:pPr>
      <w:numPr>
        <w:numId w:val="19"/>
      </w:numPr>
      <w:spacing w:before="200" w:line="280" w:lineRule="atLeast"/>
      <w:ind w:left="851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253D7C"/>
    <w:pPr>
      <w:numPr>
        <w:ilvl w:val="1"/>
        <w:numId w:val="19"/>
      </w:numPr>
      <w:ind w:left="1418"/>
    </w:pPr>
  </w:style>
  <w:style w:type="paragraph" w:customStyle="1" w:styleId="LV3">
    <w:name w:val="LV 3"/>
    <w:basedOn w:val="PlainIndent"/>
    <w:autoRedefine/>
    <w:qFormat/>
    <w:rsid w:val="00253D7C"/>
    <w:pPr>
      <w:numPr>
        <w:ilvl w:val="2"/>
        <w:numId w:val="19"/>
      </w:numPr>
      <w:ind w:left="1985"/>
      <w:contextualSpacing/>
    </w:pPr>
  </w:style>
  <w:style w:type="paragraph" w:customStyle="1" w:styleId="LV4">
    <w:name w:val="LV 4"/>
    <w:basedOn w:val="PlainIndent"/>
    <w:autoRedefine/>
    <w:qFormat/>
    <w:rsid w:val="00FB533A"/>
    <w:pPr>
      <w:numPr>
        <w:ilvl w:val="3"/>
        <w:numId w:val="19"/>
      </w:numPr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19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576E99"/>
    <w:pPr>
      <w:numPr>
        <w:ilvl w:val="2"/>
        <w:numId w:val="5"/>
      </w:numPr>
      <w:spacing w:before="100"/>
      <w:ind w:left="851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81DD2"/>
    <w:pPr>
      <w:spacing w:before="200"/>
      <w:ind w:left="284"/>
    </w:pPr>
    <w:rPr>
      <w:rFonts w:eastAsia="Times New Roman"/>
      <w:b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576E99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C670B0"/>
    <w:pPr>
      <w:spacing w:before="180"/>
      <w:ind w:left="907"/>
    </w:pPr>
    <w:rPr>
      <w:rFonts w:eastAsia="Times New Roman"/>
      <w:i/>
      <w:sz w:val="24"/>
      <w:szCs w:val="24"/>
    </w:rPr>
  </w:style>
  <w:style w:type="paragraph" w:customStyle="1" w:styleId="Note1">
    <w:name w:val="Note 1"/>
    <w:basedOn w:val="NOTE"/>
    <w:link w:val="Note1Char"/>
    <w:uiPriority w:val="2"/>
    <w:qFormat/>
    <w:rsid w:val="00253D7C"/>
    <w:pPr>
      <w:ind w:left="1985" w:firstLine="0"/>
    </w:pPr>
  </w:style>
  <w:style w:type="paragraph" w:customStyle="1" w:styleId="Note2">
    <w:name w:val="Note 2"/>
    <w:basedOn w:val="NOTE"/>
    <w:link w:val="Note2Char"/>
    <w:uiPriority w:val="2"/>
    <w:qFormat/>
    <w:rsid w:val="00253D7C"/>
    <w:pPr>
      <w:ind w:hanging="510"/>
    </w:pPr>
  </w:style>
  <w:style w:type="character" w:customStyle="1" w:styleId="Note1Char">
    <w:name w:val="Note 1 Char"/>
    <w:basedOn w:val="DefaultParagraphFont"/>
    <w:link w:val="Note1"/>
    <w:uiPriority w:val="2"/>
    <w:rsid w:val="00253D7C"/>
    <w:rPr>
      <w:rFonts w:eastAsia="Times New Roman"/>
      <w:sz w:val="18"/>
    </w:rPr>
  </w:style>
  <w:style w:type="character" w:customStyle="1" w:styleId="Note2Char">
    <w:name w:val="Note 2 Char"/>
    <w:basedOn w:val="DefaultParagraphFont"/>
    <w:link w:val="Note2"/>
    <w:uiPriority w:val="2"/>
    <w:rsid w:val="00253D7C"/>
    <w:rPr>
      <w:rFonts w:eastAsia="Times New Roman"/>
      <w:sz w:val="18"/>
    </w:rPr>
  </w:style>
  <w:style w:type="paragraph" w:customStyle="1" w:styleId="ScheduleNote">
    <w:name w:val="Schedule Note"/>
    <w:basedOn w:val="NOTE"/>
    <w:link w:val="ScheduleNoteChar"/>
    <w:uiPriority w:val="2"/>
    <w:qFormat/>
    <w:rsid w:val="00253D7C"/>
    <w:pPr>
      <w:ind w:left="851" w:firstLine="0"/>
    </w:pPr>
  </w:style>
  <w:style w:type="character" w:customStyle="1" w:styleId="ScheduleNoteChar">
    <w:name w:val="Schedule Note Char"/>
    <w:basedOn w:val="DefaultParagraphFont"/>
    <w:link w:val="ScheduleNote"/>
    <w:uiPriority w:val="2"/>
    <w:rsid w:val="00253D7C"/>
    <w:rPr>
      <w:rFonts w:eastAsia="Times New Roman"/>
      <w:sz w:val="18"/>
    </w:rPr>
  </w:style>
  <w:style w:type="paragraph" w:customStyle="1" w:styleId="Note3">
    <w:name w:val="Note 3"/>
    <w:basedOn w:val="NOTE"/>
    <w:link w:val="Note3Char"/>
    <w:uiPriority w:val="2"/>
    <w:qFormat/>
    <w:rsid w:val="00253D7C"/>
    <w:pPr>
      <w:ind w:left="2977" w:hanging="425"/>
    </w:pPr>
  </w:style>
  <w:style w:type="character" w:customStyle="1" w:styleId="Note3Char">
    <w:name w:val="Note 3 Char"/>
    <w:basedOn w:val="DefaultParagraphFont"/>
    <w:link w:val="Note3"/>
    <w:uiPriority w:val="2"/>
    <w:rsid w:val="00253D7C"/>
    <w:rPr>
      <w:rFonts w:eastAsia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1005</Words>
  <Characters>5734</Characters>
  <Application>Microsoft Office Word</Application>
  <DocSecurity>0</DocSecurity>
  <PresentationFormat/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6726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2024-05-12T23:08:00Z</dcterms:created>
  <dcterms:modified xsi:type="dcterms:W3CDTF">2024-12-16T22:17:00Z</dcterms:modified>
  <cp:category/>
  <cp:contentStatus/>
  <dc:language/>
  <cp:version/>
</cp:coreProperties>
</file>