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BBD2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C639F5B" wp14:editId="74E55C11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A4B77" w14:textId="77777777" w:rsidR="00715914" w:rsidRPr="00FA33FB" w:rsidRDefault="00715914" w:rsidP="00715914">
      <w:pPr>
        <w:rPr>
          <w:sz w:val="19"/>
        </w:rPr>
      </w:pPr>
    </w:p>
    <w:p w14:paraId="3BCE0ED0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B1B21B1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0AE8853B" w14:textId="77777777" w:rsidR="00054930" w:rsidRDefault="00EE451D" w:rsidP="000D4972">
      <w:pPr>
        <w:pStyle w:val="Plainheader"/>
      </w:pPr>
      <w:bookmarkStart w:id="0" w:name="SoP_Name_Title"/>
      <w:r w:rsidRPr="00EE451D">
        <w:t>SUBCUTANEOUS LIPOMA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154BDAB7" w14:textId="5F27A1A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55936">
        <w:t>83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1A124D63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B2F9D90" w14:textId="77777777" w:rsidR="00F97A62" w:rsidRPr="00F97A62" w:rsidRDefault="00F97A62" w:rsidP="00F97A62">
      <w:pPr>
        <w:rPr>
          <w:lang w:eastAsia="en-AU"/>
        </w:rPr>
      </w:pPr>
    </w:p>
    <w:p w14:paraId="7CBC8BE7" w14:textId="62C7F9DC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55936">
        <w:t>18 October 2024.</w:t>
      </w:r>
    </w:p>
    <w:p w14:paraId="68502104" w14:textId="77777777" w:rsidR="00D93DA9" w:rsidRDefault="00D93DA9" w:rsidP="00764D43">
      <w:pPr>
        <w:pStyle w:val="Plain"/>
      </w:pPr>
    </w:p>
    <w:p w14:paraId="650F7948" w14:textId="77777777" w:rsidR="00D93DA9" w:rsidRDefault="00D93DA9" w:rsidP="00764D43">
      <w:pPr>
        <w:pStyle w:val="Plain"/>
      </w:pPr>
    </w:p>
    <w:p w14:paraId="1DACAF67" w14:textId="77777777" w:rsidR="00D93DA9" w:rsidRDefault="00D93DA9" w:rsidP="00764D43">
      <w:pPr>
        <w:pStyle w:val="Plain"/>
      </w:pPr>
    </w:p>
    <w:p w14:paraId="04D1B9A5" w14:textId="77777777" w:rsidR="00D93DA9" w:rsidRDefault="00D93DA9" w:rsidP="00764D43">
      <w:pPr>
        <w:pStyle w:val="Plain"/>
      </w:pPr>
    </w:p>
    <w:p w14:paraId="7CCB9D65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457661B7" w14:textId="77777777" w:rsidTr="0034373D">
        <w:tc>
          <w:tcPr>
            <w:tcW w:w="4116" w:type="dxa"/>
          </w:tcPr>
          <w:p w14:paraId="2A621D36" w14:textId="77777777" w:rsidR="00B70FA0" w:rsidRDefault="00B70FA0" w:rsidP="00014777">
            <w:pPr>
              <w:pStyle w:val="Plain"/>
            </w:pPr>
          </w:p>
          <w:p w14:paraId="11075B4A" w14:textId="77777777" w:rsidR="00014777" w:rsidRDefault="00014777" w:rsidP="00014777">
            <w:pPr>
              <w:pStyle w:val="Plain"/>
            </w:pPr>
          </w:p>
          <w:p w14:paraId="6245E1F9" w14:textId="77777777" w:rsidR="00014777" w:rsidRDefault="00014777" w:rsidP="00014777">
            <w:pPr>
              <w:pStyle w:val="Plain"/>
            </w:pPr>
          </w:p>
          <w:p w14:paraId="2DFB0139" w14:textId="77777777" w:rsidR="00014777" w:rsidRDefault="00014777" w:rsidP="00014777">
            <w:pPr>
              <w:pStyle w:val="Plain"/>
            </w:pPr>
          </w:p>
          <w:p w14:paraId="116AB38A" w14:textId="77777777" w:rsidR="00014777" w:rsidRDefault="00014777" w:rsidP="00014777">
            <w:pPr>
              <w:pStyle w:val="Plain"/>
            </w:pPr>
          </w:p>
        </w:tc>
      </w:tr>
      <w:tr w:rsidR="00B70FA0" w14:paraId="674CC146" w14:textId="77777777" w:rsidTr="0034373D">
        <w:tc>
          <w:tcPr>
            <w:tcW w:w="4116" w:type="dxa"/>
          </w:tcPr>
          <w:p w14:paraId="698F863D" w14:textId="77777777" w:rsidR="00B70FA0" w:rsidRDefault="00B70FA0" w:rsidP="0034373D">
            <w:pPr>
              <w:pStyle w:val="Plain"/>
            </w:pPr>
          </w:p>
          <w:p w14:paraId="421DCD6B" w14:textId="77777777" w:rsidR="00B70FA0" w:rsidRDefault="00B70FA0" w:rsidP="0034373D">
            <w:pPr>
              <w:pStyle w:val="Plain"/>
            </w:pPr>
          </w:p>
          <w:p w14:paraId="0C5E53FF" w14:textId="77777777"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14:paraId="19C9141D" w14:textId="77777777" w:rsidR="00B70FA0" w:rsidRDefault="00B70FA0" w:rsidP="0034373D">
            <w:pPr>
              <w:pStyle w:val="Plain"/>
            </w:pPr>
            <w:r w:rsidRPr="007527C1">
              <w:t>Chairperson</w:t>
            </w:r>
          </w:p>
          <w:p w14:paraId="52155208" w14:textId="77777777" w:rsidR="00014777" w:rsidRDefault="00014777" w:rsidP="00014777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16F8F146" w14:textId="77777777" w:rsidR="00B70FA0" w:rsidRDefault="00014777" w:rsidP="00014777">
            <w:r>
              <w:t>The Repatriation Medical Authority</w:t>
            </w:r>
          </w:p>
        </w:tc>
      </w:tr>
    </w:tbl>
    <w:p w14:paraId="069F9923" w14:textId="77777777" w:rsidR="00F67B67" w:rsidRPr="00FA33FB" w:rsidRDefault="00F67B67" w:rsidP="00F67B67"/>
    <w:p w14:paraId="33C28D1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9AC4A4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1A98CB5" w14:textId="70CDD727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FE4578">
        <w:rPr>
          <w:noProof/>
        </w:rPr>
        <w:t>3</w:t>
      </w:r>
      <w:r w:rsidR="000D4972">
        <w:rPr>
          <w:noProof/>
        </w:rPr>
        <w:fldChar w:fldCharType="end"/>
      </w:r>
    </w:p>
    <w:p w14:paraId="1087E794" w14:textId="3008CD8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48CBDAED" w14:textId="5E996A8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4F9A9ED9" w14:textId="68A88DB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79CCC21F" w14:textId="3A5EBCB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3F40108E" w14:textId="2082646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17C7E3A4" w14:textId="73D6851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3</w:t>
      </w:r>
      <w:r>
        <w:rPr>
          <w:noProof/>
        </w:rPr>
        <w:fldChar w:fldCharType="end"/>
      </w:r>
    </w:p>
    <w:p w14:paraId="6A74CC10" w14:textId="1B46803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4</w:t>
      </w:r>
      <w:r>
        <w:rPr>
          <w:noProof/>
        </w:rPr>
        <w:fldChar w:fldCharType="end"/>
      </w:r>
    </w:p>
    <w:p w14:paraId="1DC57894" w14:textId="659EE92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4</w:t>
      </w:r>
      <w:r>
        <w:rPr>
          <w:noProof/>
        </w:rPr>
        <w:fldChar w:fldCharType="end"/>
      </w:r>
    </w:p>
    <w:p w14:paraId="3BAF756C" w14:textId="18D43FC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4</w:t>
      </w:r>
      <w:r>
        <w:rPr>
          <w:noProof/>
        </w:rPr>
        <w:fldChar w:fldCharType="end"/>
      </w:r>
    </w:p>
    <w:p w14:paraId="553877CA" w14:textId="0B74E79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5</w:t>
      </w:r>
      <w:r>
        <w:rPr>
          <w:noProof/>
        </w:rPr>
        <w:fldChar w:fldCharType="end"/>
      </w:r>
    </w:p>
    <w:p w14:paraId="72586C20" w14:textId="69D00F60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6</w:t>
      </w:r>
      <w:r>
        <w:rPr>
          <w:noProof/>
        </w:rPr>
        <w:fldChar w:fldCharType="end"/>
      </w:r>
    </w:p>
    <w:p w14:paraId="45390F78" w14:textId="6101BE8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FE4578">
        <w:rPr>
          <w:noProof/>
        </w:rPr>
        <w:t>6</w:t>
      </w:r>
      <w:r>
        <w:rPr>
          <w:noProof/>
        </w:rPr>
        <w:fldChar w:fldCharType="end"/>
      </w:r>
    </w:p>
    <w:p w14:paraId="3913549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5A0470C" w14:textId="77777777" w:rsidR="003A2FFE" w:rsidRDefault="003A2FFE" w:rsidP="003A2FFE">
      <w:pPr>
        <w:tabs>
          <w:tab w:val="left" w:pos="3631"/>
        </w:tabs>
      </w:pPr>
    </w:p>
    <w:p w14:paraId="60D26150" w14:textId="77777777" w:rsidR="003734C6" w:rsidRDefault="003734C6" w:rsidP="00715914">
      <w:r w:rsidRPr="003A2FFE">
        <w:br w:type="page"/>
      </w:r>
    </w:p>
    <w:p w14:paraId="01EC1E9F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5A5F6418" w14:textId="6F09695C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D4972">
        <w:rPr>
          <w:i/>
        </w:rPr>
        <w:t>s</w:t>
      </w:r>
      <w:r w:rsidR="00EE451D">
        <w:rPr>
          <w:i/>
        </w:rPr>
        <w:t>ubcutaneous lipoma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6B542C">
        <w:t xml:space="preserve"> </w:t>
      </w:r>
      <w:r w:rsidR="0058566F">
        <w:t>8</w:t>
      </w:r>
      <w:r w:rsidR="00FE4578">
        <w:t>3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755936">
        <w:t>2024</w:t>
      </w:r>
      <w:r w:rsidR="00E55F66" w:rsidRPr="00F97A62">
        <w:t>)</w:t>
      </w:r>
      <w:r w:rsidRPr="00F97A62">
        <w:t>.</w:t>
      </w:r>
    </w:p>
    <w:p w14:paraId="188FDE9D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625BFB1C" w14:textId="40D75A1E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55936">
        <w:rPr>
          <w:bCs/>
        </w:rPr>
        <w:t>19 November 2024</w:t>
      </w:r>
      <w:r w:rsidR="00F67B67" w:rsidRPr="007527C1">
        <w:t>.</w:t>
      </w:r>
    </w:p>
    <w:p w14:paraId="7DBD4559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611A61EA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4C2B2E24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2F95F6A4" w14:textId="1E2B485C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E451D">
        <w:t xml:space="preserve">lipoma (Balance of Probabilities) </w:t>
      </w:r>
      <w:r w:rsidR="00FE4578">
        <w:t>(</w:t>
      </w:r>
      <w:r w:rsidR="00EE451D">
        <w:t>No. 101 of 2015</w:t>
      </w:r>
      <w:r w:rsidR="00FE4578">
        <w:t>)</w:t>
      </w:r>
      <w:r>
        <w:t xml:space="preserve"> </w:t>
      </w:r>
      <w:r w:rsidRPr="00786DAE">
        <w:t>(Federal Re</w:t>
      </w:r>
      <w:r w:rsidR="00F27BB2">
        <w:t>giste</w:t>
      </w:r>
      <w:r w:rsidR="00EE451D">
        <w:t>r of Legislation No. F2015L01316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2723CA12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230BDBDF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8FED0DB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29F290B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2EF6496A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96B26C0" w14:textId="0FC70172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55936" w:rsidRPr="00755936">
        <w:t>subcutaneous lipoma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55936" w:rsidRPr="00755936">
        <w:t>subcutaneous lipoma</w:t>
      </w:r>
      <w:r w:rsidRPr="00D5620B">
        <w:t>.</w:t>
      </w:r>
      <w:bookmarkEnd w:id="17"/>
    </w:p>
    <w:p w14:paraId="5EBA69EA" w14:textId="5646AED1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55936" w:rsidRPr="00755936">
        <w:rPr>
          <w:b/>
        </w:rPr>
        <w:t>subcutaneous lipoma</w:t>
      </w:r>
    </w:p>
    <w:p w14:paraId="307E31DE" w14:textId="7BA8889C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755936" w:rsidRPr="00755936">
        <w:t>subcutaneous lipoma</w:t>
      </w:r>
      <w:r w:rsidRPr="00237BAF">
        <w:t>:</w:t>
      </w:r>
      <w:bookmarkEnd w:id="18"/>
    </w:p>
    <w:bookmarkEnd w:id="19"/>
    <w:p w14:paraId="744BCEC9" w14:textId="77777777" w:rsidR="00EE451D" w:rsidRDefault="00EE451D" w:rsidP="00EE451D">
      <w:pPr>
        <w:pStyle w:val="LV3"/>
      </w:pPr>
      <w:r>
        <w:t>means a benign neoplasm of mature adipose cells occurring in subcutaneous tissues, which is usually surrounded by a capsule; and</w:t>
      </w:r>
    </w:p>
    <w:p w14:paraId="1B48FD9E" w14:textId="77777777" w:rsidR="00EE451D" w:rsidRDefault="00EE451D" w:rsidP="00EE451D">
      <w:pPr>
        <w:pStyle w:val="LV3"/>
      </w:pPr>
      <w:r>
        <w:t>excludes:</w:t>
      </w:r>
    </w:p>
    <w:p w14:paraId="5A364EF8" w14:textId="77777777" w:rsidR="00EE451D" w:rsidRDefault="00EE451D" w:rsidP="00EE451D">
      <w:pPr>
        <w:pStyle w:val="LV4"/>
      </w:pPr>
      <w:r>
        <w:t xml:space="preserve">breast </w:t>
      </w:r>
      <w:proofErr w:type="gramStart"/>
      <w:r>
        <w:t>lipoma;</w:t>
      </w:r>
      <w:proofErr w:type="gramEnd"/>
    </w:p>
    <w:p w14:paraId="70805F40" w14:textId="77777777" w:rsidR="00EE451D" w:rsidRDefault="00EE451D" w:rsidP="00EE451D">
      <w:pPr>
        <w:pStyle w:val="LV4"/>
      </w:pPr>
      <w:r>
        <w:t xml:space="preserve">fat </w:t>
      </w:r>
      <w:proofErr w:type="gramStart"/>
      <w:r>
        <w:t>hyperplasia;</w:t>
      </w:r>
      <w:proofErr w:type="gramEnd"/>
    </w:p>
    <w:p w14:paraId="07D30E51" w14:textId="77777777" w:rsidR="00EE451D" w:rsidRDefault="00EE451D" w:rsidP="00EE451D">
      <w:pPr>
        <w:pStyle w:val="LV4"/>
      </w:pPr>
      <w:r>
        <w:t>liposarcoma; and</w:t>
      </w:r>
    </w:p>
    <w:p w14:paraId="46D8FAD7" w14:textId="77777777" w:rsidR="00EE451D" w:rsidRDefault="00EE451D" w:rsidP="00EE451D">
      <w:pPr>
        <w:pStyle w:val="LV4"/>
      </w:pPr>
      <w:r>
        <w:t>prolapse of adipose tissue.</w:t>
      </w:r>
    </w:p>
    <w:p w14:paraId="0D1BD38A" w14:textId="171C6CDD"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755936" w:rsidRPr="00755936">
        <w:t>subcutaneous lipoma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072A79">
        <w:t>code D17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755936" w:rsidRPr="00755936">
        <w:t>subcutaneous lipoma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7F8F08E8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D5599D4" w14:textId="477A3CE6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55936" w:rsidRPr="00755936">
        <w:rPr>
          <w:b/>
        </w:rPr>
        <w:t>subcutaneous lipoma</w:t>
      </w:r>
    </w:p>
    <w:p w14:paraId="47FB2312" w14:textId="388682BE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55936" w:rsidRPr="00755936">
        <w:t>subcutaneous lipoma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55936" w:rsidRPr="00755936">
        <w:t>subcutaneous lipoma</w:t>
      </w:r>
      <w:r w:rsidRPr="00D5620B">
        <w:t>.</w:t>
      </w:r>
    </w:p>
    <w:p w14:paraId="087D4734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49214B50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1D532976" w14:textId="6B25D9BB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55936" w:rsidRPr="00755936">
        <w:t>subcutaneous lipoma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55936" w:rsidRPr="00755936">
        <w:t>subcutaneous lipoma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1A6A4ED7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5F3FB4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01BE60A" w14:textId="430B1157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55936" w:rsidRPr="00755936">
        <w:t>subcutaneous lipoma</w:t>
      </w:r>
      <w:r w:rsidR="007A3989">
        <w:t xml:space="preserve"> </w:t>
      </w:r>
      <w:r w:rsidR="007C7DEE" w:rsidRPr="00AA6D8B">
        <w:t xml:space="preserve">or death from </w:t>
      </w:r>
      <w:r w:rsidR="00755936" w:rsidRPr="00755936">
        <w:t>subcutaneous lipoma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954B4AC" w14:textId="77777777" w:rsidR="00C778B0" w:rsidRDefault="00C778B0" w:rsidP="00C778B0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 xml:space="preserve">having alcohol use disorder at the time of the clinical onset of </w:t>
      </w:r>
      <w:r w:rsidRPr="00B81ED3">
        <w:t xml:space="preserve">benign symmetrical </w:t>
      </w:r>
      <w:proofErr w:type="gramStart"/>
      <w:r w:rsidRPr="00B81ED3">
        <w:t>lipomatosis</w:t>
      </w:r>
      <w:r>
        <w:t>;</w:t>
      </w:r>
      <w:proofErr w:type="gramEnd"/>
    </w:p>
    <w:p w14:paraId="61A3F64F" w14:textId="3E87DB28" w:rsidR="00C778B0" w:rsidRPr="00046E67" w:rsidRDefault="00C778B0" w:rsidP="00C778B0">
      <w:pPr>
        <w:pStyle w:val="NOTE"/>
      </w:pPr>
      <w:r>
        <w:t>Note: Benign symmetrical lipomatosis is also known as multiple symmetrical lipomatosis or Madelung disease, which usually manifests as multiple symmetrical fat deposits in the head, neck and shoulder area.</w:t>
      </w:r>
    </w:p>
    <w:p w14:paraId="6A2D2E02" w14:textId="7D4941AB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755936" w:rsidRPr="00755936">
        <w:t>subcutaneous lipoma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624ADF7C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D6C934D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795BE974" w14:textId="6AC64E1F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F26DA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755936" w:rsidRPr="00755936">
        <w:t>subcutaneous lipoma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721B5">
        <w:t>'</w:t>
      </w:r>
      <w:r w:rsidRPr="00187DE1">
        <w:t xml:space="preserve">s </w:t>
      </w:r>
      <w:r w:rsidR="00755936" w:rsidRPr="00755936">
        <w:t>subcutaneous lipoma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56180A57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351878A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9C9B478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A1D1278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85A6C3E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3FF780E2" w14:textId="77777777" w:rsidR="00782F4E" w:rsidRPr="00E64EE4" w:rsidRDefault="00782F4E" w:rsidP="00DF65CF">
      <w:pPr>
        <w:pStyle w:val="PlainIndent"/>
      </w:pPr>
    </w:p>
    <w:p w14:paraId="15182968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AF9434F" w14:textId="77777777" w:rsidR="00F03C06" w:rsidRDefault="00F03C06" w:rsidP="00DF65CF">
      <w:pPr>
        <w:pStyle w:val="PlainIndent"/>
      </w:pPr>
    </w:p>
    <w:p w14:paraId="2798274F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328D3F9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058BBDE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072C0746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3F1FB0D1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3DCF1818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4CDC2636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34B2C91F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49DA8C7E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04C9CA2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7621CB0A" w14:textId="70F00BD5" w:rsidR="000D4972" w:rsidRPr="00513D05" w:rsidRDefault="00755936" w:rsidP="000D4972">
      <w:pPr>
        <w:pStyle w:val="SH3"/>
        <w:ind w:left="851"/>
      </w:pPr>
      <w:r w:rsidRPr="00755936">
        <w:rPr>
          <w:b/>
          <w:i/>
        </w:rPr>
        <w:t>subcutaneous lipoma</w:t>
      </w:r>
      <w:r w:rsidR="000D4972" w:rsidRPr="00513D05">
        <w:t>—see subsection</w:t>
      </w:r>
      <w:r w:rsidR="000D4972">
        <w:t xml:space="preserve"> 7(2).</w:t>
      </w:r>
    </w:p>
    <w:p w14:paraId="097736D2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3D7ED741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46149E99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0152016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657CB0ED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B9C5221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707BA9E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E8F1857" w14:textId="77777777" w:rsidR="00CF2367" w:rsidRPr="00FA33FB" w:rsidRDefault="00CF2367" w:rsidP="00CF2367"/>
    <w:p w14:paraId="12A58C6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4077014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EEEF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D3586D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43F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F20E2E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DA0543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8A238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144381A" w14:textId="4E85FDDF" w:rsidR="00681215" w:rsidRDefault="0075593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55936">
            <w:rPr>
              <w:bCs/>
              <w:i/>
              <w:sz w:val="18"/>
              <w:szCs w:val="18"/>
              <w:lang w:val="en-US"/>
            </w:rPr>
            <w:t>Subcutaneous</w:t>
          </w:r>
          <w:r w:rsidRPr="00755936">
            <w:rPr>
              <w:i/>
              <w:sz w:val="18"/>
              <w:szCs w:val="18"/>
            </w:rPr>
            <w:t xml:space="preserve"> Lipoma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55936">
            <w:rPr>
              <w:i/>
              <w:sz w:val="18"/>
              <w:szCs w:val="18"/>
            </w:rPr>
            <w:t>83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55936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291DA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637232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B542C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B542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BAD5942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E7B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732BFB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07B80B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2C3FF0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49D87AC" w14:textId="7E43F111" w:rsidR="00681215" w:rsidRDefault="0075593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55936">
            <w:rPr>
              <w:bCs/>
              <w:i/>
              <w:sz w:val="18"/>
              <w:szCs w:val="18"/>
              <w:lang w:val="en-US"/>
            </w:rPr>
            <w:t>Subcutaneous</w:t>
          </w:r>
          <w:r w:rsidRPr="00755936">
            <w:rPr>
              <w:i/>
              <w:sz w:val="18"/>
              <w:szCs w:val="18"/>
            </w:rPr>
            <w:t xml:space="preserve"> Lipoma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55936">
            <w:rPr>
              <w:i/>
              <w:sz w:val="18"/>
              <w:szCs w:val="18"/>
            </w:rPr>
            <w:t>83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55936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A6A8EC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F43218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26CE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26CE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0F10EF7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E5F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BA0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E060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5E90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0D8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4BC29F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56A2" w14:textId="594F708A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F17D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7C84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6478AA7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E18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A85F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FA5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FEB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7338">
    <w:abstractNumId w:val="15"/>
  </w:num>
  <w:num w:numId="2" w16cid:durableId="898708923">
    <w:abstractNumId w:val="13"/>
  </w:num>
  <w:num w:numId="3" w16cid:durableId="1897279656">
    <w:abstractNumId w:val="11"/>
  </w:num>
  <w:num w:numId="4" w16cid:durableId="1395930112">
    <w:abstractNumId w:val="10"/>
  </w:num>
  <w:num w:numId="5" w16cid:durableId="1341085939">
    <w:abstractNumId w:val="14"/>
  </w:num>
  <w:num w:numId="6" w16cid:durableId="15228214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4610131">
    <w:abstractNumId w:val="9"/>
  </w:num>
  <w:num w:numId="8" w16cid:durableId="80300546">
    <w:abstractNumId w:val="7"/>
  </w:num>
  <w:num w:numId="9" w16cid:durableId="87164970">
    <w:abstractNumId w:val="6"/>
  </w:num>
  <w:num w:numId="10" w16cid:durableId="91778382">
    <w:abstractNumId w:val="5"/>
  </w:num>
  <w:num w:numId="11" w16cid:durableId="901210248">
    <w:abstractNumId w:val="4"/>
  </w:num>
  <w:num w:numId="12" w16cid:durableId="593904383">
    <w:abstractNumId w:val="8"/>
  </w:num>
  <w:num w:numId="13" w16cid:durableId="1767772197">
    <w:abstractNumId w:val="3"/>
  </w:num>
  <w:num w:numId="14" w16cid:durableId="1242446896">
    <w:abstractNumId w:val="2"/>
  </w:num>
  <w:num w:numId="15" w16cid:durableId="83500937">
    <w:abstractNumId w:val="1"/>
  </w:num>
  <w:num w:numId="16" w16cid:durableId="170149250">
    <w:abstractNumId w:val="0"/>
  </w:num>
  <w:num w:numId="17" w16cid:durableId="373114502">
    <w:abstractNumId w:val="10"/>
  </w:num>
  <w:num w:numId="18" w16cid:durableId="301472542">
    <w:abstractNumId w:val="10"/>
  </w:num>
  <w:num w:numId="19" w16cid:durableId="1404136717">
    <w:abstractNumId w:val="10"/>
  </w:num>
  <w:num w:numId="20" w16cid:durableId="1894466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499388">
    <w:abstractNumId w:val="17"/>
  </w:num>
  <w:num w:numId="22" w16cid:durableId="28458106">
    <w:abstractNumId w:val="12"/>
  </w:num>
  <w:num w:numId="23" w16cid:durableId="181957082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72A79"/>
    <w:rsid w:val="00080915"/>
    <w:rsid w:val="00081B7C"/>
    <w:rsid w:val="00085567"/>
    <w:rsid w:val="0008674F"/>
    <w:rsid w:val="00097FDF"/>
    <w:rsid w:val="000B1350"/>
    <w:rsid w:val="000B58FA"/>
    <w:rsid w:val="000C070C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26DA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3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15C0"/>
    <w:rsid w:val="002B21A6"/>
    <w:rsid w:val="002B45FA"/>
    <w:rsid w:val="002B5188"/>
    <w:rsid w:val="002B69E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35FAC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6CE6"/>
    <w:rsid w:val="0053697E"/>
    <w:rsid w:val="00537FBC"/>
    <w:rsid w:val="00545116"/>
    <w:rsid w:val="005574D1"/>
    <w:rsid w:val="00571FBB"/>
    <w:rsid w:val="005758CA"/>
    <w:rsid w:val="00575A90"/>
    <w:rsid w:val="00582CA6"/>
    <w:rsid w:val="00584811"/>
    <w:rsid w:val="0058566F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42C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5FC9"/>
    <w:rsid w:val="00731E00"/>
    <w:rsid w:val="00733269"/>
    <w:rsid w:val="00741718"/>
    <w:rsid w:val="007440B7"/>
    <w:rsid w:val="007500C8"/>
    <w:rsid w:val="007527C1"/>
    <w:rsid w:val="007534B2"/>
    <w:rsid w:val="00755936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778B0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4F66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51D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578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ACB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5265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2024-03-14T03:52:00Z</dcterms:created>
  <dcterms:modified xsi:type="dcterms:W3CDTF">2024-10-16T02:46:00Z</dcterms:modified>
  <cp:category/>
  <cp:contentStatus/>
  <dc:language/>
  <cp:version/>
</cp:coreProperties>
</file>