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85597F" w:rsidP="0001206E">
      <w:pPr>
        <w:pStyle w:val="Plain"/>
      </w:pPr>
      <w:r>
        <w:t xml:space="preserve">                                      </w:t>
      </w:r>
      <w:r w:rsidR="00997416"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5597F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FF1392" w:rsidP="00D4089F">
      <w:pPr>
        <w:pStyle w:val="Plainheader"/>
      </w:pPr>
      <w:r w:rsidRPr="00FF1392">
        <w:t xml:space="preserve">ELECTRICAL INJURY 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5711D4">
        <w:t>14</w:t>
      </w:r>
      <w:bookmarkEnd w:id="0"/>
      <w:r w:rsidRPr="00024911">
        <w:t xml:space="preserve"> of</w:t>
      </w:r>
      <w:r w:rsidR="00FF1392">
        <w:t xml:space="preserve"> 202</w:t>
      </w:r>
      <w:r w:rsidR="003D3382">
        <w:t>4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Pr="00F02D8B" w:rsidRDefault="00F67B67" w:rsidP="0001206E">
      <w:pPr>
        <w:pStyle w:val="Plain"/>
        <w:rPr>
          <w:i w:val="0"/>
        </w:rPr>
      </w:pPr>
      <w:r w:rsidRPr="00F02D8B">
        <w:rPr>
          <w:i w:val="0"/>
        </w:rPr>
        <w:t>Dated</w:t>
      </w:r>
      <w:r w:rsidR="005711D4" w:rsidRPr="00F02D8B">
        <w:rPr>
          <w:i w:val="0"/>
        </w:rPr>
        <w:tab/>
      </w:r>
      <w:r w:rsidR="00B664A3" w:rsidRPr="00F02D8B">
        <w:rPr>
          <w:i w:val="0"/>
        </w:rPr>
        <w:t xml:space="preserve"> </w:t>
      </w:r>
      <w:r w:rsidR="005711D4" w:rsidRPr="00F02D8B">
        <w:rPr>
          <w:i w:val="0"/>
        </w:rPr>
        <w:t>22</w:t>
      </w:r>
      <w:r w:rsidR="00FF1392" w:rsidRPr="00F02D8B">
        <w:rPr>
          <w:i w:val="0"/>
        </w:rPr>
        <w:t xml:space="preserve"> December 2023</w:t>
      </w:r>
      <w:r w:rsidR="005711D4" w:rsidRPr="00F02D8B">
        <w:rPr>
          <w:i w:val="0"/>
        </w:rPr>
        <w:t>.</w:t>
      </w:r>
    </w:p>
    <w:p w:rsidR="00D93DA9" w:rsidRPr="00F02D8B" w:rsidRDefault="00D93DA9" w:rsidP="0001206E">
      <w:pPr>
        <w:pStyle w:val="Plain"/>
        <w:rPr>
          <w:i w:val="0"/>
        </w:rPr>
      </w:pPr>
    </w:p>
    <w:p w:rsidR="00D93DA9" w:rsidRPr="00F02D8B" w:rsidRDefault="00D93DA9" w:rsidP="0001206E">
      <w:pPr>
        <w:pStyle w:val="Plain"/>
        <w:rPr>
          <w:i w:val="0"/>
        </w:rPr>
      </w:pPr>
    </w:p>
    <w:p w:rsidR="00D93DA9" w:rsidRPr="00F02D8B" w:rsidRDefault="00D93DA9" w:rsidP="0001206E">
      <w:pPr>
        <w:pStyle w:val="Plain"/>
        <w:rPr>
          <w:i w:val="0"/>
        </w:rPr>
      </w:pPr>
    </w:p>
    <w:p w:rsidR="00D93DA9" w:rsidRPr="00F02D8B" w:rsidRDefault="00D93DA9" w:rsidP="0001206E">
      <w:pPr>
        <w:pStyle w:val="Plain"/>
        <w:rPr>
          <w:i w:val="0"/>
        </w:rPr>
      </w:pPr>
    </w:p>
    <w:p w:rsidR="00D93DA9" w:rsidRPr="00F02D8B" w:rsidRDefault="00D93DA9" w:rsidP="0001206E">
      <w:pPr>
        <w:pStyle w:val="Plain"/>
        <w:rPr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RPr="00F02D8B" w:rsidTr="0034373D">
        <w:tc>
          <w:tcPr>
            <w:tcW w:w="4116" w:type="dxa"/>
          </w:tcPr>
          <w:p w:rsidR="00220BB4" w:rsidRPr="00F02D8B" w:rsidRDefault="00220BB4" w:rsidP="0001206E">
            <w:pPr>
              <w:pStyle w:val="Plain"/>
              <w:rPr>
                <w:i w:val="0"/>
              </w:rPr>
            </w:pPr>
            <w:r w:rsidRPr="00F02D8B">
              <w:rPr>
                <w:i w:val="0"/>
              </w:rPr>
              <w:t>The Common Seal of the</w:t>
            </w:r>
            <w:r w:rsidRPr="00F02D8B">
              <w:rPr>
                <w:i w:val="0"/>
              </w:rPr>
              <w:br/>
              <w:t>Repatriation Medical Authority</w:t>
            </w:r>
            <w:r w:rsidRPr="00F02D8B">
              <w:rPr>
                <w:i w:val="0"/>
              </w:rPr>
              <w:br/>
              <w:t>was affixed to this instrument</w:t>
            </w:r>
            <w:r w:rsidRPr="00F02D8B">
              <w:rPr>
                <w:i w:val="0"/>
              </w:rPr>
              <w:br/>
              <w:t>at the direction of:</w:t>
            </w:r>
          </w:p>
          <w:p w:rsidR="00220BB4" w:rsidRPr="00F02D8B" w:rsidRDefault="00220BB4" w:rsidP="0001206E">
            <w:pPr>
              <w:pStyle w:val="Plain"/>
              <w:rPr>
                <w:i w:val="0"/>
              </w:rPr>
            </w:pPr>
          </w:p>
        </w:tc>
      </w:tr>
      <w:tr w:rsidR="00220BB4" w:rsidRPr="00F02D8B" w:rsidTr="0034373D">
        <w:tc>
          <w:tcPr>
            <w:tcW w:w="4116" w:type="dxa"/>
          </w:tcPr>
          <w:p w:rsidR="00220BB4" w:rsidRPr="00F02D8B" w:rsidRDefault="00220BB4" w:rsidP="0001206E">
            <w:pPr>
              <w:pStyle w:val="Plain"/>
              <w:rPr>
                <w:i w:val="0"/>
              </w:rPr>
            </w:pPr>
          </w:p>
          <w:p w:rsidR="00220BB4" w:rsidRPr="00F02D8B" w:rsidRDefault="00220BB4" w:rsidP="0001206E">
            <w:pPr>
              <w:pStyle w:val="Plain"/>
              <w:rPr>
                <w:i w:val="0"/>
              </w:rPr>
            </w:pPr>
          </w:p>
          <w:p w:rsidR="00220BB4" w:rsidRPr="00F02D8B" w:rsidRDefault="00220BB4" w:rsidP="0001206E">
            <w:pPr>
              <w:pStyle w:val="Plain"/>
              <w:rPr>
                <w:i w:val="0"/>
              </w:rPr>
            </w:pPr>
            <w:r w:rsidRPr="00F02D8B">
              <w:rPr>
                <w:i w:val="0"/>
              </w:rPr>
              <w:t xml:space="preserve">Professor </w:t>
            </w:r>
            <w:r w:rsidR="00AF2C3E" w:rsidRPr="00F02D8B">
              <w:rPr>
                <w:i w:val="0"/>
              </w:rPr>
              <w:t>Terence Campbell AM</w:t>
            </w:r>
          </w:p>
          <w:p w:rsidR="00220BB4" w:rsidRPr="00F02D8B" w:rsidRDefault="00220BB4" w:rsidP="0001206E">
            <w:pPr>
              <w:pStyle w:val="Plain"/>
              <w:rPr>
                <w:i w:val="0"/>
              </w:rPr>
            </w:pPr>
            <w:r w:rsidRPr="00F02D8B">
              <w:rPr>
                <w:i w:val="0"/>
              </w:rPr>
              <w:t>Chairperson</w:t>
            </w:r>
          </w:p>
          <w:p w:rsidR="00220BB4" w:rsidRPr="00F02D8B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BD2A7A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 w:rsidR="00BD2A7A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 w:rsidR="00BD2A7A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 w:rsidR="00BD2A7A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t>Name</w:t>
      </w:r>
      <w:bookmarkEnd w:id="2"/>
    </w:p>
    <w:p w:rsidR="00237471" w:rsidRPr="00F97A62" w:rsidRDefault="00715914" w:rsidP="0001206E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7C517A">
        <w:rPr>
          <w:i/>
        </w:rPr>
        <w:t>electrical injury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D2A7A">
        <w:t>14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D2A7A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85597F" w:rsidRDefault="007527C1" w:rsidP="0001206E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F1392" w:rsidRPr="0085597F">
        <w:t>22 January 2024</w:t>
      </w:r>
      <w:r w:rsidR="00F67B67" w:rsidRPr="0085597F">
        <w:t>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01206E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01206E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FF1392">
        <w:t>electrical injury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FF1392">
        <w:t>42 of 2018</w:t>
      </w:r>
      <w:r w:rsidR="000A3994" w:rsidRPr="000A3994">
        <w:t xml:space="preserve">) </w:t>
      </w:r>
      <w:r w:rsidR="00A93686">
        <w:t xml:space="preserve">(Federal </w:t>
      </w:r>
      <w:r w:rsidR="00FF1392">
        <w:t>Register of Legislation No. F2018L00536</w:t>
      </w:r>
      <w:r w:rsidR="00A93686">
        <w:t>)</w:t>
      </w:r>
      <w:r>
        <w:t xml:space="preserve"> is amended in the following manner: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01206E">
            <w:pPr>
              <w:pStyle w:val="Plain"/>
            </w:pPr>
            <w: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01206E">
            <w:pPr>
              <w:pStyle w:val="Plain"/>
            </w:pPr>
            <w:r w:rsidRPr="000C1872"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73178B" w:rsidP="0001206E">
            <w:pPr>
              <w:pStyle w:val="Plain"/>
            </w:pPr>
            <w:r>
              <w:t>7(2)</w:t>
            </w:r>
          </w:p>
        </w:tc>
        <w:tc>
          <w:tcPr>
            <w:tcW w:w="5756" w:type="dxa"/>
          </w:tcPr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i/>
                <w:sz w:val="24"/>
                <w:szCs w:val="24"/>
                <w:lang w:eastAsia="en-AU"/>
              </w:rPr>
              <w:t>Replace the existing subsection 7(2) with the following:</w:t>
            </w:r>
          </w:p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sz w:val="24"/>
                <w:szCs w:val="24"/>
                <w:lang w:eastAsia="en-AU"/>
              </w:rPr>
              <w:t xml:space="preserve">For the purposes of this Statement of Principles, electrical injury: </w:t>
            </w:r>
          </w:p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sz w:val="24"/>
                <w:szCs w:val="24"/>
                <w:lang w:eastAsia="en-AU"/>
              </w:rPr>
              <w:t xml:space="preserve">(a) means physical damage to the body as a direct result of the flow of electrical current through the body or across the body surface; and </w:t>
            </w:r>
          </w:p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sz w:val="24"/>
                <w:szCs w:val="24"/>
                <w:lang w:eastAsia="en-AU"/>
              </w:rPr>
              <w:t xml:space="preserve">(b) includes such damage from: </w:t>
            </w:r>
          </w:p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73178B">
              <w:rPr>
                <w:rFonts w:eastAsia="Times New Roman"/>
                <w:sz w:val="24"/>
                <w:szCs w:val="24"/>
                <w:lang w:eastAsia="en-AU"/>
              </w:rPr>
              <w:t>i</w:t>
            </w:r>
            <w:proofErr w:type="spellEnd"/>
            <w:r w:rsidRPr="0073178B">
              <w:rPr>
                <w:rFonts w:eastAsia="Times New Roman"/>
                <w:sz w:val="24"/>
                <w:szCs w:val="24"/>
                <w:lang w:eastAsia="en-AU"/>
              </w:rPr>
              <w:t xml:space="preserve">) an external manufactured source (including an implanted electrical device); or </w:t>
            </w:r>
          </w:p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sz w:val="24"/>
                <w:szCs w:val="24"/>
                <w:lang w:eastAsia="en-AU"/>
              </w:rPr>
              <w:t xml:space="preserve">(ii) being struck by lightning; or </w:t>
            </w:r>
          </w:p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sz w:val="24"/>
                <w:szCs w:val="24"/>
                <w:lang w:eastAsia="en-AU"/>
              </w:rPr>
              <w:t>(iii) being in the immediate vicinity of a lightning strike; and</w:t>
            </w:r>
          </w:p>
          <w:p w:rsidR="0073178B" w:rsidRPr="0073178B" w:rsidRDefault="0073178B" w:rsidP="0073178B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73178B">
              <w:rPr>
                <w:rFonts w:eastAsia="Times New Roman"/>
                <w:sz w:val="24"/>
                <w:szCs w:val="24"/>
                <w:lang w:eastAsia="en-AU"/>
              </w:rPr>
              <w:t>(iv) electrical contact burns; and</w:t>
            </w:r>
          </w:p>
          <w:p w:rsidR="001D3EA4" w:rsidRDefault="0073178B" w:rsidP="0001206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i/>
              </w:rPr>
            </w:pPr>
            <w:r w:rsidRPr="0073178B">
              <w:t xml:space="preserve">(v) </w:t>
            </w:r>
            <w:proofErr w:type="gramStart"/>
            <w:r w:rsidRPr="0073178B">
              <w:t>electrical</w:t>
            </w:r>
            <w:proofErr w:type="gramEnd"/>
            <w:r w:rsidRPr="0073178B">
              <w:t xml:space="preserve"> flash burns</w:t>
            </w:r>
            <w:r w:rsidRPr="0073178B">
              <w:rPr>
                <w:i/>
              </w:rPr>
              <w:t>.</w:t>
            </w:r>
          </w:p>
        </w:tc>
      </w:tr>
      <w:tr w:rsidR="00420AD3" w:rsidTr="006E04A4">
        <w:tc>
          <w:tcPr>
            <w:tcW w:w="1559" w:type="dxa"/>
          </w:tcPr>
          <w:p w:rsidR="00420AD3" w:rsidRPr="000C1872" w:rsidRDefault="0073178B" w:rsidP="0001206E">
            <w:pPr>
              <w:pStyle w:val="Plain"/>
            </w:pPr>
            <w:r>
              <w:t>9</w:t>
            </w:r>
            <w:r w:rsidR="00E31158">
              <w:t>(1)</w:t>
            </w:r>
          </w:p>
        </w:tc>
        <w:tc>
          <w:tcPr>
            <w:tcW w:w="5756" w:type="dxa"/>
          </w:tcPr>
          <w:p w:rsidR="0073178B" w:rsidRPr="0073178B" w:rsidRDefault="00E31158" w:rsidP="0001206E">
            <w:pPr>
              <w:pStyle w:val="Plain"/>
            </w:pPr>
            <w:r>
              <w:t xml:space="preserve">Replace the following factor in </w:t>
            </w:r>
            <w:r w:rsidR="0073178B" w:rsidRPr="0073178B">
              <w:t>Subsection 9(1):</w:t>
            </w:r>
          </w:p>
          <w:p w:rsidR="002664A2" w:rsidRPr="0001206E" w:rsidRDefault="001F407C" w:rsidP="0001206E">
            <w:pPr>
              <w:pStyle w:val="Plain"/>
              <w:rPr>
                <w:i w:val="0"/>
              </w:rPr>
            </w:pPr>
            <w:r w:rsidRPr="0001206E">
              <w:rPr>
                <w:i w:val="0"/>
              </w:rPr>
              <w:t>9(1</w:t>
            </w:r>
            <w:r w:rsidR="00BD2A7A" w:rsidRPr="0001206E">
              <w:rPr>
                <w:i w:val="0"/>
              </w:rPr>
              <w:t xml:space="preserve">) </w:t>
            </w:r>
            <w:r w:rsidR="0073178B" w:rsidRPr="0001206E">
              <w:rPr>
                <w:i w:val="0"/>
              </w:rPr>
              <w:t>having exposure to electrical current at the time of  clinical onset;</w:t>
            </w:r>
          </w:p>
        </w:tc>
      </w:tr>
      <w:tr w:rsidR="00E31158" w:rsidTr="006E04A4">
        <w:tc>
          <w:tcPr>
            <w:tcW w:w="1559" w:type="dxa"/>
          </w:tcPr>
          <w:p w:rsidR="00E31158" w:rsidRDefault="001F407C" w:rsidP="0001206E">
            <w:pPr>
              <w:pStyle w:val="Plain"/>
            </w:pPr>
            <w:r>
              <w:t>9(1A</w:t>
            </w:r>
            <w:r w:rsidR="00E31158">
              <w:t>)</w:t>
            </w:r>
          </w:p>
        </w:tc>
        <w:tc>
          <w:tcPr>
            <w:tcW w:w="5756" w:type="dxa"/>
          </w:tcPr>
          <w:p w:rsidR="00E31158" w:rsidRPr="0073178B" w:rsidRDefault="001002B9" w:rsidP="0001206E">
            <w:pPr>
              <w:pStyle w:val="Plain"/>
            </w:pPr>
            <w:r>
              <w:t>Insert the following factor</w:t>
            </w:r>
            <w:r w:rsidR="00E31158" w:rsidRPr="0073178B">
              <w:t xml:space="preserve"> below Subsection 9(1):</w:t>
            </w:r>
          </w:p>
          <w:p w:rsidR="00E31158" w:rsidRPr="0001206E" w:rsidRDefault="001F407C" w:rsidP="0001206E">
            <w:pPr>
              <w:pStyle w:val="Plain"/>
              <w:rPr>
                <w:i w:val="0"/>
              </w:rPr>
            </w:pPr>
            <w:r w:rsidRPr="0001206E">
              <w:rPr>
                <w:i w:val="0"/>
              </w:rPr>
              <w:t>9(1A</w:t>
            </w:r>
            <w:r w:rsidR="00E31158" w:rsidRPr="0001206E">
              <w:rPr>
                <w:i w:val="0"/>
              </w:rPr>
              <w:t>) having exposure to an electric arc across the affected area of the body at the time of clinical onset;</w:t>
            </w:r>
          </w:p>
        </w:tc>
      </w:tr>
    </w:tbl>
    <w:p w:rsidR="001002B9" w:rsidRPr="00FA33FB" w:rsidRDefault="001002B9" w:rsidP="0001206E">
      <w:pPr>
        <w:pStyle w:val="PlainIndent"/>
        <w:sectPr w:rsidR="001002B9" w:rsidRPr="00FA33FB" w:rsidSect="00B84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01206E">
      <w:pPr>
        <w:pStyle w:val="PlainIndent"/>
      </w:pPr>
    </w:p>
    <w:sectPr w:rsidR="00F03C06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54" w:rsidRDefault="004F4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4F4554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Electrical I</w:t>
          </w:r>
          <w:r w:rsidR="00BD2A7A">
            <w:rPr>
              <w:i/>
              <w:sz w:val="18"/>
              <w:szCs w:val="18"/>
            </w:rPr>
            <w:t>njury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BD2A7A">
            <w:rPr>
              <w:i/>
              <w:sz w:val="18"/>
              <w:szCs w:val="18"/>
            </w:rPr>
            <w:t>14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BD2A7A">
            <w:rPr>
              <w:i/>
              <w:sz w:val="18"/>
              <w:szCs w:val="18"/>
            </w:rPr>
            <w:t>2024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F455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F455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4F4554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Electrical </w:t>
          </w:r>
          <w:r>
            <w:rPr>
              <w:i/>
              <w:sz w:val="18"/>
              <w:szCs w:val="18"/>
            </w:rPr>
            <w:t>I</w:t>
          </w:r>
          <w:bookmarkStart w:id="12" w:name="_GoBack"/>
          <w:bookmarkEnd w:id="12"/>
          <w:r w:rsidR="00BD2A7A">
            <w:rPr>
              <w:i/>
              <w:sz w:val="18"/>
              <w:szCs w:val="18"/>
            </w:rPr>
            <w:t>njury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BD2A7A">
            <w:rPr>
              <w:i/>
              <w:sz w:val="18"/>
              <w:szCs w:val="18"/>
            </w:rPr>
            <w:t>14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BD2A7A">
            <w:rPr>
              <w:i/>
              <w:sz w:val="18"/>
              <w:szCs w:val="18"/>
            </w:rPr>
            <w:t>2024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F455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F455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54" w:rsidRDefault="004F4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54" w:rsidRDefault="004F4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206E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02B9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407C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2A2E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2BA1"/>
    <w:rsid w:val="00385187"/>
    <w:rsid w:val="003A189F"/>
    <w:rsid w:val="003A2FFE"/>
    <w:rsid w:val="003A5C26"/>
    <w:rsid w:val="003B3E42"/>
    <w:rsid w:val="003C4C02"/>
    <w:rsid w:val="003C6231"/>
    <w:rsid w:val="003D0BFE"/>
    <w:rsid w:val="003D3382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4F4554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0446"/>
    <w:rsid w:val="005711D4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78B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17A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597F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A52EF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2A7A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158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3C15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2D8B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392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FE4D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01206E"/>
    <w:pPr>
      <w:spacing w:before="180" w:after="24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01206E"/>
    <w:pPr>
      <w:tabs>
        <w:tab w:val="left" w:pos="567"/>
        <w:tab w:val="left" w:pos="1944"/>
      </w:tabs>
      <w:spacing w:after="120" w:line="240" w:lineRule="atLeast"/>
    </w:pPr>
    <w:rPr>
      <w:rFonts w:eastAsia="Times New Roman"/>
      <w:i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2023-12-12T02:59:00Z</dcterms:created>
  <dcterms:modified xsi:type="dcterms:W3CDTF">2023-12-15T04:22:00Z</dcterms:modified>
  <cp:category/>
  <cp:contentStatus/>
  <dc:language/>
  <cp:version/>
</cp:coreProperties>
</file>