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803771" w:rsidP="006647B7">
      <w:pPr>
        <w:pStyle w:val="Plainheader"/>
      </w:pPr>
      <w:bookmarkStart w:id="0" w:name="SoP_Name_Title"/>
      <w:r>
        <w:t xml:space="preserve">MALIGNANT NEOPLASM OF THE </w:t>
      </w:r>
      <w:proofErr w:type="gramStart"/>
      <w:r>
        <w:t>GALLBLADDER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004137">
        <w:t>36</w:t>
      </w:r>
      <w:bookmarkEnd w:id="1"/>
      <w:r w:rsidRPr="00024911">
        <w:t xml:space="preserve"> of</w:t>
      </w:r>
      <w:r w:rsidR="00085567">
        <w:t xml:space="preserve"> </w:t>
      </w:r>
      <w:bookmarkStart w:id="2" w:name="year"/>
      <w:r w:rsidR="00803771">
        <w:t>202</w:t>
      </w:r>
      <w:r w:rsidR="00004137">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EC24F2">
        <w:rPr>
          <w:b w:val="0"/>
        </w:rPr>
        <w:t>26 April 2024.</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tc>
      </w:tr>
    </w:tbl>
    <w:p w:rsidR="00EC24F2" w:rsidRDefault="00EC24F2" w:rsidP="00EC24F2"/>
    <w:p w:rsidR="00EC24F2" w:rsidRDefault="00EC24F2" w:rsidP="00EC24F2"/>
    <w:p w:rsidR="00EC24F2" w:rsidRDefault="00EC24F2" w:rsidP="00EC24F2">
      <w:pPr>
        <w:rPr>
          <w:sz w:val="24"/>
          <w:szCs w:val="24"/>
        </w:rPr>
      </w:pPr>
    </w:p>
    <w:p w:rsidR="00EC24F2" w:rsidRPr="00EC24F2" w:rsidRDefault="00EC24F2" w:rsidP="00EC24F2">
      <w:pPr>
        <w:rPr>
          <w:sz w:val="24"/>
          <w:szCs w:val="24"/>
        </w:rPr>
      </w:pPr>
      <w:r w:rsidRPr="00EC24F2">
        <w:rPr>
          <w:sz w:val="24"/>
          <w:szCs w:val="24"/>
        </w:rPr>
        <w:t>Professor Terence Campbell AM</w:t>
      </w:r>
    </w:p>
    <w:p w:rsidR="00EC24F2" w:rsidRPr="00EC24F2" w:rsidRDefault="00EC24F2" w:rsidP="00EC24F2">
      <w:pPr>
        <w:rPr>
          <w:sz w:val="24"/>
          <w:szCs w:val="24"/>
        </w:rPr>
      </w:pPr>
      <w:r w:rsidRPr="00EC24F2">
        <w:rPr>
          <w:sz w:val="24"/>
          <w:szCs w:val="24"/>
        </w:rPr>
        <w:t>Chairperson</w:t>
      </w:r>
    </w:p>
    <w:p w:rsidR="00EC24F2" w:rsidRPr="00EC24F2" w:rsidRDefault="00EC24F2" w:rsidP="00EC24F2">
      <w:pPr>
        <w:rPr>
          <w:sz w:val="24"/>
          <w:szCs w:val="24"/>
        </w:rPr>
      </w:pPr>
      <w:proofErr w:type="gramStart"/>
      <w:r w:rsidRPr="00EC24F2">
        <w:rPr>
          <w:sz w:val="24"/>
          <w:szCs w:val="24"/>
        </w:rPr>
        <w:t>by</w:t>
      </w:r>
      <w:proofErr w:type="gramEnd"/>
      <w:r w:rsidRPr="00EC24F2">
        <w:rPr>
          <w:sz w:val="24"/>
          <w:szCs w:val="24"/>
        </w:rPr>
        <w:t xml:space="preserve"> and on behalf of </w:t>
      </w:r>
      <w:r w:rsidRPr="00EC24F2">
        <w:rPr>
          <w:sz w:val="24"/>
          <w:szCs w:val="24"/>
        </w:rPr>
        <w:tab/>
      </w:r>
      <w:r w:rsidRPr="00EC24F2">
        <w:rPr>
          <w:sz w:val="24"/>
          <w:szCs w:val="24"/>
        </w:rPr>
        <w:tab/>
      </w:r>
      <w:r w:rsidRPr="00EC24F2">
        <w:rPr>
          <w:sz w:val="24"/>
          <w:szCs w:val="24"/>
        </w:rPr>
        <w:tab/>
        <w:t xml:space="preserve"> </w:t>
      </w:r>
      <w:r w:rsidRPr="00EC24F2">
        <w:rPr>
          <w:sz w:val="24"/>
          <w:szCs w:val="24"/>
        </w:rPr>
        <w:tab/>
      </w:r>
    </w:p>
    <w:p w:rsidR="00ED20B7" w:rsidRPr="00EC24F2" w:rsidRDefault="00EC24F2" w:rsidP="00EC24F2">
      <w:pPr>
        <w:rPr>
          <w:sz w:val="24"/>
          <w:szCs w:val="24"/>
        </w:rPr>
      </w:pPr>
      <w:r w:rsidRPr="00EC24F2">
        <w:rPr>
          <w:sz w:val="24"/>
          <w:szCs w:val="24"/>
        </w:rPr>
        <w:t>The Repatriation Medical Authority</w:t>
      </w:r>
    </w:p>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004137">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00413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00413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00413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00413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00413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00413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00413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00413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004137">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004137">
        <w:rPr>
          <w:noProof/>
        </w:rPr>
        <w:t>6</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004137">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004137">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803771">
        <w:rPr>
          <w:i/>
        </w:rPr>
        <w:t>malignant neoplasm of the gallbladder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004137">
        <w:t>36</w:t>
      </w:r>
      <w:r w:rsidR="00085567">
        <w:t xml:space="preserve"> </w:t>
      </w:r>
      <w:r w:rsidR="00E55F66" w:rsidRPr="00F97A62">
        <w:t>of</w:t>
      </w:r>
      <w:r w:rsidR="00085567">
        <w:t xml:space="preserve"> </w:t>
      </w:r>
      <w:r w:rsidR="00004137">
        <w:t>2024</w:t>
      </w:r>
      <w:r w:rsidR="00E55F66" w:rsidRPr="00F97A62">
        <w:t>)</w:t>
      </w:r>
      <w:r w:rsidRPr="00F97A62">
        <w:t>.</w:t>
      </w:r>
    </w:p>
    <w:p w:rsidR="00F67B67" w:rsidRPr="00684C0E" w:rsidRDefault="00F67B67" w:rsidP="00253D7C">
      <w:pPr>
        <w:pStyle w:val="LV1"/>
      </w:pPr>
      <w:bookmarkStart w:id="7" w:name="_Toc5125131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EC24F2">
        <w:t>28 May 2024</w:t>
      </w:r>
      <w:r w:rsidR="00F67B67" w:rsidRPr="007527C1">
        <w:t>.</w:t>
      </w:r>
    </w:p>
    <w:p w:rsidR="00F67B67" w:rsidRPr="00684C0E" w:rsidRDefault="00F67B67" w:rsidP="00253D7C">
      <w:pPr>
        <w:pStyle w:val="LV1"/>
      </w:pPr>
      <w:bookmarkStart w:id="8" w:name="_Toc5125131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131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004137" w:rsidRPr="00004137">
        <w:t>malignant neoplasm of the gallbladder</w:t>
      </w:r>
      <w:r w:rsidR="00995311">
        <w:t xml:space="preserve"> </w:t>
      </w:r>
      <w:r w:rsidR="00FF3D3F">
        <w:t>(</w:t>
      </w:r>
      <w:r w:rsidR="00995311">
        <w:t>No. 89 of 2015</w:t>
      </w:r>
      <w:r w:rsidR="00FF3D3F">
        <w:t>)</w:t>
      </w:r>
      <w:r w:rsidR="005962C4">
        <w:t xml:space="preserve"> </w:t>
      </w:r>
      <w:r w:rsidR="005962C4" w:rsidRPr="00786DAE">
        <w:t>(Federal Re</w:t>
      </w:r>
      <w:r w:rsidR="00995311">
        <w:t>gister of Legislation No. F2015L00921</w:t>
      </w:r>
      <w:r w:rsidR="005962C4" w:rsidRPr="00786DAE">
        <w:t xml:space="preserve">) </w:t>
      </w:r>
      <w:r w:rsidR="00995311">
        <w:t xml:space="preserve">made under subsections </w:t>
      </w:r>
      <w:proofErr w:type="gramStart"/>
      <w:r w:rsidR="00995311">
        <w:t>196B(</w:t>
      </w:r>
      <w:proofErr w:type="gramEnd"/>
      <w:r w:rsidR="00995311">
        <w:t>2) and</w:t>
      </w:r>
      <w:r w:rsidR="00AE2564">
        <w:t xml:space="preserve"> (8)</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5125131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131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004137" w:rsidRPr="00004137">
        <w:t>malignant neoplasm of the gallbladder</w:t>
      </w:r>
      <w:r w:rsidR="00D5620B" w:rsidRPr="002F77A1">
        <w:t xml:space="preserve"> </w:t>
      </w:r>
      <w:r w:rsidRPr="002F77A1">
        <w:t>and death</w:t>
      </w:r>
      <w:r w:rsidRPr="00D5620B">
        <w:t xml:space="preserve"> from</w:t>
      </w:r>
      <w:r w:rsidR="002F77A1">
        <w:t xml:space="preserve"> </w:t>
      </w:r>
      <w:r w:rsidR="00004137" w:rsidRPr="00004137">
        <w:t>malignant neoplasm of the gallbladder</w:t>
      </w:r>
      <w:r w:rsidRPr="00D5620B">
        <w:t>.</w:t>
      </w:r>
      <w:bookmarkEnd w:id="17"/>
    </w:p>
    <w:p w:rsidR="00215860" w:rsidRPr="00C670B0" w:rsidRDefault="00215860" w:rsidP="00C670B0">
      <w:pPr>
        <w:pStyle w:val="LVtext"/>
      </w:pPr>
      <w:r w:rsidRPr="00C670B0">
        <w:t>Meaning of</w:t>
      </w:r>
      <w:r w:rsidR="00D60FC8" w:rsidRPr="00C670B0">
        <w:t xml:space="preserve"> </w:t>
      </w:r>
      <w:r w:rsidR="00004137" w:rsidRPr="00004137">
        <w:rPr>
          <w:b/>
        </w:rPr>
        <w:t>malignant neoplasm of the gallbladder</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004137" w:rsidRPr="00004137">
        <w:t>malignant neoplasm of the gallbladder</w:t>
      </w:r>
      <w:r w:rsidR="002716E4" w:rsidRPr="00237BAF">
        <w:t>:</w:t>
      </w:r>
      <w:bookmarkEnd w:id="18"/>
    </w:p>
    <w:bookmarkEnd w:id="19"/>
    <w:p w:rsidR="00ED08F8" w:rsidRDefault="00ED08F8" w:rsidP="00ED08F8">
      <w:pPr>
        <w:pStyle w:val="LV3"/>
      </w:pPr>
      <w:r>
        <w:t>means a primary malignant neoplasm arising from the epithelial cells of the gallbladder; and</w:t>
      </w:r>
    </w:p>
    <w:p w:rsidR="00ED08F8" w:rsidRDefault="00ED08F8" w:rsidP="00ED08F8">
      <w:pPr>
        <w:pStyle w:val="LV3"/>
      </w:pPr>
      <w:r>
        <w:t>includes:</w:t>
      </w:r>
    </w:p>
    <w:p w:rsidR="00ED08F8" w:rsidRDefault="00ED08F8" w:rsidP="00ED08F8">
      <w:pPr>
        <w:pStyle w:val="LV4"/>
      </w:pPr>
      <w:r>
        <w:t>adenocarcinoma of the gallbladder;</w:t>
      </w:r>
    </w:p>
    <w:p w:rsidR="00ED08F8" w:rsidRDefault="00ED08F8" w:rsidP="00ED08F8">
      <w:pPr>
        <w:pStyle w:val="LV4"/>
      </w:pPr>
      <w:r>
        <w:t>adenosquamous carcinoma of the gallbladder;</w:t>
      </w:r>
    </w:p>
    <w:p w:rsidR="00ED08F8" w:rsidRDefault="00ED08F8" w:rsidP="00ED08F8">
      <w:pPr>
        <w:pStyle w:val="LV4"/>
      </w:pPr>
      <w:r>
        <w:t>carcinoma of the gallbladder;</w:t>
      </w:r>
    </w:p>
    <w:p w:rsidR="00ED08F8" w:rsidRDefault="00ED08F8" w:rsidP="00ED08F8">
      <w:pPr>
        <w:pStyle w:val="LV4"/>
      </w:pPr>
      <w:r>
        <w:t>clear cell carcinoma of the gallbladder;</w:t>
      </w:r>
    </w:p>
    <w:p w:rsidR="00ED08F8" w:rsidRDefault="00ED08F8" w:rsidP="00ED08F8">
      <w:pPr>
        <w:pStyle w:val="LV4"/>
      </w:pPr>
      <w:r>
        <w:t xml:space="preserve">poorly cohesive carcinoma of the gallbladder; </w:t>
      </w:r>
    </w:p>
    <w:p w:rsidR="00ED08F8" w:rsidRDefault="00ED08F8" w:rsidP="00ED08F8">
      <w:pPr>
        <w:pStyle w:val="LV4"/>
      </w:pPr>
      <w:r>
        <w:lastRenderedPageBreak/>
        <w:t xml:space="preserve">squamous </w:t>
      </w:r>
      <w:r w:rsidR="00AE2564">
        <w:t xml:space="preserve">cell </w:t>
      </w:r>
      <w:r>
        <w:t>carcinoma of the gallbladder; and</w:t>
      </w:r>
    </w:p>
    <w:p w:rsidR="00ED08F8" w:rsidRDefault="00ED08F8" w:rsidP="00ED08F8">
      <w:pPr>
        <w:pStyle w:val="LV4"/>
      </w:pPr>
      <w:r>
        <w:t>carcinoma in situ of the gallbladder; and</w:t>
      </w:r>
    </w:p>
    <w:p w:rsidR="00ED08F8" w:rsidRDefault="00ED08F8" w:rsidP="00ED08F8">
      <w:pPr>
        <w:pStyle w:val="LV3"/>
      </w:pPr>
      <w:r>
        <w:t>excludes:</w:t>
      </w:r>
    </w:p>
    <w:p w:rsidR="00ED08F8" w:rsidRDefault="00ED08F8" w:rsidP="00ED08F8">
      <w:pPr>
        <w:pStyle w:val="LV4"/>
      </w:pPr>
      <w:r>
        <w:t>soft tissue sarcoma;</w:t>
      </w:r>
    </w:p>
    <w:p w:rsidR="00ED08F8" w:rsidRDefault="00ED08F8" w:rsidP="00ED08F8">
      <w:pPr>
        <w:pStyle w:val="LV4"/>
      </w:pPr>
      <w:r>
        <w:t>malignant neoplasm of the bile duct;</w:t>
      </w:r>
    </w:p>
    <w:p w:rsidR="00ED08F8" w:rsidRDefault="00ED08F8" w:rsidP="00ED08F8">
      <w:pPr>
        <w:pStyle w:val="LV4"/>
      </w:pPr>
      <w:r>
        <w:t>neuroendocrine carcinoma of the gallbladder;</w:t>
      </w:r>
    </w:p>
    <w:p w:rsidR="00ED08F8" w:rsidRDefault="00ED08F8" w:rsidP="00ED08F8">
      <w:pPr>
        <w:pStyle w:val="LV4"/>
      </w:pPr>
      <w:r>
        <w:t xml:space="preserve">non-Hodgkin lymphoma; and </w:t>
      </w:r>
    </w:p>
    <w:p w:rsidR="00ED08F8" w:rsidRDefault="00ED08F8" w:rsidP="00ED08F8">
      <w:pPr>
        <w:pStyle w:val="LV4"/>
      </w:pPr>
      <w:r>
        <w:t>Hodgkin lymphoma.</w:t>
      </w:r>
    </w:p>
    <w:p w:rsidR="008F572A" w:rsidRPr="00237BAF" w:rsidRDefault="008F572A" w:rsidP="00253D7C">
      <w:pPr>
        <w:pStyle w:val="LV2"/>
      </w:pPr>
      <w:r w:rsidRPr="00237BAF">
        <w:t xml:space="preserve">While </w:t>
      </w:r>
      <w:r w:rsidR="00004137" w:rsidRPr="00004137">
        <w:t>malignant neoplasm of the gallbladder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AE2564">
        <w:t>C23</w:t>
      </w:r>
      <w:r w:rsidR="00885EAB" w:rsidRPr="00EB2BC4">
        <w:t>,</w:t>
      </w:r>
      <w:r w:rsidRPr="00237BAF">
        <w:t xml:space="preserve"> in applying this Statement of Principles the </w:t>
      </w:r>
      <w:r w:rsidR="00FA33FB" w:rsidRPr="00D5620B">
        <w:t xml:space="preserve">meaning </w:t>
      </w:r>
      <w:r w:rsidRPr="00D5620B">
        <w:t xml:space="preserve">of </w:t>
      </w:r>
      <w:r w:rsidR="00004137" w:rsidRPr="00004137">
        <w:t>malignant neoplasm of the gallbladder</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004137" w:rsidRPr="00004137">
        <w:rPr>
          <w:b/>
        </w:rPr>
        <w:t>malignant neoplasm of the gallbladder</w:t>
      </w:r>
    </w:p>
    <w:p w:rsidR="008F572A" w:rsidRPr="00237BAF" w:rsidRDefault="008F572A" w:rsidP="00253D7C">
      <w:pPr>
        <w:pStyle w:val="LV2"/>
      </w:pPr>
      <w:r w:rsidRPr="00237BAF">
        <w:t xml:space="preserve">For the purposes of this Statement of </w:t>
      </w:r>
      <w:r w:rsidR="00D5620B">
        <w:t xml:space="preserve">Principles, </w:t>
      </w:r>
      <w:r w:rsidR="00004137" w:rsidRPr="00004137">
        <w:t>malignant neoplasm of the gallbladder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004137" w:rsidRPr="00004137">
        <w:t>malignant neoplasm of the gallbladder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131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004137" w:rsidRPr="00004137">
        <w:t>malignant neoplasm of the gallbladder</w:t>
      </w:r>
      <w:r>
        <w:t xml:space="preserve"> </w:t>
      </w:r>
      <w:r w:rsidRPr="00D5620B">
        <w:t>and death from</w:t>
      </w:r>
      <w:r>
        <w:t xml:space="preserve"> </w:t>
      </w:r>
      <w:r w:rsidR="00004137" w:rsidRPr="00004137">
        <w:t>malignant neoplasm of the gallbladder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04137" w:rsidRPr="00004137">
        <w:t>malignant neoplasm of the gallbladder</w:t>
      </w:r>
      <w:r w:rsidR="007A3989">
        <w:t xml:space="preserve"> </w:t>
      </w:r>
      <w:r w:rsidR="007C7DEE" w:rsidRPr="00AA6D8B">
        <w:t xml:space="preserve">or death from </w:t>
      </w:r>
      <w:r w:rsidR="00004137" w:rsidRPr="00004137">
        <w:t>malignant neoplasm of the gallbladder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046E67" w:rsidRDefault="000E08DA" w:rsidP="00ED08F8">
      <w:pPr>
        <w:pStyle w:val="LV2"/>
      </w:pPr>
      <w:bookmarkStart w:id="26" w:name="_Ref402530260"/>
      <w:bookmarkStart w:id="27" w:name="_Ref409598844"/>
      <w:r>
        <w:t>having cholelithiasis before clinical onset</w:t>
      </w:r>
      <w:r w:rsidR="00ED08F8" w:rsidRPr="00ED08F8">
        <w:t>;</w:t>
      </w:r>
    </w:p>
    <w:p w:rsidR="00100DDF" w:rsidRDefault="00100DDF" w:rsidP="00100DDF">
      <w:pPr>
        <w:pStyle w:val="LV2"/>
      </w:pPr>
      <w:r>
        <w:lastRenderedPageBreak/>
        <w:t xml:space="preserve">having a chronic biliary infection of </w:t>
      </w:r>
      <w:r w:rsidRPr="00AE2564">
        <w:rPr>
          <w:i/>
        </w:rPr>
        <w:t>Salmonella typhi</w:t>
      </w:r>
      <w:r>
        <w:t xml:space="preserve"> or </w:t>
      </w:r>
      <w:r w:rsidRPr="00AE2564">
        <w:rPr>
          <w:i/>
        </w:rPr>
        <w:t>Salmonella paratyphi</w:t>
      </w:r>
      <w:r>
        <w:t xml:space="preserve"> detected on at least 2 separate occasions, at least a month apar</w:t>
      </w:r>
      <w:r w:rsidR="000E08DA">
        <w:t>t, and within 2 years before clinical onset</w:t>
      </w:r>
      <w:r>
        <w:t>;</w:t>
      </w:r>
    </w:p>
    <w:p w:rsidR="00253D7C" w:rsidRPr="008E76DC" w:rsidRDefault="00100DDF" w:rsidP="00100DDF">
      <w:pPr>
        <w:pStyle w:val="NOTE"/>
      </w:pPr>
      <w:r>
        <w:t xml:space="preserve">Note: A biliary infection by </w:t>
      </w:r>
      <w:r w:rsidRPr="00AB557A">
        <w:rPr>
          <w:i/>
        </w:rPr>
        <w:t>Salmonella</w:t>
      </w:r>
      <w:r>
        <w:t xml:space="preserve"> can be ascertained by detection of specific antibodies in serum or detection of </w:t>
      </w:r>
      <w:r w:rsidRPr="00AB557A">
        <w:rPr>
          <w:i/>
        </w:rPr>
        <w:t>Salmonella sp</w:t>
      </w:r>
      <w:r>
        <w:t>. in stool samples.</w:t>
      </w:r>
    </w:p>
    <w:p w:rsidR="00100DDF" w:rsidRDefault="00100DDF" w:rsidP="00100DDF">
      <w:pPr>
        <w:pStyle w:val="LV2"/>
      </w:pPr>
      <w:r>
        <w:t>having primary s</w:t>
      </w:r>
      <w:r w:rsidR="000E08DA">
        <w:t>clerosing cholangitis before clinical onset</w:t>
      </w:r>
      <w:r>
        <w:t>;</w:t>
      </w:r>
    </w:p>
    <w:p w:rsidR="00253D7C" w:rsidRPr="008E76DC" w:rsidRDefault="00100DDF" w:rsidP="00100DDF">
      <w:pPr>
        <w:pStyle w:val="NOTE"/>
      </w:pPr>
      <w:r>
        <w:t xml:space="preserve">Note: </w:t>
      </w:r>
      <w:r w:rsidRPr="00100DDF">
        <w:rPr>
          <w:b/>
          <w:i/>
        </w:rPr>
        <w:t>primary sclerosing cholangitis</w:t>
      </w:r>
      <w:r>
        <w:t xml:space="preserve"> is defined in the Schedule 1</w:t>
      </w:r>
      <w:r w:rsidR="00AE2564">
        <w:t xml:space="preserve"> - Dictionary</w:t>
      </w:r>
      <w:r>
        <w:t>.</w:t>
      </w:r>
    </w:p>
    <w:p w:rsidR="00DD3B7D" w:rsidRDefault="00100DDF" w:rsidP="00100DDF">
      <w:pPr>
        <w:pStyle w:val="LV2"/>
      </w:pPr>
      <w:r w:rsidRPr="00100DDF">
        <w:t xml:space="preserve">having had an intravascular injection of Thorotrast (thorium dioxide) </w:t>
      </w:r>
      <w:r w:rsidR="000E08DA">
        <w:t>before clinical onset</w:t>
      </w:r>
      <w:r w:rsidRPr="00100DDF">
        <w:t>;</w:t>
      </w:r>
    </w:p>
    <w:p w:rsidR="00100DDF" w:rsidRDefault="00100DDF" w:rsidP="00100DDF">
      <w:pPr>
        <w:pStyle w:val="LV2"/>
      </w:pPr>
      <w:r>
        <w:t>having porcelain gallbladder be</w:t>
      </w:r>
      <w:r w:rsidR="005F2956">
        <w:t>fore</w:t>
      </w:r>
      <w:r w:rsidR="000E08DA">
        <w:t xml:space="preserve"> clinical onset</w:t>
      </w:r>
      <w:r>
        <w:t xml:space="preserve">; </w:t>
      </w:r>
    </w:p>
    <w:p w:rsidR="00100DDF" w:rsidRDefault="00100DDF" w:rsidP="00100DDF">
      <w:pPr>
        <w:pStyle w:val="NOTE"/>
      </w:pPr>
      <w:r>
        <w:t xml:space="preserve">Note: </w:t>
      </w:r>
      <w:r w:rsidRPr="00100DDF">
        <w:rPr>
          <w:b/>
          <w:i/>
        </w:rPr>
        <w:t>porcelain gallbladder</w:t>
      </w:r>
      <w:r>
        <w:t xml:space="preserve"> is defined in the Schedule 1 – Dictionary.</w:t>
      </w:r>
    </w:p>
    <w:p w:rsidR="00100DDF" w:rsidRDefault="00100DDF" w:rsidP="00100DDF">
      <w:pPr>
        <w:pStyle w:val="LV2"/>
      </w:pPr>
      <w:r>
        <w:t>bei</w:t>
      </w:r>
      <w:r w:rsidR="00663693">
        <w:t>ng obese for at least 5</w:t>
      </w:r>
      <w:r>
        <w:t xml:space="preserve"> year</w:t>
      </w:r>
      <w:r w:rsidR="000E08DA">
        <w:t>s within the 20 years before clinical onset</w:t>
      </w:r>
      <w:r>
        <w:t>;</w:t>
      </w:r>
    </w:p>
    <w:p w:rsidR="00100DDF" w:rsidRDefault="00100DDF" w:rsidP="00100DDF">
      <w:pPr>
        <w:pStyle w:val="NOTE"/>
      </w:pPr>
      <w:r>
        <w:t xml:space="preserve">Note: </w:t>
      </w:r>
      <w:r w:rsidRPr="00100DDF">
        <w:rPr>
          <w:b/>
          <w:i/>
        </w:rPr>
        <w:t>being obese</w:t>
      </w:r>
      <w:r>
        <w:t xml:space="preserve"> is defined in the Schedule 1 – Dictionary.</w:t>
      </w:r>
    </w:p>
    <w:p w:rsidR="00663693" w:rsidRDefault="00663693" w:rsidP="00663693">
      <w:pPr>
        <w:pStyle w:val="LV2"/>
      </w:pPr>
      <w:r>
        <w:t>being overweight for at least 5 year</w:t>
      </w:r>
      <w:r w:rsidR="000E08DA">
        <w:t>s within the 20 years before clinical onset</w:t>
      </w:r>
      <w:r>
        <w:t>;</w:t>
      </w:r>
    </w:p>
    <w:p w:rsidR="00663693" w:rsidRDefault="00663693" w:rsidP="00663693">
      <w:pPr>
        <w:pStyle w:val="NOTE"/>
      </w:pPr>
      <w:r>
        <w:t xml:space="preserve">Note: </w:t>
      </w:r>
      <w:r w:rsidRPr="00663693">
        <w:rPr>
          <w:b/>
          <w:i/>
        </w:rPr>
        <w:t>being overweight</w:t>
      </w:r>
      <w:r>
        <w:t xml:space="preserve"> is defined in the Schedule 1 – Dictionary.</w:t>
      </w:r>
    </w:p>
    <w:p w:rsidR="00663693" w:rsidRDefault="00663693" w:rsidP="00663693">
      <w:pPr>
        <w:pStyle w:val="LV2"/>
      </w:pPr>
      <w:r w:rsidRPr="00663693">
        <w:t xml:space="preserve">having diabetes </w:t>
      </w:r>
      <w:r>
        <w:t>mellitus for at least 5</w:t>
      </w:r>
      <w:r w:rsidR="000E08DA">
        <w:t xml:space="preserve"> years before clinical onset</w:t>
      </w:r>
      <w:r w:rsidRPr="00663693">
        <w:t>;</w:t>
      </w:r>
    </w:p>
    <w:p w:rsidR="00303E78" w:rsidRDefault="00303E78" w:rsidP="00303E78">
      <w:pPr>
        <w:pStyle w:val="LV2"/>
      </w:pPr>
      <w:r>
        <w:t>smoking at least 20 pack-years of cigarettes, or the equivalent thereof in other tobacco products, be</w:t>
      </w:r>
      <w:r w:rsidR="000E08DA">
        <w:t>fore clinical onset</w:t>
      </w:r>
      <w:r>
        <w:t xml:space="preserve">, and: </w:t>
      </w:r>
    </w:p>
    <w:p w:rsidR="00303E78" w:rsidRDefault="00303E78" w:rsidP="00303E78">
      <w:pPr>
        <w:pStyle w:val="LV3"/>
      </w:pPr>
      <w:r>
        <w:t>smoking comme</w:t>
      </w:r>
      <w:r w:rsidR="000E08DA">
        <w:t>nced at least 5 years before clinical onset</w:t>
      </w:r>
      <w:r>
        <w:t xml:space="preserve">; and </w:t>
      </w:r>
    </w:p>
    <w:p w:rsidR="00303E78" w:rsidRDefault="00303E78" w:rsidP="00303E78">
      <w:pPr>
        <w:pStyle w:val="LV3"/>
      </w:pPr>
      <w:r>
        <w:t xml:space="preserve">where smoking has </w:t>
      </w:r>
      <w:r w:rsidR="000E08DA">
        <w:t>ceased,  clinical onset</w:t>
      </w:r>
      <w:r>
        <w:t xml:space="preserve"> has occurred within 20 years of cessation; </w:t>
      </w:r>
    </w:p>
    <w:p w:rsidR="00303E78" w:rsidRDefault="00303E78" w:rsidP="00303E78">
      <w:pPr>
        <w:pStyle w:val="NOTE"/>
      </w:pPr>
      <w:r>
        <w:t xml:space="preserve">Note: </w:t>
      </w:r>
      <w:r w:rsidRPr="00303E78">
        <w:rPr>
          <w:b/>
          <w:i/>
        </w:rPr>
        <w:t>one pack-year</w:t>
      </w:r>
      <w:r>
        <w:t xml:space="preserve"> is defined in the Schedule 1 - Dictionary.</w:t>
      </w:r>
    </w:p>
    <w:p w:rsidR="001F0430" w:rsidRDefault="001F0430" w:rsidP="001F0430">
      <w:pPr>
        <w:pStyle w:val="LV2"/>
      </w:pPr>
      <w:r w:rsidRPr="001F0430">
        <w:t>having non-alcoholic fatty liver disease for at least 5 years within the 20 years</w:t>
      </w:r>
      <w:r w:rsidR="000E08DA">
        <w:t xml:space="preserve"> before clinical onset</w:t>
      </w:r>
      <w:r w:rsidRPr="001F0430">
        <w:t>;</w:t>
      </w:r>
    </w:p>
    <w:p w:rsidR="001F0430" w:rsidRDefault="001F0430" w:rsidP="001F0430">
      <w:pPr>
        <w:pStyle w:val="LV2"/>
      </w:pPr>
      <w:r>
        <w:t>having chronic infection with h</w:t>
      </w:r>
      <w:r w:rsidR="000E08DA">
        <w:t>epatitis B or C virus before clinical onset</w:t>
      </w:r>
      <w:r>
        <w:t>;</w:t>
      </w:r>
    </w:p>
    <w:p w:rsidR="001F0430" w:rsidRDefault="001F0430" w:rsidP="001F0430">
      <w:pPr>
        <w:pStyle w:val="NOTE"/>
      </w:pPr>
      <w:r>
        <w:t xml:space="preserve">Note: </w:t>
      </w:r>
      <w:r w:rsidRPr="001F0430">
        <w:rPr>
          <w:b/>
          <w:i/>
        </w:rPr>
        <w:t>chronic infection with hepatitis B or C virus</w:t>
      </w:r>
      <w:r>
        <w:t xml:space="preserve"> is defined in the Schedule 1 - Dictionary.</w:t>
      </w:r>
    </w:p>
    <w:p w:rsidR="001F0430" w:rsidRDefault="001F0430" w:rsidP="001F0430">
      <w:pPr>
        <w:pStyle w:val="LV2"/>
      </w:pPr>
      <w:r>
        <w:t>being exposed to high levels of dietary aflatoxins, on more days than not, for a period of at least 5 year</w:t>
      </w:r>
      <w:r w:rsidR="000E08DA">
        <w:t>s within the 30 years before clinical onset</w:t>
      </w:r>
      <w:r>
        <w:t>;</w:t>
      </w:r>
    </w:p>
    <w:p w:rsidR="001F0430" w:rsidRDefault="001F0430" w:rsidP="001F0430">
      <w:pPr>
        <w:pStyle w:val="NOTE"/>
      </w:pPr>
      <w:r>
        <w:t xml:space="preserve">Note: </w:t>
      </w:r>
      <w:r w:rsidRPr="001F0430">
        <w:rPr>
          <w:b/>
          <w:i/>
        </w:rPr>
        <w:t>being exposed to high levels of dietary aflatoxins</w:t>
      </w:r>
      <w:r>
        <w:t xml:space="preserve"> is defined in the Schedule 1 – Dictionary.</w:t>
      </w:r>
    </w:p>
    <w:p w:rsidR="007C7DEE" w:rsidRPr="008D1B8B" w:rsidRDefault="007C7DEE" w:rsidP="001F0430">
      <w:pPr>
        <w:pStyle w:val="LV2"/>
      </w:pPr>
      <w:proofErr w:type="gramStart"/>
      <w:r w:rsidRPr="008D1B8B">
        <w:t>inability</w:t>
      </w:r>
      <w:proofErr w:type="gramEnd"/>
      <w:r w:rsidRPr="008D1B8B">
        <w:t xml:space="preserve"> to obtain appropriate clinical management</w:t>
      </w:r>
      <w:bookmarkEnd w:id="26"/>
      <w:r w:rsidR="007A3989">
        <w:t xml:space="preserve"> </w:t>
      </w:r>
      <w:r w:rsidR="00AB557A">
        <w:t xml:space="preserve">of malignant neoplasm of the gallbladder </w:t>
      </w:r>
      <w:r w:rsidR="000E08DA">
        <w:t>before clinical worsening</w:t>
      </w:r>
      <w:r w:rsidR="00D5620B" w:rsidRPr="008D1B8B">
        <w:t>.</w:t>
      </w:r>
      <w:bookmarkEnd w:id="27"/>
    </w:p>
    <w:p w:rsidR="000C21A3" w:rsidRPr="00684C0E" w:rsidRDefault="00D32F71" w:rsidP="00253D7C">
      <w:pPr>
        <w:pStyle w:val="LV1"/>
      </w:pPr>
      <w:bookmarkStart w:id="28" w:name="_Toc512513143"/>
      <w:bookmarkStart w:id="29" w:name="_Ref402530057"/>
      <w:r>
        <w:t>Relationship to s</w:t>
      </w:r>
      <w:r w:rsidR="000C21A3" w:rsidRPr="00684C0E">
        <w:t>ervice</w:t>
      </w:r>
      <w:bookmarkEnd w:id="28"/>
    </w:p>
    <w:p w:rsidR="00F03C06" w:rsidRPr="00187DE1" w:rsidRDefault="00F03C06" w:rsidP="00253D7C">
      <w:pPr>
        <w:pStyle w:val="LV2"/>
      </w:pPr>
      <w:r w:rsidRPr="00187DE1">
        <w:lastRenderedPageBreak/>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 xml:space="preserve">The factor set out in </w:t>
      </w:r>
      <w:r w:rsidR="00B42235">
        <w:t>subsection</w:t>
      </w:r>
      <w:r w:rsidR="009056AF">
        <w:t>s</w:t>
      </w:r>
      <w:r w:rsidR="00FF1D47">
        <w:t xml:space="preserve"> </w:t>
      </w:r>
      <w:r w:rsidR="00DA3996">
        <w:t>9</w:t>
      </w:r>
      <w:r w:rsidR="00B42235">
        <w:t>(13</w:t>
      </w:r>
      <w:r w:rsidR="00FF1D47">
        <w:t xml:space="preserve">) </w:t>
      </w:r>
      <w:r w:rsidRPr="00187DE1">
        <w:t xml:space="preserve">applies only to material contribution to, or aggravation of, </w:t>
      </w:r>
      <w:r w:rsidR="00004137" w:rsidRPr="00004137">
        <w:t>malignant neoplasm of the gallbladder</w:t>
      </w:r>
      <w:r w:rsidR="007A3989">
        <w:t xml:space="preserve"> </w:t>
      </w:r>
      <w:r w:rsidRPr="00187DE1">
        <w:t>where the person</w:t>
      </w:r>
      <w:r w:rsidR="00950C80">
        <w:t>'</w:t>
      </w:r>
      <w:r w:rsidRPr="00187DE1">
        <w:t xml:space="preserve">s </w:t>
      </w:r>
      <w:r w:rsidR="00004137" w:rsidRPr="00004137">
        <w:t>malignant neoplasm of the gallbladder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2513146"/>
      <w:r w:rsidRPr="00D97BB3">
        <w:t>Definitions</w:t>
      </w:r>
      <w:bookmarkEnd w:id="34"/>
      <w:bookmarkEnd w:id="35"/>
    </w:p>
    <w:p w:rsidR="00702C42" w:rsidRPr="00516768" w:rsidRDefault="00702C42" w:rsidP="00253D7C">
      <w:pPr>
        <w:pStyle w:val="SH2"/>
      </w:pPr>
      <w:r w:rsidRPr="00516768">
        <w:t>In this instrument:</w:t>
      </w:r>
    </w:p>
    <w:p w:rsidR="001F0430" w:rsidRPr="001F0430" w:rsidRDefault="007B52F6" w:rsidP="001F0430">
      <w:pPr>
        <w:pStyle w:val="SH3"/>
      </w:pPr>
      <w:bookmarkStart w:id="36" w:name="_Ref402530810"/>
      <w:r w:rsidRPr="00663693">
        <w:rPr>
          <w:b/>
          <w:i/>
        </w:rPr>
        <w:tab/>
      </w:r>
      <w:proofErr w:type="gramStart"/>
      <w:r w:rsidR="001F0430" w:rsidRPr="001F0430">
        <w:rPr>
          <w:b/>
          <w:i/>
        </w:rPr>
        <w:t>being</w:t>
      </w:r>
      <w:proofErr w:type="gramEnd"/>
      <w:r w:rsidR="001F0430" w:rsidRPr="001F0430">
        <w:rPr>
          <w:b/>
          <w:i/>
        </w:rPr>
        <w:t xml:space="preserve"> exposed to high levels of dietary aflatoxins </w:t>
      </w:r>
      <w:r w:rsidR="001F0430" w:rsidRPr="001F0430">
        <w:t xml:space="preserve">means living or working in a geographic region or country where food items, particularly grains and nuts, are regularly contaminated with high levels of aflatoxins, and consuming these food items as a major part of the diet. </w:t>
      </w:r>
    </w:p>
    <w:p w:rsidR="001F0430" w:rsidRPr="001F0430" w:rsidRDefault="001F0430" w:rsidP="001F0430">
      <w:pPr>
        <w:pStyle w:val="ScheduleNote"/>
      </w:pPr>
      <w:r w:rsidRPr="001F0430">
        <w:t>Note: Geographic regions or countries where food items are regularly contaminated with high levels of aflatoxins include sub-Saharan Africa, Southeast Asia, Eastern Mediterranean and China</w:t>
      </w:r>
      <w:r>
        <w:t>.</w:t>
      </w:r>
    </w:p>
    <w:p w:rsidR="00663693" w:rsidRDefault="00663693" w:rsidP="00663693">
      <w:pPr>
        <w:pStyle w:val="SH3"/>
      </w:pPr>
      <w:r w:rsidRPr="00663693">
        <w:rPr>
          <w:b/>
          <w:i/>
        </w:rPr>
        <w:t>being obese</w:t>
      </w:r>
      <w:r>
        <w:t xml:space="preserve"> means: </w:t>
      </w:r>
    </w:p>
    <w:p w:rsidR="00663693" w:rsidRDefault="00663693" w:rsidP="00663693">
      <w:pPr>
        <w:pStyle w:val="SH4"/>
      </w:pPr>
      <w:r>
        <w:tab/>
        <w:t>having a Body Mass Index (BMI) of 30 or greater; or</w:t>
      </w:r>
    </w:p>
    <w:p w:rsidR="00663693" w:rsidRDefault="00663693" w:rsidP="00663693">
      <w:pPr>
        <w:pStyle w:val="SH4"/>
      </w:pPr>
      <w:r>
        <w:tab/>
        <w:t>for males, having a waist circumference exceeding 102 centimetres; or</w:t>
      </w:r>
    </w:p>
    <w:p w:rsidR="00663693" w:rsidRDefault="00663693" w:rsidP="00663693">
      <w:pPr>
        <w:pStyle w:val="SH4"/>
      </w:pPr>
      <w:proofErr w:type="gramStart"/>
      <w:r>
        <w:t>for</w:t>
      </w:r>
      <w:proofErr w:type="gramEnd"/>
      <w:r>
        <w:t xml:space="preserve"> females, having a waist circumference exceeding 88 centimetres.</w:t>
      </w:r>
    </w:p>
    <w:p w:rsidR="00663693" w:rsidRDefault="00663693" w:rsidP="00663693">
      <w:pPr>
        <w:pStyle w:val="ScheduleNote"/>
      </w:pPr>
      <w:r>
        <w:t xml:space="preserve">Note: </w:t>
      </w:r>
      <w:r w:rsidRPr="00663693">
        <w:rPr>
          <w:b/>
          <w:i/>
        </w:rPr>
        <w:t xml:space="preserve">BMI </w:t>
      </w:r>
      <w:r>
        <w:t>is defined in the Schedule 1 - Dictionary.</w:t>
      </w:r>
    </w:p>
    <w:p w:rsidR="00663693" w:rsidRDefault="00663693" w:rsidP="00663693">
      <w:pPr>
        <w:pStyle w:val="SH3"/>
      </w:pPr>
      <w:proofErr w:type="gramStart"/>
      <w:r w:rsidRPr="00663693">
        <w:rPr>
          <w:b/>
          <w:i/>
        </w:rPr>
        <w:t>being</w:t>
      </w:r>
      <w:proofErr w:type="gramEnd"/>
      <w:r w:rsidRPr="00663693">
        <w:rPr>
          <w:b/>
          <w:i/>
        </w:rPr>
        <w:t xml:space="preserve"> overweight</w:t>
      </w:r>
      <w:r w:rsidRPr="00663693">
        <w:t xml:space="preserve"> means having a Body Mass Index (BMI) of 25 or greater.</w:t>
      </w:r>
    </w:p>
    <w:p w:rsidR="00663693" w:rsidRDefault="00663693" w:rsidP="00663693">
      <w:pPr>
        <w:pStyle w:val="ScheduleNote"/>
      </w:pPr>
      <w:r>
        <w:t xml:space="preserve">Note: </w:t>
      </w:r>
      <w:r w:rsidRPr="00663693">
        <w:rPr>
          <w:b/>
          <w:i/>
        </w:rPr>
        <w:t xml:space="preserve">BMI </w:t>
      </w:r>
      <w:r>
        <w:t>is defined in the Schedule 1 - Dictionary.</w:t>
      </w:r>
    </w:p>
    <w:p w:rsidR="00663693" w:rsidRDefault="00663693" w:rsidP="00663693">
      <w:pPr>
        <w:pStyle w:val="SH3"/>
      </w:pPr>
      <w:r w:rsidRPr="00663693">
        <w:rPr>
          <w:b/>
          <w:i/>
        </w:rPr>
        <w:t xml:space="preserve">BMI </w:t>
      </w:r>
      <w:r>
        <w:t>means W/H</w:t>
      </w:r>
      <w:r w:rsidRPr="00663693">
        <w:rPr>
          <w:vertAlign w:val="superscript"/>
        </w:rPr>
        <w:t>2</w:t>
      </w:r>
      <w:r>
        <w:t xml:space="preserve"> where:</w:t>
      </w:r>
    </w:p>
    <w:p w:rsidR="00663693" w:rsidRDefault="00663693" w:rsidP="00663693">
      <w:pPr>
        <w:pStyle w:val="SH4"/>
      </w:pPr>
      <w:r>
        <w:t>W is the person's weight in kilograms; and</w:t>
      </w:r>
    </w:p>
    <w:p w:rsidR="00663693" w:rsidRDefault="00663693" w:rsidP="00663693">
      <w:pPr>
        <w:pStyle w:val="SH4"/>
      </w:pPr>
      <w:r>
        <w:t>H is the person's height in metres.</w:t>
      </w:r>
    </w:p>
    <w:p w:rsidR="001F0430" w:rsidRPr="001F0430" w:rsidRDefault="001F0430" w:rsidP="001F0430">
      <w:pPr>
        <w:pStyle w:val="SH3"/>
      </w:pPr>
      <w:proofErr w:type="gramStart"/>
      <w:r w:rsidRPr="001F0430">
        <w:rPr>
          <w:b/>
          <w:i/>
        </w:rPr>
        <w:t>chronic</w:t>
      </w:r>
      <w:proofErr w:type="gramEnd"/>
      <w:r w:rsidRPr="001F0430">
        <w:rPr>
          <w:b/>
          <w:i/>
        </w:rPr>
        <w:t xml:space="preserve"> infection with hepatitis B or C virus</w:t>
      </w:r>
      <w:r w:rsidRPr="001F0430">
        <w:t xml:space="preserve"> means infection with hepatitis B or C virus resulting in a chronic infection of at least six months duration, and which must be confirmed by laboratory testing for hepatitis B or C serological or nucleic acid markers.</w:t>
      </w:r>
    </w:p>
    <w:p w:rsidR="005E5C30" w:rsidRPr="005E5C30" w:rsidRDefault="00004137" w:rsidP="005E5C30">
      <w:pPr>
        <w:pStyle w:val="SH3"/>
      </w:pPr>
      <w:proofErr w:type="gramStart"/>
      <w:r w:rsidRPr="00004137">
        <w:rPr>
          <w:b/>
          <w:i/>
        </w:rPr>
        <w:t>malignant</w:t>
      </w:r>
      <w:proofErr w:type="gramEnd"/>
      <w:r w:rsidRPr="00004137">
        <w:rPr>
          <w:b/>
          <w:i/>
        </w:rPr>
        <w:t xml:space="preserve"> neoplasm of the gallbladder</w:t>
      </w:r>
      <w:r w:rsidR="005E5C30" w:rsidRPr="005E5C30">
        <w:t>—see subsection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1F0430" w:rsidRDefault="001F0430" w:rsidP="001F0430">
      <w:pPr>
        <w:pStyle w:val="SH3"/>
      </w:pPr>
      <w:bookmarkStart w:id="37" w:name="_Ref402529607"/>
      <w:bookmarkEnd w:id="36"/>
      <w:proofErr w:type="gramStart"/>
      <w:r w:rsidRPr="001F0430">
        <w:rPr>
          <w:b/>
          <w:i/>
        </w:rPr>
        <w:t>one</w:t>
      </w:r>
      <w:proofErr w:type="gramEnd"/>
      <w:r w:rsidRPr="001F0430">
        <w:rPr>
          <w:b/>
          <w:i/>
        </w:rPr>
        <w:t xml:space="preserve"> pack-year</w:t>
      </w:r>
      <w:r>
        <w:t xml:space="preserve"> means the amount of tobacco consumed in smoking 20 cigarettes per day for a period of 1 year, or an equivalent amount of tobacco products.</w:t>
      </w:r>
    </w:p>
    <w:p w:rsidR="001F0430" w:rsidRDefault="001F0430" w:rsidP="001F0430">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1F0430" w:rsidRPr="001F0430" w:rsidRDefault="001F0430" w:rsidP="001F0430">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100DDF" w:rsidRPr="00100DDF" w:rsidRDefault="00100DDF" w:rsidP="00100DDF">
      <w:pPr>
        <w:pStyle w:val="SH3"/>
      </w:pPr>
      <w:proofErr w:type="gramStart"/>
      <w:r w:rsidRPr="00100DDF">
        <w:rPr>
          <w:b/>
          <w:i/>
        </w:rPr>
        <w:t>porcelain</w:t>
      </w:r>
      <w:proofErr w:type="gramEnd"/>
      <w:r w:rsidRPr="00100DDF">
        <w:rPr>
          <w:b/>
          <w:i/>
        </w:rPr>
        <w:t xml:space="preserve"> gallbladder</w:t>
      </w:r>
      <w:r w:rsidRPr="00100DDF">
        <w:t xml:space="preserve"> means intramural calcification of the gallbladder commonly associated with chronic cholecystitis.</w:t>
      </w:r>
    </w:p>
    <w:p w:rsidR="00100DDF" w:rsidRPr="00100DDF" w:rsidRDefault="00100DDF" w:rsidP="00100DDF">
      <w:pPr>
        <w:pStyle w:val="SH3"/>
      </w:pPr>
      <w:proofErr w:type="gramStart"/>
      <w:r w:rsidRPr="00100DDF">
        <w:rPr>
          <w:b/>
          <w:i/>
        </w:rPr>
        <w:t>primary</w:t>
      </w:r>
      <w:proofErr w:type="gramEnd"/>
      <w:r w:rsidRPr="00100DDF">
        <w:rPr>
          <w:b/>
          <w:i/>
        </w:rPr>
        <w:t xml:space="preserve"> sclerosing cholangitis</w:t>
      </w:r>
      <w:r w:rsidRPr="00100DDF">
        <w:t xml:space="preserve"> means an autoimmune disorder characterised by a progressive, inflammatory, sclerosing process in the bile ducts.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lastRenderedPageBreak/>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F3D3F" w:rsidP="004A2007">
          <w:pPr>
            <w:spacing w:line="0" w:lineRule="atLeast"/>
            <w:jc w:val="center"/>
            <w:rPr>
              <w:i/>
              <w:sz w:val="18"/>
              <w:szCs w:val="18"/>
            </w:rPr>
          </w:pPr>
          <w:r>
            <w:rPr>
              <w:i/>
              <w:sz w:val="18"/>
              <w:szCs w:val="18"/>
            </w:rPr>
            <w:t>malignant neoplasm of the g</w:t>
          </w:r>
          <w:r w:rsidR="00004137" w:rsidRPr="00004137">
            <w:rPr>
              <w:i/>
              <w:sz w:val="18"/>
              <w:szCs w:val="18"/>
            </w:rPr>
            <w:t>allbladder</w:t>
          </w:r>
          <w:r w:rsidR="004A2007">
            <w:rPr>
              <w:i/>
              <w:sz w:val="18"/>
              <w:szCs w:val="18"/>
            </w:rPr>
            <w:t xml:space="preserve"> (Reasonable Hypothesis) </w:t>
          </w:r>
          <w:r w:rsidR="004A2007" w:rsidRPr="007C5CE0">
            <w:rPr>
              <w:i/>
              <w:sz w:val="18"/>
            </w:rPr>
            <w:t xml:space="preserve">(No. </w:t>
          </w:r>
          <w:r w:rsidR="00004137" w:rsidRPr="00004137">
            <w:rPr>
              <w:i/>
              <w:sz w:val="18"/>
              <w:szCs w:val="18"/>
            </w:rPr>
            <w:t>36</w:t>
          </w:r>
          <w:r w:rsidR="004A2007" w:rsidRPr="007C5CE0">
            <w:rPr>
              <w:i/>
              <w:sz w:val="18"/>
              <w:szCs w:val="18"/>
            </w:rPr>
            <w:t xml:space="preserve"> of </w:t>
          </w:r>
          <w:r w:rsidR="00004137" w:rsidRPr="00004137">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7D36">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7D36">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F3D3F" w:rsidP="004A2007">
          <w:pPr>
            <w:spacing w:line="0" w:lineRule="atLeast"/>
            <w:jc w:val="center"/>
            <w:rPr>
              <w:i/>
              <w:sz w:val="18"/>
              <w:szCs w:val="18"/>
            </w:rPr>
          </w:pPr>
          <w:r>
            <w:rPr>
              <w:i/>
              <w:sz w:val="18"/>
              <w:szCs w:val="18"/>
            </w:rPr>
            <w:t>malignant neoplasm of the g</w:t>
          </w:r>
          <w:r w:rsidR="00004137" w:rsidRPr="00004137">
            <w:rPr>
              <w:i/>
              <w:sz w:val="18"/>
              <w:szCs w:val="18"/>
            </w:rPr>
            <w:t>allbladder</w:t>
          </w:r>
          <w:r w:rsidR="004A2007">
            <w:rPr>
              <w:i/>
              <w:sz w:val="18"/>
              <w:szCs w:val="18"/>
            </w:rPr>
            <w:t xml:space="preserve"> (Reasonable Hypothesis) </w:t>
          </w:r>
          <w:r w:rsidR="004A2007" w:rsidRPr="007C5CE0">
            <w:rPr>
              <w:i/>
              <w:sz w:val="18"/>
            </w:rPr>
            <w:t xml:space="preserve">(No. </w:t>
          </w:r>
          <w:r w:rsidR="00004137" w:rsidRPr="00004137">
            <w:rPr>
              <w:i/>
              <w:sz w:val="18"/>
              <w:szCs w:val="18"/>
            </w:rPr>
            <w:t>36</w:t>
          </w:r>
          <w:r w:rsidR="004A2007" w:rsidRPr="007C5CE0">
            <w:rPr>
              <w:i/>
              <w:sz w:val="18"/>
              <w:szCs w:val="18"/>
            </w:rPr>
            <w:t xml:space="preserve"> of </w:t>
          </w:r>
          <w:r w:rsidR="00004137" w:rsidRPr="00004137">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7D3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7D36">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137"/>
    <w:rsid w:val="00004470"/>
    <w:rsid w:val="000136AF"/>
    <w:rsid w:val="0001587D"/>
    <w:rsid w:val="00021CE7"/>
    <w:rsid w:val="00024911"/>
    <w:rsid w:val="00032E05"/>
    <w:rsid w:val="000437C1"/>
    <w:rsid w:val="00046E67"/>
    <w:rsid w:val="00051B75"/>
    <w:rsid w:val="0005365D"/>
    <w:rsid w:val="00054930"/>
    <w:rsid w:val="00055ED9"/>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08DA"/>
    <w:rsid w:val="000E2261"/>
    <w:rsid w:val="000E4183"/>
    <w:rsid w:val="000F21C1"/>
    <w:rsid w:val="000F76FA"/>
    <w:rsid w:val="00100DDF"/>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0430"/>
    <w:rsid w:val="001F33D8"/>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3E78"/>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083"/>
    <w:rsid w:val="00506AF6"/>
    <w:rsid w:val="00513B1A"/>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5C30"/>
    <w:rsid w:val="005E7FC2"/>
    <w:rsid w:val="005F2956"/>
    <w:rsid w:val="00600219"/>
    <w:rsid w:val="006013B7"/>
    <w:rsid w:val="00603D01"/>
    <w:rsid w:val="00603DC4"/>
    <w:rsid w:val="0060681C"/>
    <w:rsid w:val="00615B89"/>
    <w:rsid w:val="00616FF5"/>
    <w:rsid w:val="00617C4E"/>
    <w:rsid w:val="00620076"/>
    <w:rsid w:val="006314DD"/>
    <w:rsid w:val="0066266D"/>
    <w:rsid w:val="00663693"/>
    <w:rsid w:val="006647B7"/>
    <w:rsid w:val="00667A4E"/>
    <w:rsid w:val="00670EA1"/>
    <w:rsid w:val="00677CC2"/>
    <w:rsid w:val="006840B0"/>
    <w:rsid w:val="00684C0E"/>
    <w:rsid w:val="006905DE"/>
    <w:rsid w:val="0069207B"/>
    <w:rsid w:val="0069220C"/>
    <w:rsid w:val="00695023"/>
    <w:rsid w:val="006A7D36"/>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3771"/>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5311"/>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B557A"/>
    <w:rsid w:val="00AC5296"/>
    <w:rsid w:val="00AD2DC7"/>
    <w:rsid w:val="00AD5641"/>
    <w:rsid w:val="00AD7889"/>
    <w:rsid w:val="00AD7AC2"/>
    <w:rsid w:val="00AD7DCC"/>
    <w:rsid w:val="00AE2564"/>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42235"/>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4C25"/>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4557"/>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D53DF"/>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24F2"/>
    <w:rsid w:val="00EC7405"/>
    <w:rsid w:val="00ED08F8"/>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3D3F"/>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1615</Words>
  <Characters>9209</Characters>
  <Application>Microsoft Office Word</Application>
  <DocSecurity>0</DocSecurity>
  <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2024-04-22T04:37:00Z</dcterms:created>
  <dcterms:modified xsi:type="dcterms:W3CDTF">2024-04-25T23:59:00Z</dcterms:modified>
  <cp:category/>
  <cp:contentStatus/>
  <dc:language/>
  <cp:version/>
</cp:coreProperties>
</file>