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FF1F3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6B857E46" wp14:editId="7B4A2E6D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1EE7D" w14:textId="77777777" w:rsidR="00715914" w:rsidRPr="00FA33FB" w:rsidRDefault="00715914" w:rsidP="00715914">
      <w:pPr>
        <w:rPr>
          <w:sz w:val="19"/>
        </w:rPr>
      </w:pPr>
    </w:p>
    <w:p w14:paraId="6D670ADF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25190892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4C6A90BF" w14:textId="77777777" w:rsidR="00054930" w:rsidRDefault="00CD69BE" w:rsidP="006647B7">
      <w:pPr>
        <w:pStyle w:val="Plainheader"/>
      </w:pPr>
      <w:bookmarkStart w:id="0" w:name="SoP_Name_Title"/>
      <w:r>
        <w:t>RETROCALCA</w:t>
      </w:r>
      <w:r w:rsidR="00825D61">
        <w:t>NEAL HEEL BURSITIS</w:t>
      </w:r>
      <w:bookmarkEnd w:id="0"/>
      <w:r w:rsidR="00997416">
        <w:br/>
        <w:t xml:space="preserve">(Balance of Probabilities) </w:t>
      </w:r>
    </w:p>
    <w:p w14:paraId="2F3FC2B5" w14:textId="512706CF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651FF6">
        <w:t>89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57375F">
        <w:t>2024</w:t>
      </w:r>
      <w:bookmarkEnd w:id="2"/>
      <w:r w:rsidRPr="00024911">
        <w:t>)</w:t>
      </w:r>
    </w:p>
    <w:p w14:paraId="3C1D72FE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7E5B4C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50D160ED" w14:textId="77777777" w:rsidR="00F97A62" w:rsidRPr="00F97A62" w:rsidRDefault="00F97A62" w:rsidP="00F97A62">
      <w:pPr>
        <w:rPr>
          <w:lang w:eastAsia="en-AU"/>
        </w:rPr>
      </w:pPr>
    </w:p>
    <w:p w14:paraId="0B803819" w14:textId="3E56E03B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5235DE">
        <w:t>18 October 2024</w:t>
      </w:r>
      <w:r w:rsidR="00651FF6">
        <w:t>.</w:t>
      </w:r>
    </w:p>
    <w:p w14:paraId="50F4BBF2" w14:textId="77777777" w:rsidR="00D93DA9" w:rsidRDefault="00D93DA9" w:rsidP="00764D43">
      <w:pPr>
        <w:pStyle w:val="Plain"/>
      </w:pPr>
    </w:p>
    <w:p w14:paraId="57DB1AD7" w14:textId="77777777" w:rsidR="00D93DA9" w:rsidRDefault="00D93DA9" w:rsidP="00764D43">
      <w:pPr>
        <w:pStyle w:val="Plain"/>
      </w:pPr>
    </w:p>
    <w:p w14:paraId="0BA1817A" w14:textId="77777777" w:rsidR="00D93DA9" w:rsidRDefault="00D93DA9" w:rsidP="00764D43">
      <w:pPr>
        <w:pStyle w:val="Plain"/>
      </w:pPr>
    </w:p>
    <w:p w14:paraId="4DF0D0DA" w14:textId="77777777" w:rsidR="00D93DA9" w:rsidRDefault="00D93DA9" w:rsidP="00764D43">
      <w:pPr>
        <w:pStyle w:val="Plain"/>
      </w:pPr>
    </w:p>
    <w:p w14:paraId="2A89297E" w14:textId="77777777" w:rsidR="00A47752" w:rsidRDefault="00A47752" w:rsidP="00764D43">
      <w:pPr>
        <w:pStyle w:val="Plain"/>
      </w:pPr>
    </w:p>
    <w:p w14:paraId="6B0988A2" w14:textId="77777777" w:rsidR="00A47752" w:rsidRDefault="00A47752" w:rsidP="00764D43">
      <w:pPr>
        <w:pStyle w:val="Plain"/>
      </w:pPr>
    </w:p>
    <w:p w14:paraId="67CBA217" w14:textId="77777777" w:rsidR="00A47752" w:rsidRDefault="00A47752" w:rsidP="00764D43">
      <w:pPr>
        <w:pStyle w:val="Plain"/>
      </w:pPr>
    </w:p>
    <w:p w14:paraId="0A163449" w14:textId="77777777" w:rsidR="00A47752" w:rsidRDefault="00A47752" w:rsidP="00764D43">
      <w:pPr>
        <w:pStyle w:val="Plain"/>
      </w:pPr>
    </w:p>
    <w:p w14:paraId="10E08587" w14:textId="77777777" w:rsidR="00A47752" w:rsidRDefault="00A47752" w:rsidP="00764D43">
      <w:pPr>
        <w:pStyle w:val="Plain"/>
      </w:pPr>
    </w:p>
    <w:p w14:paraId="106F3794" w14:textId="77777777" w:rsidR="00A47752" w:rsidRDefault="00A47752" w:rsidP="00764D43">
      <w:pPr>
        <w:pStyle w:val="Plain"/>
      </w:pPr>
    </w:p>
    <w:p w14:paraId="15B3F0B3" w14:textId="77777777" w:rsidR="00A47752" w:rsidRDefault="00A47752" w:rsidP="00A47752">
      <w:pPr>
        <w:pStyle w:val="Plain"/>
      </w:pPr>
      <w:r>
        <w:t>Professor Terence Campbell AM</w:t>
      </w:r>
    </w:p>
    <w:p w14:paraId="3325C4E4" w14:textId="77777777" w:rsidR="00A47752" w:rsidRDefault="00A47752" w:rsidP="00A47752">
      <w:pPr>
        <w:pStyle w:val="Plain"/>
      </w:pPr>
      <w:r>
        <w:t>Chairperson</w:t>
      </w:r>
    </w:p>
    <w:p w14:paraId="4AFF2BB4" w14:textId="77777777" w:rsidR="00A47752" w:rsidRDefault="00A47752" w:rsidP="00A47752">
      <w:pPr>
        <w:pStyle w:val="Plain"/>
      </w:pPr>
      <w:r>
        <w:t>by and on behalf of</w:t>
      </w:r>
    </w:p>
    <w:p w14:paraId="3A3C802B" w14:textId="77777777" w:rsidR="00A47752" w:rsidRDefault="00A47752" w:rsidP="00A47752">
      <w:pPr>
        <w:pStyle w:val="Plain"/>
      </w:pPr>
      <w:r>
        <w:t>The Repatriation Medical Authority</w:t>
      </w:r>
    </w:p>
    <w:p w14:paraId="3E0DBB0D" w14:textId="77777777" w:rsidR="00F67B67" w:rsidRPr="00FA33FB" w:rsidRDefault="00F67B67" w:rsidP="00F67B67"/>
    <w:p w14:paraId="2FCDBBDD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02ACD479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3B5FC880" w14:textId="41A6CF6E" w:rsidR="00681926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681926">
        <w:rPr>
          <w:noProof/>
        </w:rPr>
        <w:t>1</w:t>
      </w:r>
      <w:r w:rsidR="0068192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681926">
        <w:rPr>
          <w:noProof/>
        </w:rPr>
        <w:t>Name</w:t>
      </w:r>
      <w:r w:rsidR="00681926">
        <w:rPr>
          <w:noProof/>
        </w:rPr>
        <w:tab/>
      </w:r>
      <w:r w:rsidR="00681926">
        <w:rPr>
          <w:noProof/>
        </w:rPr>
        <w:fldChar w:fldCharType="begin"/>
      </w:r>
      <w:r w:rsidR="00681926">
        <w:rPr>
          <w:noProof/>
        </w:rPr>
        <w:instrText xml:space="preserve"> PAGEREF _Toc512513542 \h </w:instrText>
      </w:r>
      <w:r w:rsidR="00681926">
        <w:rPr>
          <w:noProof/>
        </w:rPr>
      </w:r>
      <w:r w:rsidR="00681926">
        <w:rPr>
          <w:noProof/>
        </w:rPr>
        <w:fldChar w:fldCharType="separate"/>
      </w:r>
      <w:r w:rsidR="00717EC6">
        <w:rPr>
          <w:noProof/>
        </w:rPr>
        <w:t>3</w:t>
      </w:r>
      <w:r w:rsidR="00681926">
        <w:rPr>
          <w:noProof/>
        </w:rPr>
        <w:fldChar w:fldCharType="end"/>
      </w:r>
    </w:p>
    <w:p w14:paraId="649BA639" w14:textId="728ABA29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_Toc512513543 \h </w:instrText>
      </w:r>
      <w:r>
        <w:rPr>
          <w:noProof/>
        </w:rPr>
      </w:r>
      <w:r>
        <w:rPr>
          <w:noProof/>
        </w:rPr>
        <w:fldChar w:fldCharType="separate"/>
      </w:r>
      <w:r w:rsidR="00717EC6">
        <w:rPr>
          <w:noProof/>
        </w:rPr>
        <w:t>3</w:t>
      </w:r>
      <w:r>
        <w:rPr>
          <w:noProof/>
        </w:rPr>
        <w:fldChar w:fldCharType="end"/>
      </w:r>
    </w:p>
    <w:p w14:paraId="4244D3BD" w14:textId="66BBA31B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_Toc512513544 \h </w:instrText>
      </w:r>
      <w:r>
        <w:rPr>
          <w:noProof/>
        </w:rPr>
      </w:r>
      <w:r>
        <w:rPr>
          <w:noProof/>
        </w:rPr>
        <w:fldChar w:fldCharType="separate"/>
      </w:r>
      <w:r w:rsidR="00717EC6">
        <w:rPr>
          <w:noProof/>
        </w:rPr>
        <w:t>3</w:t>
      </w:r>
      <w:r>
        <w:rPr>
          <w:noProof/>
        </w:rPr>
        <w:fldChar w:fldCharType="end"/>
      </w:r>
    </w:p>
    <w:p w14:paraId="657BDD3D" w14:textId="42D95C7B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_Toc512513545 \h </w:instrText>
      </w:r>
      <w:r>
        <w:rPr>
          <w:noProof/>
        </w:rPr>
      </w:r>
      <w:r>
        <w:rPr>
          <w:noProof/>
        </w:rPr>
        <w:fldChar w:fldCharType="separate"/>
      </w:r>
      <w:r w:rsidR="00717EC6">
        <w:rPr>
          <w:noProof/>
        </w:rPr>
        <w:t>3</w:t>
      </w:r>
      <w:r>
        <w:rPr>
          <w:noProof/>
        </w:rPr>
        <w:fldChar w:fldCharType="end"/>
      </w:r>
    </w:p>
    <w:p w14:paraId="5BE3565C" w14:textId="34B79F5C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_Toc512513546 \h </w:instrText>
      </w:r>
      <w:r>
        <w:rPr>
          <w:noProof/>
        </w:rPr>
      </w:r>
      <w:r>
        <w:rPr>
          <w:noProof/>
        </w:rPr>
        <w:fldChar w:fldCharType="separate"/>
      </w:r>
      <w:r w:rsidR="00717EC6">
        <w:rPr>
          <w:noProof/>
        </w:rPr>
        <w:t>3</w:t>
      </w:r>
      <w:r>
        <w:rPr>
          <w:noProof/>
        </w:rPr>
        <w:fldChar w:fldCharType="end"/>
      </w:r>
    </w:p>
    <w:p w14:paraId="3B74E229" w14:textId="7CB31373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_Toc512513547 \h </w:instrText>
      </w:r>
      <w:r>
        <w:rPr>
          <w:noProof/>
        </w:rPr>
      </w:r>
      <w:r>
        <w:rPr>
          <w:noProof/>
        </w:rPr>
        <w:fldChar w:fldCharType="separate"/>
      </w:r>
      <w:r w:rsidR="00717EC6">
        <w:rPr>
          <w:noProof/>
        </w:rPr>
        <w:t>3</w:t>
      </w:r>
      <w:r>
        <w:rPr>
          <w:noProof/>
        </w:rPr>
        <w:fldChar w:fldCharType="end"/>
      </w:r>
    </w:p>
    <w:p w14:paraId="0E151777" w14:textId="3B96B41B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_Toc512513548 \h </w:instrText>
      </w:r>
      <w:r>
        <w:rPr>
          <w:noProof/>
        </w:rPr>
      </w:r>
      <w:r>
        <w:rPr>
          <w:noProof/>
        </w:rPr>
        <w:fldChar w:fldCharType="separate"/>
      </w:r>
      <w:r w:rsidR="00717EC6">
        <w:rPr>
          <w:noProof/>
        </w:rPr>
        <w:t>3</w:t>
      </w:r>
      <w:r>
        <w:rPr>
          <w:noProof/>
        </w:rPr>
        <w:fldChar w:fldCharType="end"/>
      </w:r>
    </w:p>
    <w:p w14:paraId="5A31D82A" w14:textId="4C6CA0BB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_Toc512513549 \h </w:instrText>
      </w:r>
      <w:r>
        <w:rPr>
          <w:noProof/>
        </w:rPr>
      </w:r>
      <w:r>
        <w:rPr>
          <w:noProof/>
        </w:rPr>
        <w:fldChar w:fldCharType="separate"/>
      </w:r>
      <w:r w:rsidR="00717EC6">
        <w:rPr>
          <w:noProof/>
        </w:rPr>
        <w:t>4</w:t>
      </w:r>
      <w:r>
        <w:rPr>
          <w:noProof/>
        </w:rPr>
        <w:fldChar w:fldCharType="end"/>
      </w:r>
    </w:p>
    <w:p w14:paraId="453EBC58" w14:textId="20783EB8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_Toc512513550 \h </w:instrText>
      </w:r>
      <w:r>
        <w:rPr>
          <w:noProof/>
        </w:rPr>
      </w:r>
      <w:r>
        <w:rPr>
          <w:noProof/>
        </w:rPr>
        <w:fldChar w:fldCharType="separate"/>
      </w:r>
      <w:r w:rsidR="00717EC6">
        <w:rPr>
          <w:noProof/>
        </w:rPr>
        <w:t>4</w:t>
      </w:r>
      <w:r>
        <w:rPr>
          <w:noProof/>
        </w:rPr>
        <w:fldChar w:fldCharType="end"/>
      </w:r>
    </w:p>
    <w:p w14:paraId="12CC43D4" w14:textId="7E26FF97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_Toc512513551 \h </w:instrText>
      </w:r>
      <w:r>
        <w:rPr>
          <w:noProof/>
        </w:rPr>
      </w:r>
      <w:r>
        <w:rPr>
          <w:noProof/>
        </w:rPr>
        <w:fldChar w:fldCharType="separate"/>
      </w:r>
      <w:r w:rsidR="00717EC6">
        <w:rPr>
          <w:noProof/>
        </w:rPr>
        <w:t>5</w:t>
      </w:r>
      <w:r>
        <w:rPr>
          <w:noProof/>
        </w:rPr>
        <w:fldChar w:fldCharType="end"/>
      </w:r>
    </w:p>
    <w:p w14:paraId="4152D6E9" w14:textId="5660A0DF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_Toc512513552 \h </w:instrText>
      </w:r>
      <w:r>
        <w:rPr>
          <w:noProof/>
        </w:rPr>
      </w:r>
      <w:r>
        <w:rPr>
          <w:noProof/>
        </w:rPr>
        <w:fldChar w:fldCharType="separate"/>
      </w:r>
      <w:r w:rsidR="00717EC6">
        <w:rPr>
          <w:noProof/>
        </w:rPr>
        <w:t>5</w:t>
      </w:r>
      <w:r>
        <w:rPr>
          <w:noProof/>
        </w:rPr>
        <w:fldChar w:fldCharType="end"/>
      </w:r>
    </w:p>
    <w:p w14:paraId="220B79A5" w14:textId="61FAA664" w:rsidR="00681926" w:rsidRDefault="0068192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_Toc512513553 \h </w:instrText>
      </w:r>
      <w:r>
        <w:rPr>
          <w:noProof/>
        </w:rPr>
      </w:r>
      <w:r>
        <w:rPr>
          <w:noProof/>
        </w:rPr>
        <w:fldChar w:fldCharType="separate"/>
      </w:r>
      <w:r w:rsidR="00717EC6">
        <w:rPr>
          <w:noProof/>
        </w:rPr>
        <w:t>6</w:t>
      </w:r>
      <w:r>
        <w:rPr>
          <w:noProof/>
        </w:rPr>
        <w:fldChar w:fldCharType="end"/>
      </w:r>
    </w:p>
    <w:p w14:paraId="2D466FFB" w14:textId="6BF4E448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_Toc512513554 \h </w:instrText>
      </w:r>
      <w:r>
        <w:rPr>
          <w:noProof/>
        </w:rPr>
      </w:r>
      <w:r>
        <w:rPr>
          <w:noProof/>
        </w:rPr>
        <w:fldChar w:fldCharType="separate"/>
      </w:r>
      <w:r w:rsidR="00717EC6">
        <w:rPr>
          <w:noProof/>
        </w:rPr>
        <w:t>6</w:t>
      </w:r>
      <w:r>
        <w:rPr>
          <w:noProof/>
        </w:rPr>
        <w:fldChar w:fldCharType="end"/>
      </w:r>
    </w:p>
    <w:p w14:paraId="0242BD24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555EB018" w14:textId="77777777" w:rsidR="003A2FFE" w:rsidRDefault="003A2FFE" w:rsidP="003A2FFE">
      <w:pPr>
        <w:tabs>
          <w:tab w:val="left" w:pos="3631"/>
        </w:tabs>
      </w:pPr>
    </w:p>
    <w:p w14:paraId="2C967465" w14:textId="77777777" w:rsidR="003734C6" w:rsidRDefault="003734C6" w:rsidP="00715914">
      <w:r w:rsidRPr="003A2FFE">
        <w:br w:type="page"/>
      </w:r>
    </w:p>
    <w:p w14:paraId="22FC11D9" w14:textId="77777777" w:rsidR="00877AE3" w:rsidRDefault="00877AE3" w:rsidP="00472812">
      <w:pPr>
        <w:pStyle w:val="LV1"/>
      </w:pPr>
      <w:bookmarkStart w:id="4" w:name="_Toc512513542"/>
      <w:r>
        <w:lastRenderedPageBreak/>
        <w:t>Name</w:t>
      </w:r>
      <w:bookmarkEnd w:id="4"/>
    </w:p>
    <w:p w14:paraId="3B456C6D" w14:textId="19871A1B" w:rsidR="00237471" w:rsidRPr="00F97A62" w:rsidRDefault="00715914" w:rsidP="0047281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CD69BE">
        <w:rPr>
          <w:i/>
        </w:rPr>
        <w:t>retrocalca</w:t>
      </w:r>
      <w:r w:rsidR="00825D61">
        <w:rPr>
          <w:i/>
        </w:rPr>
        <w:t>neal heel bursitis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BD68C9">
        <w:t>89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BD68C9">
        <w:t>2024</w:t>
      </w:r>
      <w:r w:rsidR="00E55F66" w:rsidRPr="00F97A62">
        <w:t>)</w:t>
      </w:r>
      <w:r w:rsidRPr="00F97A62">
        <w:t>.</w:t>
      </w:r>
    </w:p>
    <w:p w14:paraId="715D6D15" w14:textId="77777777" w:rsidR="00F67B67" w:rsidRPr="00684C0E" w:rsidRDefault="00F67B67" w:rsidP="00472812">
      <w:pPr>
        <w:pStyle w:val="LV1"/>
      </w:pPr>
      <w:bookmarkStart w:id="7" w:name="_Toc512513543"/>
      <w:r w:rsidRPr="00684C0E">
        <w:t>Commencement</w:t>
      </w:r>
      <w:bookmarkEnd w:id="7"/>
    </w:p>
    <w:p w14:paraId="282EB684" w14:textId="2A755D57" w:rsidR="00F67B67" w:rsidRPr="007527C1" w:rsidRDefault="007527C1" w:rsidP="0047281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651FF6" w:rsidRPr="00651FF6">
        <w:t>19 November 2024</w:t>
      </w:r>
      <w:r w:rsidR="00F67B67" w:rsidRPr="007527C1">
        <w:t>.</w:t>
      </w:r>
    </w:p>
    <w:p w14:paraId="231CB168" w14:textId="77777777" w:rsidR="00F67B67" w:rsidRPr="00684C0E" w:rsidRDefault="00F67B67" w:rsidP="00472812">
      <w:pPr>
        <w:pStyle w:val="LV1"/>
      </w:pPr>
      <w:bookmarkStart w:id="8" w:name="_Toc512513544"/>
      <w:r w:rsidRPr="00684C0E">
        <w:t>Authority</w:t>
      </w:r>
      <w:bookmarkEnd w:id="8"/>
    </w:p>
    <w:p w14:paraId="1ECEB940" w14:textId="77777777" w:rsidR="00F67B67" w:rsidRDefault="00F67B67" w:rsidP="0047281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7E5B4C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7BA59740" w14:textId="77777777" w:rsidR="007959B9" w:rsidRPr="00684C0E" w:rsidRDefault="007959B9" w:rsidP="00472812">
      <w:pPr>
        <w:pStyle w:val="LV1"/>
      </w:pPr>
      <w:bookmarkStart w:id="9" w:name="_Toc512513545"/>
      <w:r>
        <w:t>Re</w:t>
      </w:r>
      <w:r w:rsidR="00681926">
        <w:t>peal</w:t>
      </w:r>
      <w:bookmarkEnd w:id="9"/>
    </w:p>
    <w:p w14:paraId="1AA86BA3" w14:textId="02C3582A" w:rsidR="00825D61" w:rsidRPr="007527C1" w:rsidRDefault="00825D61" w:rsidP="00825D61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717EC6">
        <w:t>Achilles tendinopathy</w:t>
      </w:r>
      <w:r>
        <w:t xml:space="preserve"> and bursitis (Balance of Probabilities) </w:t>
      </w:r>
      <w:r w:rsidR="00717EC6">
        <w:t>(</w:t>
      </w:r>
      <w:r>
        <w:t>No. 97 of 2015</w:t>
      </w:r>
      <w:r w:rsidR="00717EC6">
        <w:t>)</w:t>
      </w:r>
      <w:r>
        <w:t xml:space="preserve"> </w:t>
      </w:r>
      <w:r w:rsidRPr="00786DAE">
        <w:t>(Federal Re</w:t>
      </w:r>
      <w:r>
        <w:t>gister of Legislation No. F2015L01337</w:t>
      </w:r>
      <w:r w:rsidRPr="00786DAE">
        <w:t xml:space="preserve">) </w:t>
      </w:r>
      <w:r>
        <w:t>made under subsection</w:t>
      </w:r>
      <w:r w:rsidRPr="00DA3996">
        <w:t xml:space="preserve"> 196B(</w:t>
      </w:r>
      <w:r>
        <w:t>3)</w:t>
      </w:r>
      <w:r w:rsidRPr="00DA3996">
        <w:t xml:space="preserve"> </w:t>
      </w:r>
      <w:r w:rsidRPr="000B755A">
        <w:t xml:space="preserve">of the </w:t>
      </w:r>
      <w:r w:rsidRPr="007E3C68">
        <w:t>VEA</w:t>
      </w:r>
      <w:r w:rsidRPr="000B755A">
        <w:t xml:space="preserve"> is </w:t>
      </w:r>
      <w:r>
        <w:t>repealed.</w:t>
      </w:r>
    </w:p>
    <w:p w14:paraId="4A360995" w14:textId="77777777" w:rsidR="007C7DEE" w:rsidRPr="00684C0E" w:rsidRDefault="007C7DEE" w:rsidP="00472812">
      <w:pPr>
        <w:pStyle w:val="LV1"/>
      </w:pPr>
      <w:bookmarkStart w:id="10" w:name="_Toc512513546"/>
      <w:r w:rsidRPr="00684C0E">
        <w:t>Application</w:t>
      </w:r>
      <w:bookmarkEnd w:id="10"/>
    </w:p>
    <w:p w14:paraId="161A69E8" w14:textId="77777777" w:rsidR="007C7DEE" w:rsidRPr="007527C1" w:rsidRDefault="007C7DEE" w:rsidP="0047281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0E5D956B" w14:textId="77777777" w:rsidR="007C7DEE" w:rsidRPr="00684C0E" w:rsidRDefault="007C7DEE" w:rsidP="00472812">
      <w:pPr>
        <w:pStyle w:val="LV1"/>
      </w:pPr>
      <w:bookmarkStart w:id="11" w:name="_Ref410129949"/>
      <w:bookmarkStart w:id="12" w:name="_Toc512513547"/>
      <w:r w:rsidRPr="00684C0E">
        <w:t>Definitions</w:t>
      </w:r>
      <w:bookmarkEnd w:id="11"/>
      <w:bookmarkEnd w:id="12"/>
    </w:p>
    <w:p w14:paraId="3739DCD3" w14:textId="77777777" w:rsidR="00237471" w:rsidRPr="00D5620B" w:rsidRDefault="007142FB" w:rsidP="0047281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41D951E9" w14:textId="77777777" w:rsidR="007C7DEE" w:rsidRPr="00684C0E" w:rsidRDefault="007C7DEE" w:rsidP="00472812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12513548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49282785" w14:textId="4A27F37D" w:rsidR="007C7DEE" w:rsidRPr="00D5620B" w:rsidRDefault="007C7DEE" w:rsidP="00472812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BD68C9" w:rsidRPr="00BD68C9">
        <w:t>retrocalcaneal heel bursitis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BD68C9" w:rsidRPr="00BD68C9">
        <w:t>retrocalcaneal heel bursitis</w:t>
      </w:r>
      <w:r w:rsidRPr="00D5620B">
        <w:t>.</w:t>
      </w:r>
      <w:bookmarkEnd w:id="17"/>
    </w:p>
    <w:p w14:paraId="2480E4EC" w14:textId="76EBBC1E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BD68C9" w:rsidRPr="00BD68C9">
        <w:rPr>
          <w:b/>
        </w:rPr>
        <w:t>retrocalcaneal heel bursitis</w:t>
      </w:r>
    </w:p>
    <w:p w14:paraId="7FDAEFC5" w14:textId="19A1BE26" w:rsidR="002716E4" w:rsidRPr="00237BAF" w:rsidRDefault="007C7DEE" w:rsidP="00472812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BD68C9" w:rsidRPr="00BD68C9">
        <w:t>retrocalcaneal heel bursitis</w:t>
      </w:r>
      <w:r w:rsidR="002716E4" w:rsidRPr="00237BAF">
        <w:t>:</w:t>
      </w:r>
      <w:bookmarkEnd w:id="18"/>
    </w:p>
    <w:bookmarkEnd w:id="19"/>
    <w:p w14:paraId="0D2D680F" w14:textId="77777777" w:rsidR="00825D61" w:rsidRDefault="00825D61" w:rsidP="00825D61">
      <w:pPr>
        <w:pStyle w:val="LV3"/>
      </w:pPr>
      <w:r>
        <w:t>means inflammation of the deep Achilles bursa located between the distal Achilles tendon and the calcaneus bone; and</w:t>
      </w:r>
    </w:p>
    <w:p w14:paraId="21FDB4EF" w14:textId="77777777" w:rsidR="00472812" w:rsidRPr="008E76DC" w:rsidRDefault="00825D61" w:rsidP="00825D61">
      <w:pPr>
        <w:pStyle w:val="LV3"/>
      </w:pPr>
      <w:r>
        <w:t>excludes posterior adventitial heel bursitis.</w:t>
      </w:r>
    </w:p>
    <w:p w14:paraId="1D12F21E" w14:textId="29CD0595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BD68C9" w:rsidRPr="00BD68C9">
        <w:rPr>
          <w:b/>
        </w:rPr>
        <w:t>retrocalcaneal heel bursitis</w:t>
      </w:r>
    </w:p>
    <w:p w14:paraId="7ADF32B3" w14:textId="24440913" w:rsidR="008F572A" w:rsidRPr="00237BAF" w:rsidRDefault="008F572A" w:rsidP="00472812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BD68C9" w:rsidRPr="00BD68C9">
        <w:t>retrocalcaneal heel bursitis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7E5B4C">
        <w:t>'</w:t>
      </w:r>
      <w:r w:rsidRPr="00D5620B">
        <w:t>s</w:t>
      </w:r>
      <w:r w:rsidR="002F77A1">
        <w:t xml:space="preserve"> </w:t>
      </w:r>
      <w:r w:rsidR="00BD68C9" w:rsidRPr="00BD68C9">
        <w:t>retrocalcaneal heel bursitis</w:t>
      </w:r>
      <w:r w:rsidRPr="00D5620B">
        <w:t>.</w:t>
      </w:r>
    </w:p>
    <w:p w14:paraId="5FA8FA02" w14:textId="77777777" w:rsidR="007C7DEE" w:rsidRPr="00046E67" w:rsidRDefault="00046E67" w:rsidP="00472812">
      <w:pPr>
        <w:pStyle w:val="Note2"/>
      </w:pPr>
      <w:r>
        <w:lastRenderedPageBreak/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0E2772">
        <w:t>–</w:t>
      </w:r>
      <w:r w:rsidR="00D32F71">
        <w:t xml:space="preserve"> </w:t>
      </w:r>
      <w:r w:rsidR="00885EAB" w:rsidRPr="00046E67">
        <w:t>Dictionary</w:t>
      </w:r>
      <w:r w:rsidR="000E2772">
        <w:t>.</w:t>
      </w:r>
    </w:p>
    <w:p w14:paraId="708BF7AA" w14:textId="77777777" w:rsidR="007C7DEE" w:rsidRPr="00A20CA1" w:rsidRDefault="007C7DEE" w:rsidP="00472812">
      <w:pPr>
        <w:pStyle w:val="LV1"/>
      </w:pPr>
      <w:bookmarkStart w:id="20" w:name="_Toc512513549"/>
      <w:r w:rsidRPr="00A20CA1">
        <w:t>Basis for determining the factors</w:t>
      </w:r>
      <w:bookmarkEnd w:id="20"/>
    </w:p>
    <w:p w14:paraId="44A925E6" w14:textId="32DE8BE0" w:rsidR="007C7DEE" w:rsidRPr="00237BAF" w:rsidRDefault="007C7DEE" w:rsidP="0047281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BD68C9" w:rsidRPr="00BD68C9">
        <w:t>retrocalcaneal heel bursitis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BD68C9" w:rsidRPr="00BD68C9">
        <w:t>retrocalcaneal heel bursitis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281FCD2F" w14:textId="77777777" w:rsidR="00472812" w:rsidRPr="00046E67" w:rsidRDefault="00472812" w:rsidP="00472812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670F5BBD" w14:textId="77777777" w:rsidR="007C7DEE" w:rsidRPr="00301C54" w:rsidRDefault="007C7DEE" w:rsidP="00472812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12513550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533F4F6E" w14:textId="496B31A3" w:rsidR="007C7DEE" w:rsidRPr="00AA6D8B" w:rsidRDefault="002716E4" w:rsidP="00472812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BD68C9" w:rsidRPr="00BD68C9">
        <w:t>retrocalcaneal heel bursitis</w:t>
      </w:r>
      <w:r w:rsidR="007A3989">
        <w:t xml:space="preserve"> </w:t>
      </w:r>
      <w:r w:rsidR="007C7DEE" w:rsidRPr="00AA6D8B">
        <w:t xml:space="preserve">or death from </w:t>
      </w:r>
      <w:r w:rsidR="00BD68C9" w:rsidRPr="00BD68C9">
        <w:t>retrocalcaneal heel bursitis</w:t>
      </w:r>
      <w:r w:rsidR="007A3989">
        <w:t xml:space="preserve"> </w:t>
      </w:r>
      <w:proofErr w:type="gramStart"/>
      <w:r w:rsidR="007C7DEE" w:rsidRPr="00AA6D8B">
        <w:t>is connected with</w:t>
      </w:r>
      <w:proofErr w:type="gramEnd"/>
      <w:r w:rsidR="007C7DEE" w:rsidRPr="00AA6D8B">
        <w:t xml:space="preserve"> the circumstances of a pers</w:t>
      </w:r>
      <w:r w:rsidR="002A1ECC" w:rsidRPr="00AA6D8B">
        <w:t>on</w:t>
      </w:r>
      <w:r w:rsidR="007E5B4C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3ED70CC6" w14:textId="77777777" w:rsidR="00825D61" w:rsidRPr="00825D61" w:rsidRDefault="00825D61" w:rsidP="00825D61">
      <w:pPr>
        <w:pStyle w:val="LV2"/>
      </w:pPr>
      <w:bookmarkStart w:id="26" w:name="_Ref402530260"/>
      <w:bookmarkStart w:id="27" w:name="_Ref409598844"/>
      <w:r w:rsidRPr="00825D61">
        <w:t>Running or jogging</w:t>
      </w:r>
      <w:r w:rsidR="009A221E">
        <w:t xml:space="preserve"> an average of at least 60</w:t>
      </w:r>
      <w:r w:rsidRPr="00825D61">
        <w:t xml:space="preserve"> kilometres per week for the 4 weeks before clinical onset or clinical worsening;</w:t>
      </w:r>
    </w:p>
    <w:p w14:paraId="5B11CB4A" w14:textId="77777777" w:rsidR="009A221E" w:rsidRDefault="009A221E" w:rsidP="009A221E">
      <w:pPr>
        <w:pStyle w:val="LV2"/>
      </w:pPr>
      <w:r>
        <w:t xml:space="preserve">undertaking weight bearing exercise involving repeated activity of the ankle joint on the affected side for: </w:t>
      </w:r>
    </w:p>
    <w:p w14:paraId="54B0BB09" w14:textId="77777777" w:rsidR="009A221E" w:rsidRDefault="009A221E" w:rsidP="009A221E">
      <w:pPr>
        <w:pStyle w:val="LV3"/>
      </w:pPr>
      <w:r>
        <w:t xml:space="preserve">a minimum intensity of 5 METS; and </w:t>
      </w:r>
    </w:p>
    <w:p w14:paraId="1B042A5A" w14:textId="77777777" w:rsidR="009A221E" w:rsidRDefault="009A221E" w:rsidP="009A221E">
      <w:pPr>
        <w:pStyle w:val="LV3"/>
      </w:pPr>
      <w:r>
        <w:t>fo</w:t>
      </w:r>
      <w:r w:rsidR="00CD69BE">
        <w:t>r at least 6 hours per week</w:t>
      </w:r>
      <w:r>
        <w:t>; and</w:t>
      </w:r>
    </w:p>
    <w:p w14:paraId="09D98F9F" w14:textId="542C4D46" w:rsidR="009A221E" w:rsidRDefault="009A221E" w:rsidP="009A221E">
      <w:pPr>
        <w:pStyle w:val="LV3"/>
      </w:pPr>
      <w:r>
        <w:t xml:space="preserve">for at least the 4 weeks before clinical onset or clinical </w:t>
      </w:r>
      <w:proofErr w:type="gramStart"/>
      <w:r>
        <w:t>worsening;</w:t>
      </w:r>
      <w:proofErr w:type="gramEnd"/>
    </w:p>
    <w:p w14:paraId="7A6780D4" w14:textId="77777777" w:rsidR="009A221E" w:rsidRDefault="009A221E" w:rsidP="009A221E">
      <w:pPr>
        <w:pStyle w:val="NOTE"/>
      </w:pPr>
      <w:r>
        <w:t>Note 1: Examples of weight bearing exercise involving repeated activity of the ankle joint at a minimum intensity of 5 METS include marching, playing basketball, football, volleyball, and track and field (especially those activities that involve jumping).</w:t>
      </w:r>
    </w:p>
    <w:p w14:paraId="6FC63C73" w14:textId="2DCC27EF" w:rsidR="009A221E" w:rsidRDefault="009A221E" w:rsidP="009A221E">
      <w:pPr>
        <w:pStyle w:val="NOTE"/>
      </w:pPr>
      <w:r>
        <w:t xml:space="preserve">Note 2: </w:t>
      </w:r>
      <w:r w:rsidR="00E253B7" w:rsidRPr="00E253B7">
        <w:t>MET (metabolic equivalent) is a unit of measure of the level of physical capability of the cardiorespiratory system. For example, 1 MET = cardiorespiratory effort associated with a person sitting, 3-4 METs = cardiorespiratory effort associated with a person walking at average walking pace (5 km/h) or light gardening.</w:t>
      </w:r>
    </w:p>
    <w:p w14:paraId="2309F64C" w14:textId="084962C8" w:rsidR="009A221E" w:rsidRDefault="009A221E" w:rsidP="009A221E">
      <w:pPr>
        <w:pStyle w:val="LV2"/>
      </w:pPr>
      <w:r>
        <w:t>having one of the following systemic arthritic diseases at the time of clinical onset or clinical worsening:</w:t>
      </w:r>
    </w:p>
    <w:p w14:paraId="503A9873" w14:textId="77777777" w:rsidR="009A221E" w:rsidRDefault="009A221E" w:rsidP="009A221E">
      <w:pPr>
        <w:pStyle w:val="LV3"/>
      </w:pPr>
      <w:r>
        <w:t>ankylosing spondylitis;</w:t>
      </w:r>
    </w:p>
    <w:p w14:paraId="72F7619F" w14:textId="77777777" w:rsidR="009A221E" w:rsidRDefault="009A221E" w:rsidP="009A221E">
      <w:pPr>
        <w:pStyle w:val="LV3"/>
      </w:pPr>
      <w:r>
        <w:t xml:space="preserve">Behcet syndrome; </w:t>
      </w:r>
    </w:p>
    <w:p w14:paraId="1768F58B" w14:textId="77777777" w:rsidR="009A221E" w:rsidRDefault="009A221E" w:rsidP="009A221E">
      <w:pPr>
        <w:pStyle w:val="LV3"/>
      </w:pPr>
      <w:r>
        <w:t xml:space="preserve">enteropathic spondyloarthropathy (arthritis associated with inflammatory bowel disease); </w:t>
      </w:r>
    </w:p>
    <w:p w14:paraId="30A094D0" w14:textId="77777777" w:rsidR="009A221E" w:rsidRDefault="009A221E" w:rsidP="009A221E">
      <w:pPr>
        <w:pStyle w:val="LV3"/>
      </w:pPr>
      <w:r>
        <w:t xml:space="preserve">gout; </w:t>
      </w:r>
    </w:p>
    <w:p w14:paraId="1B79B5B3" w14:textId="77777777" w:rsidR="009A221E" w:rsidRDefault="009A221E" w:rsidP="009A221E">
      <w:pPr>
        <w:pStyle w:val="LV3"/>
      </w:pPr>
      <w:r>
        <w:t xml:space="preserve">pseudogout (calcium pyrophosphate dihydrate) or crystal-induced arthropathy from the deposition of calcium hydroxyapatite or calcium oxalate; </w:t>
      </w:r>
    </w:p>
    <w:p w14:paraId="273C481B" w14:textId="77777777" w:rsidR="009A221E" w:rsidRDefault="009A221E" w:rsidP="009A221E">
      <w:pPr>
        <w:pStyle w:val="LV3"/>
      </w:pPr>
      <w:r>
        <w:t xml:space="preserve">psoriatic arthropathy; </w:t>
      </w:r>
    </w:p>
    <w:p w14:paraId="4EA6F080" w14:textId="77777777" w:rsidR="009A221E" w:rsidRDefault="009A221E" w:rsidP="009A221E">
      <w:pPr>
        <w:pStyle w:val="LV3"/>
      </w:pPr>
      <w:r>
        <w:t>reactive arthritis;</w:t>
      </w:r>
    </w:p>
    <w:p w14:paraId="75653D48" w14:textId="77777777" w:rsidR="009A221E" w:rsidRDefault="009A221E" w:rsidP="009A221E">
      <w:pPr>
        <w:pStyle w:val="LV3"/>
      </w:pPr>
      <w:r>
        <w:t>rheumatoid arthritis; or</w:t>
      </w:r>
    </w:p>
    <w:p w14:paraId="47ECEABE" w14:textId="77777777" w:rsidR="009A221E" w:rsidRDefault="009A221E" w:rsidP="009A221E">
      <w:pPr>
        <w:pStyle w:val="LV3"/>
      </w:pPr>
      <w:r>
        <w:t>undifferentiated spondyloarthropathy;</w:t>
      </w:r>
    </w:p>
    <w:p w14:paraId="66F650F7" w14:textId="4A03EA93" w:rsidR="00A86CC1" w:rsidRPr="00A86CC1" w:rsidRDefault="00A86CC1" w:rsidP="00A86CC1">
      <w:pPr>
        <w:pStyle w:val="LV2"/>
      </w:pPr>
      <w:r w:rsidRPr="00A86CC1">
        <w:lastRenderedPageBreak/>
        <w:t xml:space="preserve">having a bacterial infection of the affected retrocalcaneal bursa at the time of clinical onset or clinical </w:t>
      </w:r>
      <w:proofErr w:type="gramStart"/>
      <w:r w:rsidRPr="00A86CC1">
        <w:t>worsening;</w:t>
      </w:r>
      <w:proofErr w:type="gramEnd"/>
    </w:p>
    <w:p w14:paraId="128CFAAF" w14:textId="15CAFAB0" w:rsidR="007C7DEE" w:rsidRPr="008D1B8B" w:rsidRDefault="007C7DEE" w:rsidP="00472812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BD68C9" w:rsidRPr="00BD68C9">
        <w:t>retrocalcaneal heel bursitis</w:t>
      </w:r>
      <w:r w:rsidR="00A47752">
        <w:t xml:space="preserve"> before clinical worsening</w:t>
      </w:r>
      <w:r w:rsidR="00D5620B" w:rsidRPr="008D1B8B">
        <w:t>.</w:t>
      </w:r>
      <w:bookmarkEnd w:id="27"/>
    </w:p>
    <w:p w14:paraId="4579D514" w14:textId="77777777" w:rsidR="000C21A3" w:rsidRPr="00684C0E" w:rsidRDefault="00D32F71" w:rsidP="00472812">
      <w:pPr>
        <w:pStyle w:val="LV1"/>
      </w:pPr>
      <w:bookmarkStart w:id="28" w:name="_Toc512513551"/>
      <w:bookmarkStart w:id="29" w:name="_Ref402530057"/>
      <w:r>
        <w:t>Relationship to s</w:t>
      </w:r>
      <w:r w:rsidR="000C21A3" w:rsidRPr="00684C0E">
        <w:t>ervice</w:t>
      </w:r>
      <w:bookmarkEnd w:id="28"/>
    </w:p>
    <w:p w14:paraId="6DF0415F" w14:textId="77777777" w:rsidR="00F03C06" w:rsidRPr="00187DE1" w:rsidRDefault="00F03C06" w:rsidP="0047281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14:paraId="3508C2F0" w14:textId="68B9DFDA" w:rsidR="00CF2367" w:rsidRPr="00187DE1" w:rsidRDefault="00F03C06" w:rsidP="00472812">
      <w:pPr>
        <w:pStyle w:val="LV2"/>
      </w:pPr>
      <w:r w:rsidRPr="00187DE1">
        <w:t xml:space="preserve">The </w:t>
      </w:r>
      <w:r w:rsidR="00E253B7">
        <w:t xml:space="preserve">clinical worsening aspects of </w:t>
      </w:r>
      <w:r w:rsidRPr="00187DE1">
        <w:t>factor</w:t>
      </w:r>
      <w:r w:rsidR="00FF1D47">
        <w:t>s</w:t>
      </w:r>
      <w:r w:rsidRPr="00187DE1">
        <w:t xml:space="preserve"> set out in </w:t>
      </w:r>
      <w:r w:rsidR="00E253B7">
        <w:t>section</w:t>
      </w:r>
      <w:r w:rsidR="00FF1D47">
        <w:t xml:space="preserve"> </w:t>
      </w:r>
      <w:r w:rsidR="007959B9">
        <w:t>9</w:t>
      </w:r>
      <w:r w:rsidR="00FF1D47">
        <w:t xml:space="preserve"> </w:t>
      </w:r>
      <w:r w:rsidRPr="00187DE1">
        <w:t>appl</w:t>
      </w:r>
      <w:r w:rsidR="00E253B7">
        <w:t>y</w:t>
      </w:r>
      <w:r w:rsidRPr="00187DE1">
        <w:t xml:space="preserve"> only to material contribution to, or aggravation of, </w:t>
      </w:r>
      <w:r w:rsidR="00BD68C9" w:rsidRPr="00BD68C9">
        <w:t>retrocalcaneal heel bursitis</w:t>
      </w:r>
      <w:r w:rsidR="007A3989">
        <w:t xml:space="preserve"> </w:t>
      </w:r>
      <w:r w:rsidRPr="00187DE1">
        <w:t>where the person</w:t>
      </w:r>
      <w:r w:rsidR="007E5B4C">
        <w:t>'</w:t>
      </w:r>
      <w:r w:rsidRPr="00187DE1">
        <w:t xml:space="preserve">s </w:t>
      </w:r>
      <w:r w:rsidR="00BD68C9" w:rsidRPr="00BD68C9">
        <w:t>retrocalcaneal heel bursitis</w:t>
      </w:r>
      <w:r w:rsidR="007A3989">
        <w:t xml:space="preserve"> </w:t>
      </w:r>
      <w:r w:rsidRPr="00187DE1">
        <w:t>was suffered or contracted before or during (but did not arise out of) the person</w:t>
      </w:r>
      <w:r w:rsidR="007E5B4C">
        <w:t>'</w:t>
      </w:r>
      <w:r w:rsidRPr="00187DE1">
        <w:t xml:space="preserve">s relevant service. </w:t>
      </w:r>
    </w:p>
    <w:p w14:paraId="2C2B3A8B" w14:textId="77777777" w:rsidR="00774897" w:rsidRPr="00301C54" w:rsidRDefault="00774897" w:rsidP="00472812">
      <w:pPr>
        <w:pStyle w:val="LV1"/>
      </w:pPr>
      <w:bookmarkStart w:id="30" w:name="_Toc512513552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1171B9AB" w14:textId="77777777" w:rsidR="00F03C06" w:rsidRPr="00E64EE4" w:rsidRDefault="00F03C06" w:rsidP="00472812">
      <w:pPr>
        <w:pStyle w:val="PlainIndent"/>
      </w:pPr>
      <w:r w:rsidRPr="00E64EE4">
        <w:t>In this Statement of Principles:</w:t>
      </w:r>
    </w:p>
    <w:p w14:paraId="52ECA06C" w14:textId="77777777" w:rsidR="00F03C06" w:rsidRPr="00E64EE4" w:rsidRDefault="00F03C06" w:rsidP="00472812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5AD33E20" w14:textId="77777777" w:rsidR="00733269" w:rsidRPr="00E64EE4" w:rsidRDefault="00F03C06" w:rsidP="0047281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14:paraId="75034B3B" w14:textId="77777777" w:rsidR="00F03C06" w:rsidRDefault="00733269" w:rsidP="00472812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1A6A0F12" w14:textId="77777777" w:rsidR="00782F4E" w:rsidRPr="00E64EE4" w:rsidRDefault="00782F4E" w:rsidP="00472812">
      <w:pPr>
        <w:pStyle w:val="PlainIndent"/>
      </w:pPr>
    </w:p>
    <w:p w14:paraId="71D0EA19" w14:textId="77777777" w:rsidR="00081B7C" w:rsidRPr="00FA33FB" w:rsidRDefault="00081B7C" w:rsidP="00472812">
      <w:pPr>
        <w:pStyle w:val="PlainIndent"/>
        <w:sectPr w:rsidR="00081B7C" w:rsidRPr="00FA33FB" w:rsidSect="006F2D64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76B1A2A3" w14:textId="77777777" w:rsidR="00F03C06" w:rsidRDefault="00F03C06" w:rsidP="00472812">
      <w:pPr>
        <w:pStyle w:val="PlainIndent"/>
      </w:pPr>
    </w:p>
    <w:p w14:paraId="17B9343D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12513553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3715C6BA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59759ABF" w14:textId="77777777" w:rsidR="00BD3334" w:rsidRDefault="00702C42" w:rsidP="00516768">
      <w:pPr>
        <w:pStyle w:val="SH1"/>
      </w:pPr>
      <w:bookmarkStart w:id="34" w:name="_Toc405472918"/>
      <w:bookmarkStart w:id="35" w:name="_Toc512513554"/>
      <w:r w:rsidRPr="00D97BB3">
        <w:t>Definitions</w:t>
      </w:r>
      <w:bookmarkEnd w:id="34"/>
      <w:bookmarkEnd w:id="35"/>
    </w:p>
    <w:p w14:paraId="0FBE6EAD" w14:textId="77777777" w:rsidR="00702C42" w:rsidRPr="00516768" w:rsidRDefault="00702C42" w:rsidP="00472812">
      <w:pPr>
        <w:pStyle w:val="SH2"/>
      </w:pPr>
      <w:r w:rsidRPr="00516768">
        <w:t>In this instrument:</w:t>
      </w:r>
    </w:p>
    <w:p w14:paraId="17A89BCC" w14:textId="77777777" w:rsidR="00885EAB" w:rsidRPr="009C404D" w:rsidRDefault="00885EAB" w:rsidP="00984EE9">
      <w:pPr>
        <w:pStyle w:val="SH3"/>
        <w:ind w:left="851" w:hanging="851"/>
      </w:pPr>
      <w:bookmarkStart w:id="36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14:paraId="3A6D9662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192F0D10" w14:textId="77777777"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14:paraId="3D14E206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652FD765" w14:textId="77777777" w:rsidR="00885EAB" w:rsidRPr="00513D05" w:rsidRDefault="00C77046" w:rsidP="00984EE9">
      <w:pPr>
        <w:pStyle w:val="SH4"/>
        <w:ind w:left="1418"/>
      </w:pPr>
      <w:r>
        <w:t>peacetime service under the MRCA.</w:t>
      </w:r>
    </w:p>
    <w:p w14:paraId="77672803" w14:textId="77777777" w:rsidR="003D25C8" w:rsidRPr="003D25C8" w:rsidRDefault="003D25C8" w:rsidP="00472812">
      <w:pPr>
        <w:pStyle w:val="ScheduleNote"/>
      </w:pPr>
      <w:r w:rsidRPr="003D25C8">
        <w:t xml:space="preserve">Note: </w:t>
      </w:r>
      <w:r w:rsidRPr="003D25C8">
        <w:rPr>
          <w:b/>
          <w:i/>
        </w:rPr>
        <w:t>MRCA</w:t>
      </w:r>
      <w:r w:rsidRPr="003D25C8">
        <w:t xml:space="preserve"> and </w:t>
      </w:r>
      <w:r w:rsidRPr="003D25C8">
        <w:rPr>
          <w:b/>
          <w:i/>
        </w:rPr>
        <w:t>VEA</w:t>
      </w:r>
      <w:r w:rsidR="00D9246E">
        <w:t xml:space="preserve"> are</w:t>
      </w:r>
      <w:r w:rsidRPr="003D25C8">
        <w:t xml:space="preserve"> defined in the Schedule 1 - Dictionary.</w:t>
      </w:r>
    </w:p>
    <w:p w14:paraId="4B76F1A0" w14:textId="200D23C9" w:rsidR="00885EAB" w:rsidRPr="00513D05" w:rsidRDefault="00BD68C9" w:rsidP="00984EE9">
      <w:pPr>
        <w:pStyle w:val="SH3"/>
        <w:ind w:left="851" w:hanging="851"/>
      </w:pPr>
      <w:r w:rsidRPr="00BD68C9">
        <w:rPr>
          <w:b/>
          <w:i/>
        </w:rPr>
        <w:t>retrocalcaneal heel bursitis</w:t>
      </w:r>
      <w:r w:rsidR="00DF6D11" w:rsidRPr="00513D05">
        <w:t>—see subsection</w:t>
      </w:r>
      <w:r w:rsidR="009056AF">
        <w:t xml:space="preserve"> </w:t>
      </w:r>
      <w:r w:rsidR="007959B9">
        <w:t>7</w:t>
      </w:r>
      <w:r w:rsidR="009056AF">
        <w:t>(2)</w:t>
      </w:r>
      <w:r w:rsidR="00051B75">
        <w:t>.</w:t>
      </w:r>
    </w:p>
    <w:p w14:paraId="2D206EC1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50459D9B" w14:textId="77777777"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14:paraId="19BC25B1" w14:textId="77777777"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14:paraId="61FEBDBB" w14:textId="77777777"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14:paraId="04C1A540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13ED3476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0E024CCA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0948A486" w14:textId="77777777" w:rsidR="00CF2367" w:rsidRPr="00FA33FB" w:rsidRDefault="00CF2367" w:rsidP="00CF2367"/>
    <w:p w14:paraId="42DC5291" w14:textId="77777777"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19584CC2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48E98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51D104E1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B923F" w14:textId="77777777"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14:paraId="1147C800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A6679C" w14:textId="77777777"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2E194BA" w14:textId="77777777"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0313813C" w14:textId="0A3862D1" w:rsidR="000051D9" w:rsidRDefault="00BD68C9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BD68C9">
            <w:rPr>
              <w:i/>
              <w:sz w:val="18"/>
              <w:szCs w:val="18"/>
            </w:rPr>
            <w:t>Retrocalcaneal Heel Bursitis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Pr="00BD68C9">
            <w:rPr>
              <w:i/>
              <w:sz w:val="18"/>
              <w:szCs w:val="18"/>
            </w:rPr>
            <w:t>89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Pr="00BD68C9">
            <w:rPr>
              <w:i/>
              <w:sz w:val="18"/>
              <w:szCs w:val="18"/>
            </w:rPr>
            <w:t>2024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14:paraId="1E519039" w14:textId="77777777"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A16A1BE" w14:textId="77777777"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86CC1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86CC1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09D0508A" w14:textId="77777777" w:rsidR="00F03C06" w:rsidRPr="000051D9" w:rsidRDefault="00F03C06" w:rsidP="00005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3F6D" w14:textId="77777777"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14:paraId="31A48EA2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308149C" w14:textId="77777777"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80B809B" w14:textId="77777777"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6C51B5A3" w14:textId="5DA5385A" w:rsidR="000051D9" w:rsidRDefault="00BD68C9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BD68C9">
            <w:rPr>
              <w:i/>
              <w:sz w:val="18"/>
              <w:szCs w:val="18"/>
            </w:rPr>
            <w:t>Retrocalcaneal Heel Bursitis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Pr="00BD68C9">
            <w:rPr>
              <w:i/>
              <w:sz w:val="18"/>
              <w:szCs w:val="18"/>
            </w:rPr>
            <w:t>89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Pr="00BD68C9">
            <w:rPr>
              <w:i/>
              <w:sz w:val="18"/>
              <w:szCs w:val="18"/>
            </w:rPr>
            <w:t>2024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14:paraId="15B22DD2" w14:textId="77777777"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9491A6" w14:textId="77777777"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D69BE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D69BE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1100A41D" w14:textId="77777777" w:rsidR="007F2378" w:rsidRPr="000051D9" w:rsidRDefault="007F2378" w:rsidP="000051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D8B46" w14:textId="77777777" w:rsidR="00885EAB" w:rsidRPr="00D36FC1" w:rsidRDefault="00885EAB" w:rsidP="00D36F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B26C7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A0946" w14:textId="77777777" w:rsidR="00885EAB" w:rsidRPr="000051D9" w:rsidRDefault="00885EAB" w:rsidP="000051D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4FAEC" w14:textId="77777777" w:rsidR="00885EAB" w:rsidRPr="000051D9" w:rsidRDefault="00885EAB" w:rsidP="0000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93216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38E4086C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D15F7" w14:textId="77777777" w:rsidR="00885EAB" w:rsidRPr="000051D9" w:rsidRDefault="00885EAB" w:rsidP="00005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A08B1" w14:textId="77777777" w:rsidR="000051D9" w:rsidRDefault="000051D9" w:rsidP="000051D9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1B6C4213" w14:textId="77777777" w:rsidR="000051D9" w:rsidRDefault="000051D9" w:rsidP="000051D9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043FE" w14:textId="77777777"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CF14A" w14:textId="77777777" w:rsidR="00885EAB" w:rsidRPr="000051D9" w:rsidRDefault="00885EAB" w:rsidP="000051D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F78BE" w14:textId="77777777" w:rsidR="00885EAB" w:rsidRPr="000051D9" w:rsidRDefault="00885EAB" w:rsidP="000051D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09BAB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5E9279C2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602156147">
    <w:abstractNumId w:val="14"/>
  </w:num>
  <w:num w:numId="2" w16cid:durableId="1658606643">
    <w:abstractNumId w:val="12"/>
  </w:num>
  <w:num w:numId="3" w16cid:durableId="375394978">
    <w:abstractNumId w:val="11"/>
  </w:num>
  <w:num w:numId="4" w16cid:durableId="375130778">
    <w:abstractNumId w:val="10"/>
  </w:num>
  <w:num w:numId="5" w16cid:durableId="1497576682">
    <w:abstractNumId w:val="13"/>
  </w:num>
  <w:num w:numId="6" w16cid:durableId="7768727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7153002">
    <w:abstractNumId w:val="9"/>
  </w:num>
  <w:num w:numId="8" w16cid:durableId="2067684307">
    <w:abstractNumId w:val="7"/>
  </w:num>
  <w:num w:numId="9" w16cid:durableId="1682245303">
    <w:abstractNumId w:val="6"/>
  </w:num>
  <w:num w:numId="10" w16cid:durableId="1822577861">
    <w:abstractNumId w:val="5"/>
  </w:num>
  <w:num w:numId="11" w16cid:durableId="1335303150">
    <w:abstractNumId w:val="4"/>
  </w:num>
  <w:num w:numId="12" w16cid:durableId="405418915">
    <w:abstractNumId w:val="8"/>
  </w:num>
  <w:num w:numId="13" w16cid:durableId="485634841">
    <w:abstractNumId w:val="3"/>
  </w:num>
  <w:num w:numId="14" w16cid:durableId="2123573173">
    <w:abstractNumId w:val="2"/>
  </w:num>
  <w:num w:numId="15" w16cid:durableId="736169139">
    <w:abstractNumId w:val="1"/>
  </w:num>
  <w:num w:numId="16" w16cid:durableId="663780703">
    <w:abstractNumId w:val="0"/>
  </w:num>
  <w:num w:numId="17" w16cid:durableId="135490396">
    <w:abstractNumId w:val="10"/>
  </w:num>
  <w:num w:numId="18" w16cid:durableId="1362585505">
    <w:abstractNumId w:val="10"/>
  </w:num>
  <w:num w:numId="19" w16cid:durableId="1577128563">
    <w:abstractNumId w:val="10"/>
  </w:num>
  <w:num w:numId="20" w16cid:durableId="4230384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051D9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0F14"/>
    <w:rsid w:val="00081B7C"/>
    <w:rsid w:val="00085567"/>
    <w:rsid w:val="0008674F"/>
    <w:rsid w:val="000907C8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2772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944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639C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25C8"/>
    <w:rsid w:val="003D5700"/>
    <w:rsid w:val="003E341B"/>
    <w:rsid w:val="003F39C0"/>
    <w:rsid w:val="003F4535"/>
    <w:rsid w:val="003F4848"/>
    <w:rsid w:val="004116CD"/>
    <w:rsid w:val="00411708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812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35DE"/>
    <w:rsid w:val="005268CF"/>
    <w:rsid w:val="0053697E"/>
    <w:rsid w:val="00537FBC"/>
    <w:rsid w:val="00545116"/>
    <w:rsid w:val="005574D1"/>
    <w:rsid w:val="00571FBB"/>
    <w:rsid w:val="0057375F"/>
    <w:rsid w:val="005758CA"/>
    <w:rsid w:val="00575A90"/>
    <w:rsid w:val="00584811"/>
    <w:rsid w:val="00585784"/>
    <w:rsid w:val="00593AA6"/>
    <w:rsid w:val="00594161"/>
    <w:rsid w:val="00594749"/>
    <w:rsid w:val="005A584D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7B0"/>
    <w:rsid w:val="00617C4E"/>
    <w:rsid w:val="00620076"/>
    <w:rsid w:val="006314DD"/>
    <w:rsid w:val="00651FF6"/>
    <w:rsid w:val="0066266D"/>
    <w:rsid w:val="006647B7"/>
    <w:rsid w:val="00667A4E"/>
    <w:rsid w:val="00670EA1"/>
    <w:rsid w:val="00677CC2"/>
    <w:rsid w:val="00681926"/>
    <w:rsid w:val="006840B0"/>
    <w:rsid w:val="00684C0E"/>
    <w:rsid w:val="006905DE"/>
    <w:rsid w:val="0069207B"/>
    <w:rsid w:val="00694C23"/>
    <w:rsid w:val="00695023"/>
    <w:rsid w:val="00695D58"/>
    <w:rsid w:val="006A3179"/>
    <w:rsid w:val="006B5789"/>
    <w:rsid w:val="006C30C5"/>
    <w:rsid w:val="006C4E18"/>
    <w:rsid w:val="006C7F8C"/>
    <w:rsid w:val="006D6CB3"/>
    <w:rsid w:val="006E212F"/>
    <w:rsid w:val="006E6027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1F91"/>
    <w:rsid w:val="00713084"/>
    <w:rsid w:val="007142FB"/>
    <w:rsid w:val="00714F20"/>
    <w:rsid w:val="0071590F"/>
    <w:rsid w:val="00715914"/>
    <w:rsid w:val="00717EC6"/>
    <w:rsid w:val="00731E00"/>
    <w:rsid w:val="00733269"/>
    <w:rsid w:val="00741718"/>
    <w:rsid w:val="007428C8"/>
    <w:rsid w:val="007440B7"/>
    <w:rsid w:val="0074738F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A4F14"/>
    <w:rsid w:val="007B132E"/>
    <w:rsid w:val="007C2253"/>
    <w:rsid w:val="007C5CE0"/>
    <w:rsid w:val="007C7DEE"/>
    <w:rsid w:val="007D3BA2"/>
    <w:rsid w:val="007E163D"/>
    <w:rsid w:val="007E5B4C"/>
    <w:rsid w:val="007E667A"/>
    <w:rsid w:val="007F2378"/>
    <w:rsid w:val="007F28C9"/>
    <w:rsid w:val="00803587"/>
    <w:rsid w:val="00806368"/>
    <w:rsid w:val="008117E9"/>
    <w:rsid w:val="008128BF"/>
    <w:rsid w:val="00824498"/>
    <w:rsid w:val="00825D61"/>
    <w:rsid w:val="008321ED"/>
    <w:rsid w:val="00832C32"/>
    <w:rsid w:val="0083517B"/>
    <w:rsid w:val="00836587"/>
    <w:rsid w:val="00842EA3"/>
    <w:rsid w:val="008452F9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4618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3CF5"/>
    <w:rsid w:val="0094606F"/>
    <w:rsid w:val="00947D5A"/>
    <w:rsid w:val="009532A5"/>
    <w:rsid w:val="00956922"/>
    <w:rsid w:val="009612CF"/>
    <w:rsid w:val="009724F4"/>
    <w:rsid w:val="00973808"/>
    <w:rsid w:val="00982242"/>
    <w:rsid w:val="00984EE9"/>
    <w:rsid w:val="009850FD"/>
    <w:rsid w:val="00985EC2"/>
    <w:rsid w:val="009868E9"/>
    <w:rsid w:val="00997416"/>
    <w:rsid w:val="009A221E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7752"/>
    <w:rsid w:val="00A515BC"/>
    <w:rsid w:val="00A54B38"/>
    <w:rsid w:val="00A56C3D"/>
    <w:rsid w:val="00A6070D"/>
    <w:rsid w:val="00A64912"/>
    <w:rsid w:val="00A64BA1"/>
    <w:rsid w:val="00A70A74"/>
    <w:rsid w:val="00A82A65"/>
    <w:rsid w:val="00A86CC1"/>
    <w:rsid w:val="00A92E1E"/>
    <w:rsid w:val="00A931D7"/>
    <w:rsid w:val="00AA64D6"/>
    <w:rsid w:val="00AA6D8B"/>
    <w:rsid w:val="00AD2DC7"/>
    <w:rsid w:val="00AD5641"/>
    <w:rsid w:val="00AD7889"/>
    <w:rsid w:val="00AD7AC2"/>
    <w:rsid w:val="00AD7DCC"/>
    <w:rsid w:val="00AE510F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5EE7"/>
    <w:rsid w:val="00BB78C9"/>
    <w:rsid w:val="00BC015E"/>
    <w:rsid w:val="00BC76AC"/>
    <w:rsid w:val="00BD0ECB"/>
    <w:rsid w:val="00BD3334"/>
    <w:rsid w:val="00BD5C93"/>
    <w:rsid w:val="00BD68C9"/>
    <w:rsid w:val="00BE2155"/>
    <w:rsid w:val="00BE2213"/>
    <w:rsid w:val="00BE719A"/>
    <w:rsid w:val="00BE720A"/>
    <w:rsid w:val="00BF0D73"/>
    <w:rsid w:val="00BF2465"/>
    <w:rsid w:val="00BF375F"/>
    <w:rsid w:val="00BF43B4"/>
    <w:rsid w:val="00BF525F"/>
    <w:rsid w:val="00C01863"/>
    <w:rsid w:val="00C11D03"/>
    <w:rsid w:val="00C1766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9BE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22857"/>
    <w:rsid w:val="00D32F65"/>
    <w:rsid w:val="00D32F71"/>
    <w:rsid w:val="00D36FC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246E"/>
    <w:rsid w:val="00D93DA9"/>
    <w:rsid w:val="00D94857"/>
    <w:rsid w:val="00D95D89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253B7"/>
    <w:rsid w:val="00E3270E"/>
    <w:rsid w:val="00E338EF"/>
    <w:rsid w:val="00E35C4E"/>
    <w:rsid w:val="00E544BB"/>
    <w:rsid w:val="00E55F66"/>
    <w:rsid w:val="00E645FF"/>
    <w:rsid w:val="00E64EE4"/>
    <w:rsid w:val="00E662CB"/>
    <w:rsid w:val="00E74DC7"/>
    <w:rsid w:val="00E8075A"/>
    <w:rsid w:val="00E867CE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4E13"/>
    <w:rsid w:val="00F567F7"/>
    <w:rsid w:val="00F62036"/>
    <w:rsid w:val="00F65B52"/>
    <w:rsid w:val="00F67B67"/>
    <w:rsid w:val="00F67BCA"/>
    <w:rsid w:val="00F737EA"/>
    <w:rsid w:val="00F73BD6"/>
    <w:rsid w:val="00F75645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2B3CD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472812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472812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472812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472812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472812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472812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472812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472812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472812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472812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472812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472812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1049</Words>
  <Characters>5981</Characters>
  <Application>Microsoft Office Word</Application>
  <DocSecurity>0</DocSecurity>
  <PresentationFormat/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2024-05-27T04:10:00Z</dcterms:created>
  <dcterms:modified xsi:type="dcterms:W3CDTF">2024-10-16T02:59:00Z</dcterms:modified>
  <cp:category/>
  <cp:contentStatus/>
  <dc:language/>
  <cp:version/>
</cp:coreProperties>
</file>