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2D7519" w:rsidP="006647B7">
      <w:pPr>
        <w:pStyle w:val="Plainheader"/>
      </w:pPr>
      <w:r>
        <w:t xml:space="preserve">CUT, STAB, ABRASION AND </w:t>
      </w:r>
      <w:proofErr w:type="gramStart"/>
      <w:r>
        <w:t>LACERATION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26135">
        <w:t>15</w:t>
      </w:r>
      <w:bookmarkEnd w:id="1"/>
      <w:r w:rsidRPr="00024911">
        <w:t xml:space="preserve"> of</w:t>
      </w:r>
      <w:r w:rsidR="00085567">
        <w:t xml:space="preserve"> </w:t>
      </w:r>
      <w:r w:rsidR="00826135">
        <w:t>2024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826135">
        <w:t>22 December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183736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183736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183736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183736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27"/>
      <w:r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D7519">
        <w:rPr>
          <w:i/>
        </w:rPr>
        <w:t>cut,</w:t>
      </w:r>
      <w:r w:rsidR="008B29C9">
        <w:rPr>
          <w:i/>
        </w:rPr>
        <w:t xml:space="preserve"> </w:t>
      </w:r>
      <w:r w:rsidR="002D7519">
        <w:rPr>
          <w:i/>
        </w:rPr>
        <w:t>stab,</w:t>
      </w:r>
      <w:r w:rsidR="008B29C9">
        <w:rPr>
          <w:i/>
        </w:rPr>
        <w:t xml:space="preserve"> </w:t>
      </w:r>
      <w:r w:rsidR="002D7519">
        <w:rPr>
          <w:i/>
        </w:rPr>
        <w:t>abrasion and laceration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26135">
        <w:t>15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B032E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A1938">
        <w:rPr>
          <w:b/>
        </w:rPr>
        <w:t>22 January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r w:rsidR="002D7519">
        <w:rPr>
          <w:i/>
        </w:rPr>
        <w:t>cut, stab, abrasion and laceration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5A1938">
        <w:t>53 of 2016</w:t>
      </w:r>
      <w:r w:rsidR="007A72EF">
        <w:t xml:space="preserve">) </w:t>
      </w:r>
      <w:r w:rsidR="00B25E8D">
        <w:t xml:space="preserve">(Federal </w:t>
      </w:r>
      <w:r w:rsidR="005A1938">
        <w:t>Register of Legislation No. F2016L00567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5A1938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 xml:space="preserve">  </w:t>
            </w:r>
            <w:r w:rsidR="002D7519">
              <w:rPr>
                <w:i/>
              </w:rPr>
              <w:t>7(2</w:t>
            </w:r>
            <w:r w:rsidR="001D3EA4">
              <w:rPr>
                <w:i/>
              </w:rPr>
              <w:t>)</w:t>
            </w:r>
          </w:p>
        </w:tc>
        <w:tc>
          <w:tcPr>
            <w:tcW w:w="5756" w:type="dxa"/>
          </w:tcPr>
          <w:p w:rsidR="001D3EA4" w:rsidRDefault="001D3EA4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="002D7519">
              <w:rPr>
                <w:i/>
                <w:sz w:val="24"/>
                <w:szCs w:val="24"/>
              </w:rPr>
              <w:t>existing subsection 7(2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2D7519" w:rsidRDefault="002D7519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 the purposes of this statement of principles</w:t>
            </w:r>
            <w:r w:rsidR="00BF4759">
              <w:rPr>
                <w:rFonts w:cs="Arial"/>
                <w:sz w:val="24"/>
                <w:szCs w:val="24"/>
              </w:rPr>
              <w:t xml:space="preserve">, </w:t>
            </w:r>
            <w:r w:rsidRPr="002D7519">
              <w:rPr>
                <w:rFonts w:cs="Arial"/>
                <w:sz w:val="24"/>
                <w:szCs w:val="24"/>
              </w:rPr>
              <w:t xml:space="preserve">cut, stab, abrasion and laceration means: 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2D7519">
              <w:rPr>
                <w:rFonts w:cs="Arial"/>
                <w:sz w:val="24"/>
                <w:szCs w:val="24"/>
              </w:rPr>
              <w:t>(a)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D7519">
              <w:rPr>
                <w:rFonts w:cs="Arial"/>
                <w:sz w:val="24"/>
                <w:szCs w:val="24"/>
              </w:rPr>
              <w:tab/>
            </w:r>
            <w:proofErr w:type="gramStart"/>
            <w:r w:rsidRPr="002D7519">
              <w:rPr>
                <w:rFonts w:cs="Arial"/>
                <w:sz w:val="24"/>
                <w:szCs w:val="24"/>
              </w:rPr>
              <w:t>an</w:t>
            </w:r>
            <w:proofErr w:type="gramEnd"/>
            <w:r w:rsidRPr="002D7519">
              <w:rPr>
                <w:rFonts w:cs="Arial"/>
                <w:sz w:val="24"/>
                <w:szCs w:val="24"/>
              </w:rPr>
              <w:t xml:space="preserve"> injury that interrupts the continuity of the epidermis or other external tissue and causes a wound. The wound may or may not penetrate to the subcutaneous tissues and underlying structures; and 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2D7519">
              <w:rPr>
                <w:rFonts w:cs="Arial"/>
                <w:sz w:val="24"/>
                <w:szCs w:val="24"/>
              </w:rPr>
              <w:t>(b)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D7519">
              <w:rPr>
                <w:rFonts w:cs="Arial"/>
                <w:sz w:val="24"/>
                <w:szCs w:val="24"/>
              </w:rPr>
              <w:tab/>
              <w:t>includes friction burns; and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2D7519">
              <w:rPr>
                <w:rFonts w:cs="Arial"/>
                <w:sz w:val="24"/>
                <w:szCs w:val="24"/>
              </w:rPr>
              <w:t>(c)</w:t>
            </w:r>
            <w:r w:rsidRPr="002D7519">
              <w:rPr>
                <w:rFonts w:cs="Arial"/>
                <w:sz w:val="24"/>
                <w:szCs w:val="24"/>
              </w:rPr>
              <w:tab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D7519">
              <w:rPr>
                <w:rFonts w:cs="Arial"/>
                <w:sz w:val="24"/>
                <w:szCs w:val="24"/>
              </w:rPr>
              <w:t>excludes wounds that were caused by: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Pr="002D7519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2D7519">
              <w:rPr>
                <w:rFonts w:cs="Arial"/>
                <w:sz w:val="24"/>
                <w:szCs w:val="24"/>
              </w:rPr>
              <w:t>i</w:t>
            </w:r>
            <w:proofErr w:type="spellEnd"/>
            <w:r w:rsidRPr="002D7519">
              <w:rPr>
                <w:rFonts w:cs="Arial"/>
                <w:sz w:val="24"/>
                <w:szCs w:val="24"/>
              </w:rPr>
              <w:t xml:space="preserve">) gunshot; 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Pr="002D7519">
              <w:rPr>
                <w:rFonts w:cs="Arial"/>
                <w:sz w:val="24"/>
                <w:szCs w:val="24"/>
              </w:rPr>
              <w:t xml:space="preserve">(ii) missile; 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Pr="002D7519">
              <w:rPr>
                <w:rFonts w:cs="Arial"/>
                <w:sz w:val="24"/>
                <w:szCs w:val="24"/>
              </w:rPr>
              <w:t xml:space="preserve">(iii) explosive device or fragment thereof; or </w:t>
            </w:r>
          </w:p>
          <w:p w:rsidR="002D7519" w:rsidRPr="002D7519" w:rsidRDefault="002D7519" w:rsidP="002D7519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Pr="002D7519">
              <w:rPr>
                <w:rFonts w:cs="Arial"/>
                <w:sz w:val="24"/>
                <w:szCs w:val="24"/>
              </w:rPr>
              <w:t xml:space="preserve">(iv) </w:t>
            </w:r>
            <w:proofErr w:type="gramStart"/>
            <w:r w:rsidRPr="002D7519">
              <w:rPr>
                <w:rFonts w:cs="Arial"/>
                <w:sz w:val="24"/>
                <w:szCs w:val="24"/>
              </w:rPr>
              <w:t>burn</w:t>
            </w:r>
            <w:r w:rsidR="00E469DA">
              <w:rPr>
                <w:rFonts w:cs="Arial"/>
                <w:sz w:val="24"/>
                <w:szCs w:val="24"/>
              </w:rPr>
              <w:t>s</w:t>
            </w:r>
            <w:proofErr w:type="gramEnd"/>
            <w:r w:rsidR="00E469DA">
              <w:rPr>
                <w:rFonts w:cs="Arial"/>
                <w:sz w:val="24"/>
                <w:szCs w:val="24"/>
              </w:rPr>
              <w:t xml:space="preserve"> other than friction burns</w:t>
            </w:r>
            <w:r w:rsidRPr="002D7519">
              <w:rPr>
                <w:rFonts w:cs="Arial"/>
                <w:sz w:val="24"/>
                <w:szCs w:val="24"/>
              </w:rPr>
              <w:t>.</w:t>
            </w:r>
          </w:p>
          <w:p w:rsidR="001D3EA4" w:rsidRPr="002D7519" w:rsidRDefault="001D3EA4" w:rsidP="002D7519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D751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Cut,</w:t>
          </w:r>
          <w:r w:rsidR="00183736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stab,</w:t>
          </w:r>
          <w:r w:rsidR="00183736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abrasion and laceration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26135">
            <w:rPr>
              <w:i/>
              <w:sz w:val="18"/>
              <w:szCs w:val="18"/>
            </w:rPr>
            <w:t>15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826135"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732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732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D751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Cut, stab, abrasion and laceration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26135">
            <w:rPr>
              <w:i/>
              <w:sz w:val="18"/>
              <w:szCs w:val="18"/>
            </w:rPr>
            <w:t>15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826135"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E732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E732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1F85"/>
    <w:rsid w:val="0015201F"/>
    <w:rsid w:val="00157B8B"/>
    <w:rsid w:val="00161A8E"/>
    <w:rsid w:val="001648F7"/>
    <w:rsid w:val="00166C2F"/>
    <w:rsid w:val="00167E0C"/>
    <w:rsid w:val="001809D7"/>
    <w:rsid w:val="001833C8"/>
    <w:rsid w:val="00183736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032E"/>
    <w:rsid w:val="002B45FA"/>
    <w:rsid w:val="002B5188"/>
    <w:rsid w:val="002C7539"/>
    <w:rsid w:val="002D043A"/>
    <w:rsid w:val="002D2AA2"/>
    <w:rsid w:val="002D6224"/>
    <w:rsid w:val="002D7519"/>
    <w:rsid w:val="002E35CD"/>
    <w:rsid w:val="002E3F4B"/>
    <w:rsid w:val="002F5948"/>
    <w:rsid w:val="002F77A1"/>
    <w:rsid w:val="00301C54"/>
    <w:rsid w:val="00304166"/>
    <w:rsid w:val="00304F8B"/>
    <w:rsid w:val="0033221D"/>
    <w:rsid w:val="00333DEB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A1938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1A44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26135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29C9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0B2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E7320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4759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1DD5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69DA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2023-12-12T03:40:00Z</dcterms:created>
  <dcterms:modified xsi:type="dcterms:W3CDTF">2023-12-20T01:30:00Z</dcterms:modified>
  <cp:category/>
  <cp:contentStatus/>
  <dc:language/>
  <cp:version/>
</cp:coreProperties>
</file>