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3802D6" w:rsidP="006647B7">
      <w:pPr>
        <w:pStyle w:val="Plainheader"/>
      </w:pPr>
      <w:bookmarkStart w:id="0" w:name="SoP_Name_Title"/>
      <w:r>
        <w:t>S</w:t>
      </w:r>
      <w:r w:rsidR="003C66F0">
        <w:t xml:space="preserve">OFT TISSUE </w:t>
      </w:r>
      <w:proofErr w:type="gramStart"/>
      <w:r w:rsidR="003C66F0">
        <w:t>SARCOMA</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3C66F0">
        <w:t>76</w:t>
      </w:r>
      <w:bookmarkEnd w:id="1"/>
      <w:r w:rsidRPr="00024911">
        <w:t xml:space="preserve"> of</w:t>
      </w:r>
      <w:r w:rsidR="00085567">
        <w:t xml:space="preserve"> </w:t>
      </w:r>
      <w:bookmarkStart w:id="2" w:name="year"/>
      <w:r w:rsidR="003C66F0">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E41AD1"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25 August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3C66F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C66F0">
        <w:rPr>
          <w:noProof/>
        </w:rPr>
        <w:t>1</w:t>
      </w:r>
      <w:r w:rsidR="003C66F0">
        <w:rPr>
          <w:rFonts w:asciiTheme="minorHAnsi" w:eastAsiaTheme="minorEastAsia" w:hAnsiTheme="minorHAnsi" w:cstheme="minorBidi"/>
          <w:noProof/>
          <w:kern w:val="0"/>
          <w:sz w:val="22"/>
          <w:szCs w:val="22"/>
        </w:rPr>
        <w:tab/>
      </w:r>
      <w:r w:rsidR="003C66F0">
        <w:rPr>
          <w:noProof/>
        </w:rPr>
        <w:t>Name</w:t>
      </w:r>
      <w:r w:rsidR="003C66F0">
        <w:rPr>
          <w:noProof/>
        </w:rPr>
        <w:tab/>
      </w:r>
      <w:r w:rsidR="003C66F0">
        <w:rPr>
          <w:noProof/>
        </w:rPr>
        <w:fldChar w:fldCharType="begin"/>
      </w:r>
      <w:r w:rsidR="003C66F0">
        <w:rPr>
          <w:noProof/>
        </w:rPr>
        <w:instrText xml:space="preserve"> PAGEREF _Toc138770109 \h </w:instrText>
      </w:r>
      <w:r w:rsidR="003C66F0">
        <w:rPr>
          <w:noProof/>
        </w:rPr>
      </w:r>
      <w:r w:rsidR="003C66F0">
        <w:rPr>
          <w:noProof/>
        </w:rPr>
        <w:fldChar w:fldCharType="separate"/>
      </w:r>
      <w:r w:rsidR="00C17CDF">
        <w:rPr>
          <w:noProof/>
        </w:rPr>
        <w:t>3</w:t>
      </w:r>
      <w:r w:rsidR="003C66F0">
        <w:rPr>
          <w:noProof/>
        </w:rPr>
        <w:fldChar w:fldCharType="end"/>
      </w:r>
    </w:p>
    <w:p w:rsidR="003C66F0" w:rsidRDefault="003C66F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_Toc138770110 \h </w:instrText>
      </w:r>
      <w:r>
        <w:rPr>
          <w:noProof/>
        </w:rPr>
      </w:r>
      <w:r>
        <w:rPr>
          <w:noProof/>
        </w:rPr>
        <w:fldChar w:fldCharType="separate"/>
      </w:r>
      <w:r w:rsidR="00C17CDF">
        <w:rPr>
          <w:noProof/>
        </w:rPr>
        <w:t>3</w:t>
      </w:r>
      <w:r>
        <w:rPr>
          <w:noProof/>
        </w:rPr>
        <w:fldChar w:fldCharType="end"/>
      </w:r>
    </w:p>
    <w:p w:rsidR="003C66F0" w:rsidRDefault="003C66F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_Toc138770111 \h </w:instrText>
      </w:r>
      <w:r>
        <w:rPr>
          <w:noProof/>
        </w:rPr>
      </w:r>
      <w:r>
        <w:rPr>
          <w:noProof/>
        </w:rPr>
        <w:fldChar w:fldCharType="separate"/>
      </w:r>
      <w:r w:rsidR="00C17CDF">
        <w:rPr>
          <w:noProof/>
        </w:rPr>
        <w:t>3</w:t>
      </w:r>
      <w:r>
        <w:rPr>
          <w:noProof/>
        </w:rPr>
        <w:fldChar w:fldCharType="end"/>
      </w:r>
    </w:p>
    <w:p w:rsidR="003C66F0" w:rsidRDefault="003C66F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_Toc138770112 \h </w:instrText>
      </w:r>
      <w:r>
        <w:rPr>
          <w:noProof/>
        </w:rPr>
      </w:r>
      <w:r>
        <w:rPr>
          <w:noProof/>
        </w:rPr>
        <w:fldChar w:fldCharType="separate"/>
      </w:r>
      <w:r w:rsidR="00C17CDF">
        <w:rPr>
          <w:noProof/>
        </w:rPr>
        <w:t>3</w:t>
      </w:r>
      <w:r>
        <w:rPr>
          <w:noProof/>
        </w:rPr>
        <w:fldChar w:fldCharType="end"/>
      </w:r>
    </w:p>
    <w:p w:rsidR="003C66F0" w:rsidRDefault="003C66F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_Toc138770113 \h </w:instrText>
      </w:r>
      <w:r>
        <w:rPr>
          <w:noProof/>
        </w:rPr>
      </w:r>
      <w:r>
        <w:rPr>
          <w:noProof/>
        </w:rPr>
        <w:fldChar w:fldCharType="separate"/>
      </w:r>
      <w:r w:rsidR="00C17CDF">
        <w:rPr>
          <w:noProof/>
        </w:rPr>
        <w:t>3</w:t>
      </w:r>
      <w:r>
        <w:rPr>
          <w:noProof/>
        </w:rPr>
        <w:fldChar w:fldCharType="end"/>
      </w:r>
    </w:p>
    <w:p w:rsidR="003C66F0" w:rsidRDefault="003C66F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_Toc138770114 \h </w:instrText>
      </w:r>
      <w:r>
        <w:rPr>
          <w:noProof/>
        </w:rPr>
      </w:r>
      <w:r>
        <w:rPr>
          <w:noProof/>
        </w:rPr>
        <w:fldChar w:fldCharType="separate"/>
      </w:r>
      <w:r w:rsidR="00C17CDF">
        <w:rPr>
          <w:noProof/>
        </w:rPr>
        <w:t>3</w:t>
      </w:r>
      <w:r>
        <w:rPr>
          <w:noProof/>
        </w:rPr>
        <w:fldChar w:fldCharType="end"/>
      </w:r>
    </w:p>
    <w:p w:rsidR="003C66F0" w:rsidRDefault="003C66F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_Toc138770115 \h </w:instrText>
      </w:r>
      <w:r>
        <w:rPr>
          <w:noProof/>
        </w:rPr>
      </w:r>
      <w:r>
        <w:rPr>
          <w:noProof/>
        </w:rPr>
        <w:fldChar w:fldCharType="separate"/>
      </w:r>
      <w:r w:rsidR="00C17CDF">
        <w:rPr>
          <w:noProof/>
        </w:rPr>
        <w:t>3</w:t>
      </w:r>
      <w:r>
        <w:rPr>
          <w:noProof/>
        </w:rPr>
        <w:fldChar w:fldCharType="end"/>
      </w:r>
    </w:p>
    <w:p w:rsidR="003C66F0" w:rsidRDefault="003C66F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_Toc138770116 \h </w:instrText>
      </w:r>
      <w:r>
        <w:rPr>
          <w:noProof/>
        </w:rPr>
      </w:r>
      <w:r>
        <w:rPr>
          <w:noProof/>
        </w:rPr>
        <w:fldChar w:fldCharType="separate"/>
      </w:r>
      <w:r w:rsidR="00C17CDF">
        <w:rPr>
          <w:noProof/>
        </w:rPr>
        <w:t>4</w:t>
      </w:r>
      <w:r>
        <w:rPr>
          <w:noProof/>
        </w:rPr>
        <w:fldChar w:fldCharType="end"/>
      </w:r>
    </w:p>
    <w:p w:rsidR="003C66F0" w:rsidRDefault="003C66F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_Toc138770117 \h </w:instrText>
      </w:r>
      <w:r>
        <w:rPr>
          <w:noProof/>
        </w:rPr>
      </w:r>
      <w:r>
        <w:rPr>
          <w:noProof/>
        </w:rPr>
        <w:fldChar w:fldCharType="separate"/>
      </w:r>
      <w:r w:rsidR="00C17CDF">
        <w:rPr>
          <w:noProof/>
        </w:rPr>
        <w:t>5</w:t>
      </w:r>
      <w:r>
        <w:rPr>
          <w:noProof/>
        </w:rPr>
        <w:fldChar w:fldCharType="end"/>
      </w:r>
    </w:p>
    <w:p w:rsidR="003C66F0" w:rsidRDefault="003C66F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_Toc138770118 \h </w:instrText>
      </w:r>
      <w:r>
        <w:rPr>
          <w:noProof/>
        </w:rPr>
      </w:r>
      <w:r>
        <w:rPr>
          <w:noProof/>
        </w:rPr>
        <w:fldChar w:fldCharType="separate"/>
      </w:r>
      <w:r w:rsidR="00C17CDF">
        <w:rPr>
          <w:noProof/>
        </w:rPr>
        <w:t>7</w:t>
      </w:r>
      <w:r>
        <w:rPr>
          <w:noProof/>
        </w:rPr>
        <w:fldChar w:fldCharType="end"/>
      </w:r>
    </w:p>
    <w:p w:rsidR="003C66F0" w:rsidRDefault="003C66F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_Toc138770119 \h </w:instrText>
      </w:r>
      <w:r>
        <w:rPr>
          <w:noProof/>
        </w:rPr>
      </w:r>
      <w:r>
        <w:rPr>
          <w:noProof/>
        </w:rPr>
        <w:fldChar w:fldCharType="separate"/>
      </w:r>
      <w:r w:rsidR="00C17CDF">
        <w:rPr>
          <w:noProof/>
        </w:rPr>
        <w:t>7</w:t>
      </w:r>
      <w:r>
        <w:rPr>
          <w:noProof/>
        </w:rPr>
        <w:fldChar w:fldCharType="end"/>
      </w:r>
    </w:p>
    <w:p w:rsidR="003C66F0" w:rsidRDefault="003C66F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_Toc138770120 \h </w:instrText>
      </w:r>
      <w:r>
        <w:rPr>
          <w:noProof/>
        </w:rPr>
      </w:r>
      <w:r>
        <w:rPr>
          <w:noProof/>
        </w:rPr>
        <w:fldChar w:fldCharType="separate"/>
      </w:r>
      <w:r w:rsidR="00C17CDF">
        <w:rPr>
          <w:noProof/>
        </w:rPr>
        <w:t>8</w:t>
      </w:r>
      <w:r>
        <w:rPr>
          <w:noProof/>
        </w:rPr>
        <w:fldChar w:fldCharType="end"/>
      </w:r>
    </w:p>
    <w:p w:rsidR="003C66F0" w:rsidRDefault="003C66F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_Toc138770121 \h </w:instrText>
      </w:r>
      <w:r>
        <w:rPr>
          <w:noProof/>
        </w:rPr>
      </w:r>
      <w:r>
        <w:rPr>
          <w:noProof/>
        </w:rPr>
        <w:fldChar w:fldCharType="separate"/>
      </w:r>
      <w:r w:rsidR="00C17CDF">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bookmarkStart w:id="4" w:name="_GoBack"/>
      <w:bookmarkEnd w:id="4"/>
    </w:p>
    <w:p w:rsidR="00877AE3" w:rsidRDefault="00877AE3" w:rsidP="00253D7C">
      <w:pPr>
        <w:pStyle w:val="LV1"/>
      </w:pPr>
      <w:bookmarkStart w:id="5" w:name="_Toc138770109"/>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7A3989">
        <w:rPr>
          <w:i/>
        </w:rPr>
        <w:t>s</w:t>
      </w:r>
      <w:r w:rsidR="003C66F0">
        <w:rPr>
          <w:i/>
        </w:rPr>
        <w:t>oft tissue sarcoma</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C17CDF">
        <w:t>76</w:t>
      </w:r>
      <w:r w:rsidR="00085567">
        <w:t xml:space="preserve"> </w:t>
      </w:r>
      <w:r w:rsidR="00E55F66" w:rsidRPr="00F97A62">
        <w:t>of</w:t>
      </w:r>
      <w:r w:rsidR="00085567">
        <w:t xml:space="preserve"> </w:t>
      </w:r>
      <w:r w:rsidR="00C17CDF">
        <w:t>2023</w:t>
      </w:r>
      <w:r w:rsidR="00E55F66" w:rsidRPr="00F97A62">
        <w:t>)</w:t>
      </w:r>
      <w:r w:rsidRPr="00F97A62">
        <w:t>.</w:t>
      </w:r>
    </w:p>
    <w:p w:rsidR="00F67B67" w:rsidRPr="00684C0E" w:rsidRDefault="00F67B67" w:rsidP="00253D7C">
      <w:pPr>
        <w:pStyle w:val="LV1"/>
      </w:pPr>
      <w:bookmarkStart w:id="8" w:name="_Toc138770110"/>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E41AD1">
        <w:t>26 September 2023</w:t>
      </w:r>
      <w:r w:rsidR="00F67B67" w:rsidRPr="007527C1">
        <w:t>.</w:t>
      </w:r>
    </w:p>
    <w:p w:rsidR="00F67B67" w:rsidRPr="00684C0E" w:rsidRDefault="00F67B67" w:rsidP="00253D7C">
      <w:pPr>
        <w:pStyle w:val="LV1"/>
      </w:pPr>
      <w:bookmarkStart w:id="9" w:name="_Toc138770111"/>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138770112"/>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C17CDF" w:rsidRPr="00C17CDF">
        <w:t>soft tissue sarcoma</w:t>
      </w:r>
      <w:r w:rsidR="00BF6CA3">
        <w:t xml:space="preserve"> No. 5 of</w:t>
      </w:r>
      <w:r w:rsidR="00F76CE2">
        <w:t xml:space="preserve"> 2015</w:t>
      </w:r>
      <w:r w:rsidR="005962C4">
        <w:t xml:space="preserve"> </w:t>
      </w:r>
      <w:r w:rsidR="005962C4" w:rsidRPr="00786DAE">
        <w:t>(Federal Re</w:t>
      </w:r>
      <w:r w:rsidR="00F76CE2">
        <w:t>gi</w:t>
      </w:r>
      <w:r w:rsidR="00122FFE">
        <w:t>ster of Legislation No. F2014L0</w:t>
      </w:r>
      <w:r w:rsidR="00F76CE2">
        <w:t>1817</w:t>
      </w:r>
      <w:r w:rsidR="005962C4" w:rsidRPr="00786DAE">
        <w:t xml:space="preserve">) </w:t>
      </w:r>
      <w:r w:rsidR="005962C4" w:rsidRPr="00DA3996">
        <w:t>made under subsection</w:t>
      </w:r>
      <w:r w:rsidR="00F76CE2">
        <w:t xml:space="preserve">s </w:t>
      </w:r>
      <w:proofErr w:type="gramStart"/>
      <w:r w:rsidR="00F76CE2">
        <w:t>196B(</w:t>
      </w:r>
      <w:proofErr w:type="gramEnd"/>
      <w:r w:rsidR="00F76CE2">
        <w:t xml:space="preserve">2) and </w:t>
      </w:r>
      <w:r w:rsidR="005962C4" w:rsidRPr="00DA3996">
        <w:t xml:space="preserve">(8)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138770113"/>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138770114"/>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138770115"/>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C17CDF" w:rsidRPr="00C17CDF">
        <w:t>soft tissue sarcoma</w:t>
      </w:r>
      <w:r w:rsidR="00D5620B" w:rsidRPr="002F77A1">
        <w:t xml:space="preserve"> </w:t>
      </w:r>
      <w:r w:rsidRPr="002F77A1">
        <w:t>and death</w:t>
      </w:r>
      <w:r w:rsidRPr="00D5620B">
        <w:t xml:space="preserve"> from</w:t>
      </w:r>
      <w:r w:rsidR="002F77A1">
        <w:t xml:space="preserve"> </w:t>
      </w:r>
      <w:r w:rsidR="00C17CDF" w:rsidRPr="00C17CDF">
        <w:t>soft tissue sarcoma</w:t>
      </w:r>
      <w:r w:rsidRPr="00D5620B">
        <w:t>.</w:t>
      </w:r>
      <w:bookmarkEnd w:id="18"/>
    </w:p>
    <w:p w:rsidR="00215860" w:rsidRPr="00C670B0" w:rsidRDefault="00215860" w:rsidP="00C670B0">
      <w:pPr>
        <w:pStyle w:val="LVtext"/>
      </w:pPr>
      <w:r w:rsidRPr="00C670B0">
        <w:t>Meaning of</w:t>
      </w:r>
      <w:r w:rsidR="00D60FC8" w:rsidRPr="00C670B0">
        <w:t xml:space="preserve"> </w:t>
      </w:r>
      <w:r w:rsidR="00C17CDF" w:rsidRPr="00C17CDF">
        <w:rPr>
          <w:b/>
        </w:rPr>
        <w:t>soft tissue sarcoma</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C17CDF" w:rsidRPr="00C17CDF">
        <w:t>soft tissue sarcoma</w:t>
      </w:r>
      <w:r w:rsidR="002716E4" w:rsidRPr="00237BAF">
        <w:t>:</w:t>
      </w:r>
      <w:bookmarkEnd w:id="19"/>
    </w:p>
    <w:bookmarkEnd w:id="20"/>
    <w:p w:rsidR="00253D7C" w:rsidRPr="008E76DC" w:rsidRDefault="00843B92" w:rsidP="003B3040">
      <w:pPr>
        <w:pStyle w:val="LV3"/>
      </w:pPr>
      <w:r w:rsidRPr="00843B92">
        <w:t>means a malignant neoplasm of soft connective tissue including fibrous, fat, muscle (cardiac, skeletal muscle and smooth muscle), tendon, nerve sheath, vascular, histiocytic and synovial tissue; and</w:t>
      </w:r>
    </w:p>
    <w:p w:rsidR="00A063B6" w:rsidRDefault="00A063B6" w:rsidP="003B3040">
      <w:pPr>
        <w:pStyle w:val="LV3"/>
      </w:pPr>
      <w:r w:rsidRPr="00A063B6">
        <w:t>includes:</w:t>
      </w:r>
    </w:p>
    <w:p w:rsidR="00A063B6" w:rsidRDefault="00A063B6" w:rsidP="00A063B6">
      <w:pPr>
        <w:pStyle w:val="LV4"/>
      </w:pPr>
      <w:r>
        <w:t>non-articular cartilage sarcoma;</w:t>
      </w:r>
    </w:p>
    <w:p w:rsidR="00A063B6" w:rsidRDefault="00A063B6" w:rsidP="00A063B6">
      <w:pPr>
        <w:pStyle w:val="LV4"/>
      </w:pPr>
      <w:r>
        <w:t>synovial sarcoma;</w:t>
      </w:r>
    </w:p>
    <w:p w:rsidR="00A063B6" w:rsidRDefault="00A063B6" w:rsidP="00A063B6">
      <w:pPr>
        <w:pStyle w:val="LV4"/>
      </w:pPr>
      <w:r>
        <w:t>malignant mast cell tumour (mast cell sarcoma);</w:t>
      </w:r>
    </w:p>
    <w:p w:rsidR="00A063B6" w:rsidRDefault="00A063B6" w:rsidP="00A063B6">
      <w:pPr>
        <w:pStyle w:val="LV4"/>
      </w:pPr>
      <w:r>
        <w:t>dendritic cell sarcoma including interdigitating (dendritic cell) sarcoma, Langerhans cell sarcoma, and sarcoma of follicular dendritic cells;</w:t>
      </w:r>
    </w:p>
    <w:p w:rsidR="00A063B6" w:rsidRDefault="00A063B6" w:rsidP="00A063B6">
      <w:pPr>
        <w:pStyle w:val="LV4"/>
      </w:pPr>
      <w:r>
        <w:t xml:space="preserve">histiocytic sarcoma (malignant </w:t>
      </w:r>
      <w:proofErr w:type="spellStart"/>
      <w:r>
        <w:t>histiocytosis</w:t>
      </w:r>
      <w:proofErr w:type="spellEnd"/>
      <w:r>
        <w:t xml:space="preserve">); </w:t>
      </w:r>
    </w:p>
    <w:p w:rsidR="00A063B6" w:rsidRDefault="00A063B6" w:rsidP="00A063B6">
      <w:pPr>
        <w:pStyle w:val="LV4"/>
      </w:pPr>
      <w:r>
        <w:t xml:space="preserve">malignant odontogenic tumours; </w:t>
      </w:r>
    </w:p>
    <w:p w:rsidR="00A063B6" w:rsidRDefault="00A063B6" w:rsidP="00A063B6">
      <w:pPr>
        <w:pStyle w:val="LV4"/>
      </w:pPr>
      <w:r>
        <w:t xml:space="preserve">atypical </w:t>
      </w:r>
      <w:proofErr w:type="spellStart"/>
      <w:r>
        <w:t>fibroxanthoma</w:t>
      </w:r>
      <w:proofErr w:type="spellEnd"/>
      <w:r>
        <w:t>; and</w:t>
      </w:r>
    </w:p>
    <w:p w:rsidR="00A063B6" w:rsidRDefault="00A063B6" w:rsidP="00A063B6">
      <w:pPr>
        <w:pStyle w:val="LV4"/>
      </w:pPr>
      <w:proofErr w:type="spellStart"/>
      <w:r>
        <w:t>Mullerian</w:t>
      </w:r>
      <w:proofErr w:type="spellEnd"/>
      <w:r>
        <w:t xml:space="preserve"> </w:t>
      </w:r>
      <w:proofErr w:type="spellStart"/>
      <w:r>
        <w:t>adenosarcoma</w:t>
      </w:r>
      <w:proofErr w:type="spellEnd"/>
      <w:r>
        <w:t xml:space="preserve">; and </w:t>
      </w:r>
    </w:p>
    <w:p w:rsidR="00A063B6" w:rsidRDefault="00A063B6" w:rsidP="003B3040">
      <w:pPr>
        <w:pStyle w:val="LV3"/>
      </w:pPr>
      <w:r w:rsidRPr="00A063B6">
        <w:t>excludes:</w:t>
      </w:r>
    </w:p>
    <w:p w:rsidR="00A063B6" w:rsidRDefault="00A063B6" w:rsidP="00A063B6">
      <w:pPr>
        <w:pStyle w:val="LV4"/>
      </w:pPr>
      <w:proofErr w:type="spellStart"/>
      <w:r>
        <w:t>carcinosarcoma</w:t>
      </w:r>
      <w:proofErr w:type="spellEnd"/>
      <w:r>
        <w:t xml:space="preserve"> (malignant mesodermal mixed tumour or malignant mixed </w:t>
      </w:r>
      <w:proofErr w:type="spellStart"/>
      <w:r>
        <w:t>Mullerian</w:t>
      </w:r>
      <w:proofErr w:type="spellEnd"/>
      <w:r>
        <w:t xml:space="preserve"> tumour); </w:t>
      </w:r>
    </w:p>
    <w:p w:rsidR="00A063B6" w:rsidRDefault="00A063B6" w:rsidP="00A063B6">
      <w:pPr>
        <w:pStyle w:val="LV4"/>
      </w:pPr>
      <w:r>
        <w:t>Kaposi sarcoma;</w:t>
      </w:r>
    </w:p>
    <w:p w:rsidR="00A063B6" w:rsidRDefault="00A063B6" w:rsidP="00A063B6">
      <w:pPr>
        <w:pStyle w:val="LV4"/>
      </w:pPr>
      <w:r>
        <w:t>malignant neoplasm of the bone and articular cartilage (osteosarcoma and chondrosarcoma);</w:t>
      </w:r>
    </w:p>
    <w:p w:rsidR="00A063B6" w:rsidRDefault="00A063B6" w:rsidP="00A063B6">
      <w:pPr>
        <w:pStyle w:val="LV4"/>
      </w:pPr>
      <w:r>
        <w:t>malignant neoplasm of the cerebral meninges;</w:t>
      </w:r>
    </w:p>
    <w:p w:rsidR="00A063B6" w:rsidRDefault="00A063B6" w:rsidP="00A063B6">
      <w:pPr>
        <w:pStyle w:val="LV4"/>
      </w:pPr>
      <w:r>
        <w:t>mesothelioma;</w:t>
      </w:r>
    </w:p>
    <w:p w:rsidR="00A063B6" w:rsidRDefault="00A063B6" w:rsidP="00A063B6">
      <w:pPr>
        <w:pStyle w:val="LV4"/>
      </w:pPr>
      <w:r>
        <w:t>leukaemia;</w:t>
      </w:r>
    </w:p>
    <w:p w:rsidR="00A063B6" w:rsidRDefault="00A063B6" w:rsidP="00A063B6">
      <w:pPr>
        <w:pStyle w:val="LV4"/>
      </w:pPr>
      <w:r>
        <w:t>non-Hodgkin lymphoma, and Hodgkin lymphoma;</w:t>
      </w:r>
    </w:p>
    <w:p w:rsidR="00A063B6" w:rsidRDefault="00A063B6" w:rsidP="00A063B6">
      <w:pPr>
        <w:pStyle w:val="LV4"/>
      </w:pPr>
      <w:r>
        <w:t>myeloma and malignant plasma cell neoplasms;</w:t>
      </w:r>
    </w:p>
    <w:p w:rsidR="00A063B6" w:rsidRDefault="00A063B6" w:rsidP="00A063B6">
      <w:pPr>
        <w:pStyle w:val="LV4"/>
      </w:pPr>
      <w:r>
        <w:t xml:space="preserve">primary </w:t>
      </w:r>
      <w:proofErr w:type="spellStart"/>
      <w:r>
        <w:t>myelofibrosis</w:t>
      </w:r>
      <w:proofErr w:type="spellEnd"/>
      <w:r>
        <w:t>;</w:t>
      </w:r>
      <w:r w:rsidR="007C3EFE">
        <w:t xml:space="preserve"> and</w:t>
      </w:r>
    </w:p>
    <w:p w:rsidR="00A063B6" w:rsidRDefault="00A063B6" w:rsidP="00A063B6">
      <w:pPr>
        <w:pStyle w:val="LV4"/>
      </w:pPr>
      <w:proofErr w:type="gramStart"/>
      <w:r>
        <w:t>myeloid</w:t>
      </w:r>
      <w:proofErr w:type="gramEnd"/>
      <w:r>
        <w:t xml:space="preserve"> sarcoma and granulocytic sarcoma.</w:t>
      </w:r>
    </w:p>
    <w:p w:rsidR="00A063B6" w:rsidRPr="00A063B6" w:rsidRDefault="00224E9E" w:rsidP="00A063B6">
      <w:pPr>
        <w:pStyle w:val="Note1"/>
        <w:rPr>
          <w:lang w:val="en-US"/>
        </w:rPr>
      </w:pPr>
      <w:r>
        <w:rPr>
          <w:lang w:val="en-US"/>
        </w:rPr>
        <w:t>Note: Some of the names of soft tissue sarcoma include</w:t>
      </w:r>
      <w:r w:rsidR="00A063B6" w:rsidRPr="00A063B6">
        <w:rPr>
          <w:lang w:val="en-US"/>
        </w:rPr>
        <w:t xml:space="preserve"> </w:t>
      </w:r>
      <w:proofErr w:type="spellStart"/>
      <w:r w:rsidR="00A063B6" w:rsidRPr="00A063B6">
        <w:rPr>
          <w:lang w:val="en-US"/>
        </w:rPr>
        <w:t>liposarcoma</w:t>
      </w:r>
      <w:proofErr w:type="spellEnd"/>
      <w:r w:rsidR="00A063B6" w:rsidRPr="00A063B6">
        <w:rPr>
          <w:lang w:val="en-US"/>
        </w:rPr>
        <w:t xml:space="preserve">, </w:t>
      </w:r>
      <w:proofErr w:type="spellStart"/>
      <w:r w:rsidR="00A063B6" w:rsidRPr="00A063B6">
        <w:rPr>
          <w:lang w:val="en-US"/>
        </w:rPr>
        <w:t>fibrosarcoma</w:t>
      </w:r>
      <w:proofErr w:type="spellEnd"/>
      <w:r w:rsidR="00A063B6" w:rsidRPr="00A063B6">
        <w:rPr>
          <w:lang w:val="en-US"/>
        </w:rPr>
        <w:t xml:space="preserve">, </w:t>
      </w:r>
      <w:proofErr w:type="spellStart"/>
      <w:r w:rsidR="00A063B6" w:rsidRPr="00A063B6">
        <w:rPr>
          <w:lang w:val="en-US"/>
        </w:rPr>
        <w:t>angiosarcoma</w:t>
      </w:r>
      <w:proofErr w:type="spellEnd"/>
      <w:r w:rsidR="00A063B6" w:rsidRPr="00A063B6">
        <w:rPr>
          <w:lang w:val="en-US"/>
        </w:rPr>
        <w:t xml:space="preserve">, </w:t>
      </w:r>
      <w:proofErr w:type="spellStart"/>
      <w:r w:rsidR="00A063B6" w:rsidRPr="00A063B6">
        <w:rPr>
          <w:lang w:val="en-US"/>
        </w:rPr>
        <w:t>leiomyosarcoma</w:t>
      </w:r>
      <w:proofErr w:type="spellEnd"/>
      <w:r w:rsidR="00A063B6" w:rsidRPr="00A063B6">
        <w:rPr>
          <w:lang w:val="en-US"/>
        </w:rPr>
        <w:t xml:space="preserve">, rhabdomyosarcoma, </w:t>
      </w:r>
      <w:proofErr w:type="spellStart"/>
      <w:r w:rsidR="00A063B6" w:rsidRPr="00A063B6">
        <w:rPr>
          <w:lang w:val="en-US"/>
        </w:rPr>
        <w:t>extraskeletal</w:t>
      </w:r>
      <w:proofErr w:type="spellEnd"/>
      <w:r w:rsidR="00A063B6" w:rsidRPr="00A063B6">
        <w:rPr>
          <w:lang w:val="en-US"/>
        </w:rPr>
        <w:t xml:space="preserve"> chondrosarcoma, and synovial sarcoma.</w:t>
      </w:r>
    </w:p>
    <w:p w:rsidR="008F572A" w:rsidRPr="00237BAF" w:rsidRDefault="008F572A" w:rsidP="00A063B6">
      <w:pPr>
        <w:pStyle w:val="LV2"/>
      </w:pPr>
      <w:r w:rsidRPr="00237BAF">
        <w:t xml:space="preserve">While </w:t>
      </w:r>
      <w:r w:rsidR="00C17CDF" w:rsidRPr="00C17CDF">
        <w:t>soft tissue sarcoma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code</w:t>
      </w:r>
      <w:r w:rsidR="00A063B6">
        <w:t>s</w:t>
      </w:r>
      <w:r w:rsidR="00A063B6" w:rsidRPr="00A063B6">
        <w:t xml:space="preserve"> C22.3, C22.4, C32.3, C48, C49</w:t>
      </w:r>
      <w:r w:rsidR="00D918A4">
        <w:t>, C54.2, C96.2, C96.4, or C96.8,</w:t>
      </w:r>
      <w:r w:rsidRPr="00237BAF">
        <w:t xml:space="preserve"> in applying this Statement of Principles the </w:t>
      </w:r>
      <w:r w:rsidR="00FA33FB" w:rsidRPr="00D5620B">
        <w:t xml:space="preserve">meaning </w:t>
      </w:r>
      <w:r w:rsidRPr="00D5620B">
        <w:t xml:space="preserve">of </w:t>
      </w:r>
      <w:r w:rsidR="00C17CDF" w:rsidRPr="00C17CDF">
        <w:t>soft tissue sarcoma</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C17CDF" w:rsidRPr="00C17CDF">
        <w:rPr>
          <w:b/>
        </w:rPr>
        <w:t>soft tissue sarcoma</w:t>
      </w:r>
    </w:p>
    <w:p w:rsidR="008F572A" w:rsidRPr="00237BAF" w:rsidRDefault="008F572A" w:rsidP="00253D7C">
      <w:pPr>
        <w:pStyle w:val="LV2"/>
      </w:pPr>
      <w:r w:rsidRPr="00237BAF">
        <w:t xml:space="preserve">For the purposes of this Statement of </w:t>
      </w:r>
      <w:r w:rsidR="00D5620B">
        <w:t xml:space="preserve">Principles, </w:t>
      </w:r>
      <w:r w:rsidR="00C17CDF" w:rsidRPr="00C17CDF">
        <w:t>soft tissue sarcoma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C17CDF" w:rsidRPr="00C17CDF">
        <w:t>soft tissue sarcoma</w:t>
      </w:r>
      <w:r w:rsidRPr="00D5620B">
        <w:t>.</w:t>
      </w:r>
    </w:p>
    <w:p w:rsidR="007C7DEE"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138770116"/>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C17CDF" w:rsidRPr="00C17CDF">
        <w:t>soft tissue sarcoma</w:t>
      </w:r>
      <w:r>
        <w:t xml:space="preserve"> </w:t>
      </w:r>
      <w:r w:rsidRPr="00D5620B">
        <w:t>and death from</w:t>
      </w:r>
      <w:r>
        <w:t xml:space="preserve"> </w:t>
      </w:r>
      <w:r w:rsidR="00C17CDF" w:rsidRPr="00C17CDF">
        <w:t>soft tissue sarcoma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138770117"/>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C17CDF" w:rsidRPr="00C17CDF">
        <w:t>soft tissue sarcoma</w:t>
      </w:r>
      <w:r w:rsidR="007A3989">
        <w:t xml:space="preserve"> </w:t>
      </w:r>
      <w:r w:rsidR="007C7DEE" w:rsidRPr="00AA6D8B">
        <w:t xml:space="preserve">or death from </w:t>
      </w:r>
      <w:r w:rsidR="00C17CDF" w:rsidRPr="00C17CDF">
        <w:t>soft tissue sarcoma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A063B6" w:rsidRDefault="00A063B6" w:rsidP="00E764F7">
      <w:pPr>
        <w:pStyle w:val="LV2"/>
      </w:pPr>
      <w:bookmarkStart w:id="27" w:name="_Ref402530260"/>
      <w:bookmarkStart w:id="28" w:name="_Ref409598844"/>
      <w:r w:rsidRPr="00A063B6">
        <w:t>being:</w:t>
      </w:r>
    </w:p>
    <w:p w:rsidR="00A063B6" w:rsidRDefault="00A063B6" w:rsidP="003B3040">
      <w:pPr>
        <w:pStyle w:val="LV3"/>
      </w:pPr>
      <w:r>
        <w:t xml:space="preserve">on land in Vietnam; or </w:t>
      </w:r>
    </w:p>
    <w:p w:rsidR="00A063B6" w:rsidRDefault="00A063B6" w:rsidP="003B3040">
      <w:pPr>
        <w:pStyle w:val="LV3"/>
      </w:pPr>
      <w:r>
        <w:t xml:space="preserve">at sea in Vietnamese waters; or </w:t>
      </w:r>
    </w:p>
    <w:p w:rsidR="00A063B6" w:rsidRDefault="00A063B6" w:rsidP="003B3040">
      <w:pPr>
        <w:pStyle w:val="LV3"/>
      </w:pPr>
      <w:r>
        <w:t xml:space="preserve">on board a vessel and consuming potable water supplied on that vessel, when the water supply had been produced by evaporative distillation of estuarine Vietnamese waters; </w:t>
      </w:r>
    </w:p>
    <w:p w:rsidR="00A063B6" w:rsidRDefault="00A063B6" w:rsidP="003B3040">
      <w:pPr>
        <w:pStyle w:val="LV3"/>
        <w:numPr>
          <w:ilvl w:val="0"/>
          <w:numId w:val="0"/>
        </w:numPr>
        <w:ind w:left="1418"/>
      </w:pPr>
      <w:proofErr w:type="gramStart"/>
      <w:r w:rsidRPr="00A063B6">
        <w:t>for</w:t>
      </w:r>
      <w:proofErr w:type="gramEnd"/>
      <w:r w:rsidRPr="00A063B6">
        <w:t xml:space="preserve"> a cumulative period of</w:t>
      </w:r>
      <w:r w:rsidR="00024EF4">
        <w:t xml:space="preserve"> at least 30 days, at least 5</w:t>
      </w:r>
      <w:r w:rsidRPr="00A063B6">
        <w:t xml:space="preserve"> years before the clinical onset of soft tissue sarcoma;</w:t>
      </w:r>
      <w:r w:rsidR="00D918A4">
        <w:t xml:space="preserve"> </w:t>
      </w:r>
    </w:p>
    <w:p w:rsidR="00D918A4" w:rsidRPr="00D05980" w:rsidRDefault="00D918A4" w:rsidP="00E764F7">
      <w:pPr>
        <w:pStyle w:val="NOTE"/>
      </w:pPr>
      <w:r>
        <w:t xml:space="preserve">Note: </w:t>
      </w:r>
      <w:r w:rsidRPr="00A063B6">
        <w:rPr>
          <w:b/>
          <w:i/>
        </w:rPr>
        <w:t>being: (</w:t>
      </w:r>
      <w:proofErr w:type="spellStart"/>
      <w:r w:rsidRPr="00A063B6">
        <w:rPr>
          <w:b/>
          <w:i/>
        </w:rPr>
        <w:t>i</w:t>
      </w:r>
      <w:proofErr w:type="spellEnd"/>
      <w:r w:rsidRPr="00A063B6">
        <w:rPr>
          <w:b/>
          <w:i/>
        </w:rPr>
        <w:t>) on land in Vietnam; or (ii) at sea in Vietnamese waters</w:t>
      </w:r>
      <w:r>
        <w:rPr>
          <w:b/>
          <w:i/>
        </w:rPr>
        <w:t xml:space="preserve"> </w:t>
      </w:r>
      <w:r w:rsidR="00D05980">
        <w:t xml:space="preserve">and </w:t>
      </w:r>
      <w:r w:rsidR="00D05980" w:rsidRPr="00D05980">
        <w:rPr>
          <w:b/>
          <w:i/>
        </w:rPr>
        <w:t>estuarine Vietnamese waters</w:t>
      </w:r>
      <w:r w:rsidR="00D05980">
        <w:rPr>
          <w:b/>
          <w:i/>
        </w:rPr>
        <w:t xml:space="preserve"> </w:t>
      </w:r>
      <w:r w:rsidR="00D05980">
        <w:t>are defined in the Schedule 1 – Dictionary.</w:t>
      </w:r>
    </w:p>
    <w:p w:rsidR="00253D7C" w:rsidRDefault="00085912" w:rsidP="003B3040">
      <w:pPr>
        <w:pStyle w:val="LV2"/>
      </w:pPr>
      <w:r w:rsidRPr="00085912">
        <w:t xml:space="preserve">inhaling, ingesting or having cutaneous contact with a chemical agent contaminated by 2,3,7,8-tetrachlorodibenzo-para-dioxin (TCDD) for a cumulative </w:t>
      </w:r>
      <w:r w:rsidR="00024EF4">
        <w:t>period of at least 250 hours, at least 2</w:t>
      </w:r>
      <w:r w:rsidRPr="00085912">
        <w:t xml:space="preserve"> years before the clinical onset of soft tissue sarcoma;</w:t>
      </w:r>
      <w:r w:rsidR="00D05980">
        <w:t xml:space="preserve"> </w:t>
      </w:r>
    </w:p>
    <w:p w:rsidR="00F85614" w:rsidRPr="00F85614" w:rsidRDefault="00F85614" w:rsidP="003B3040">
      <w:pPr>
        <w:pStyle w:val="NOTE"/>
      </w:pPr>
      <w:r>
        <w:t xml:space="preserve">Note: </w:t>
      </w:r>
      <w:r w:rsidR="00D05980" w:rsidRPr="00F85614">
        <w:rPr>
          <w:b/>
          <w:i/>
        </w:rPr>
        <w:t>inhaling, ingesting or having cutaneous contact with a chemical agent contaminated by 2</w:t>
      </w:r>
      <w:proofErr w:type="gramStart"/>
      <w:r w:rsidR="00D05980" w:rsidRPr="00F85614">
        <w:rPr>
          <w:b/>
          <w:i/>
        </w:rPr>
        <w:t>,3,7,8</w:t>
      </w:r>
      <w:proofErr w:type="gramEnd"/>
      <w:r w:rsidR="00D05980" w:rsidRPr="00F85614">
        <w:rPr>
          <w:b/>
          <w:i/>
        </w:rPr>
        <w:t>-tetrachlorodibenzo-para-dioxin (TCDD)</w:t>
      </w:r>
      <w:r>
        <w:rPr>
          <w:b/>
          <w:i/>
        </w:rPr>
        <w:t xml:space="preserve"> </w:t>
      </w:r>
      <w:r>
        <w:t>is defined in the Schedule 1 – Dictionary.</w:t>
      </w:r>
    </w:p>
    <w:p w:rsidR="00085912" w:rsidRDefault="00085912" w:rsidP="00085912">
      <w:pPr>
        <w:pStyle w:val="LV2"/>
      </w:pPr>
      <w:r w:rsidRPr="00085912">
        <w:t>undergoing a course of therapeutic radiation for cancer, where the affected region was in the field of radiation, at least 3 years before the clinical onset of soft tissue sarcoma;</w:t>
      </w:r>
    </w:p>
    <w:p w:rsidR="00085912" w:rsidRDefault="00085912" w:rsidP="00085912">
      <w:pPr>
        <w:pStyle w:val="LV2"/>
      </w:pPr>
      <w:r w:rsidRPr="00085912">
        <w:t>having received a cumulative equivalent</w:t>
      </w:r>
      <w:r>
        <w:t xml:space="preserve"> dose of at least 0.1 </w:t>
      </w:r>
      <w:proofErr w:type="spellStart"/>
      <w:r w:rsidRPr="00085912">
        <w:t>sievert</w:t>
      </w:r>
      <w:proofErr w:type="spellEnd"/>
      <w:r w:rsidRPr="00085912">
        <w:t xml:space="preserve"> of ionising radiation to the a</w:t>
      </w:r>
      <w:r>
        <w:t>ffected region</w:t>
      </w:r>
      <w:r w:rsidR="00F07AB5">
        <w:t>,</w:t>
      </w:r>
      <w:r>
        <w:t xml:space="preserve"> at least 3</w:t>
      </w:r>
      <w:r w:rsidRPr="00085912">
        <w:t xml:space="preserve"> years before the clinical onset of soft tissue sarcoma;</w:t>
      </w:r>
    </w:p>
    <w:p w:rsidR="00085912" w:rsidRDefault="00085912" w:rsidP="00085912">
      <w:pPr>
        <w:pStyle w:val="NOTE"/>
      </w:pPr>
      <w:r w:rsidRPr="00085912">
        <w:t>Note</w:t>
      </w:r>
      <w:r w:rsidRPr="00085912">
        <w:rPr>
          <w:b/>
          <w:i/>
        </w:rPr>
        <w:t>: cumulative equivalent dose</w:t>
      </w:r>
      <w:r>
        <w:t xml:space="preserve"> is </w:t>
      </w:r>
      <w:r w:rsidRPr="00085912">
        <w:t>defined in the Schedule 1 - Dictionary.</w:t>
      </w:r>
    </w:p>
    <w:p w:rsidR="002E3366" w:rsidRDefault="00F85614" w:rsidP="002E3366">
      <w:pPr>
        <w:pStyle w:val="LV2"/>
      </w:pPr>
      <w:r>
        <w:t xml:space="preserve">for </w:t>
      </w:r>
      <w:proofErr w:type="spellStart"/>
      <w:r>
        <w:t>angiosarcoma</w:t>
      </w:r>
      <w:proofErr w:type="spellEnd"/>
      <w:r>
        <w:t xml:space="preserve"> only:</w:t>
      </w:r>
      <w:r w:rsidR="002E3366" w:rsidRPr="002E3366">
        <w:t xml:space="preserve"> having received a cumulative equivalen</w:t>
      </w:r>
      <w:r w:rsidR="00024EF4">
        <w:t>t dose of at least 0.1</w:t>
      </w:r>
      <w:r w:rsidR="002E3366" w:rsidRPr="002E3366">
        <w:t xml:space="preserve"> </w:t>
      </w:r>
      <w:proofErr w:type="spellStart"/>
      <w:r w:rsidR="002E3366" w:rsidRPr="002E3366">
        <w:t>sievert</w:t>
      </w:r>
      <w:proofErr w:type="spellEnd"/>
      <w:r w:rsidR="002E3366" w:rsidRPr="002E3366">
        <w:t xml:space="preserve"> of ionising radiation to the affect</w:t>
      </w:r>
      <w:r w:rsidR="00024EF4">
        <w:t>ed region</w:t>
      </w:r>
      <w:r w:rsidR="00F07AB5">
        <w:t>,</w:t>
      </w:r>
      <w:r w:rsidR="00024EF4">
        <w:t xml:space="preserve"> at least one</w:t>
      </w:r>
      <w:r w:rsidR="002E3366" w:rsidRPr="002E3366">
        <w:t xml:space="preserve"> year before the clinical onset of soft tissue sarcoma;</w:t>
      </w:r>
    </w:p>
    <w:p w:rsidR="002E3366" w:rsidRDefault="002E3366" w:rsidP="002E3366">
      <w:pPr>
        <w:pStyle w:val="NOTE"/>
      </w:pPr>
      <w:r w:rsidRPr="002E3366">
        <w:t xml:space="preserve">Note: </w:t>
      </w:r>
      <w:r w:rsidRPr="002E3366">
        <w:rPr>
          <w:b/>
          <w:i/>
        </w:rPr>
        <w:t>cumulative equivalent dose</w:t>
      </w:r>
      <w:r w:rsidRPr="002E3366">
        <w:t xml:space="preserve"> and </w:t>
      </w:r>
      <w:proofErr w:type="spellStart"/>
      <w:r w:rsidRPr="002E3366">
        <w:rPr>
          <w:b/>
          <w:i/>
        </w:rPr>
        <w:t>angiosarcoma</w:t>
      </w:r>
      <w:proofErr w:type="spellEnd"/>
      <w:r w:rsidRPr="002E3366">
        <w:t xml:space="preserve"> are defined in the Schedule 1 - Dictionary.</w:t>
      </w:r>
    </w:p>
    <w:p w:rsidR="00024EF4" w:rsidRDefault="00024EF4" w:rsidP="00024EF4">
      <w:pPr>
        <w:pStyle w:val="LV2"/>
      </w:pPr>
      <w:r w:rsidRPr="00024EF4">
        <w:t xml:space="preserve">for hepatic </w:t>
      </w:r>
      <w:proofErr w:type="spellStart"/>
      <w:r w:rsidRPr="00024EF4">
        <w:t>angiosarcoma</w:t>
      </w:r>
      <w:proofErr w:type="spellEnd"/>
      <w:r w:rsidRPr="00024EF4">
        <w:t xml:space="preserve"> only, having received ionising radiation to the liver from internal deposition of thorium dioxide (</w:t>
      </w:r>
      <w:proofErr w:type="spellStart"/>
      <w:r w:rsidRPr="00024EF4">
        <w:t>Thorotrast</w:t>
      </w:r>
      <w:proofErr w:type="spellEnd"/>
      <w:r w:rsidRPr="00024EF4">
        <w:t>), at least 5 years before the clinical onset of soft tissue sarcoma;</w:t>
      </w:r>
    </w:p>
    <w:p w:rsidR="00024EF4" w:rsidRDefault="00024EF4" w:rsidP="00024EF4">
      <w:pPr>
        <w:pStyle w:val="NOTE"/>
      </w:pPr>
      <w:r w:rsidRPr="00024EF4">
        <w:t xml:space="preserve">Note: </w:t>
      </w:r>
      <w:r w:rsidRPr="00024EF4">
        <w:rPr>
          <w:b/>
          <w:i/>
        </w:rPr>
        <w:t>cumulative equivalent dose</w:t>
      </w:r>
      <w:r w:rsidRPr="00024EF4">
        <w:t xml:space="preserve"> and </w:t>
      </w:r>
      <w:proofErr w:type="spellStart"/>
      <w:r w:rsidRPr="00024EF4">
        <w:rPr>
          <w:b/>
          <w:i/>
        </w:rPr>
        <w:t>angiosarcoma</w:t>
      </w:r>
      <w:proofErr w:type="spellEnd"/>
      <w:r w:rsidRPr="00024EF4">
        <w:t xml:space="preserve"> are defined in the Schedule 1 - Dictionary.</w:t>
      </w:r>
    </w:p>
    <w:p w:rsidR="00640660" w:rsidRDefault="00640660" w:rsidP="00640660">
      <w:pPr>
        <w:pStyle w:val="LV2"/>
      </w:pPr>
      <w:r w:rsidRPr="00640660">
        <w:t>inhaling a cumulative dose of at least 200 ppm-years of gaseous vinyl chloride</w:t>
      </w:r>
      <w:r w:rsidR="00F07AB5">
        <w:t>,</w:t>
      </w:r>
      <w:r w:rsidRPr="00640660">
        <w:t xml:space="preserve"> at least two years before the clinical onset of soft tissue sarcoma;</w:t>
      </w:r>
    </w:p>
    <w:p w:rsidR="00640660" w:rsidRDefault="00640660" w:rsidP="00640660">
      <w:pPr>
        <w:pStyle w:val="NOTE"/>
      </w:pPr>
      <w:r w:rsidRPr="00640660">
        <w:t xml:space="preserve">Note: </w:t>
      </w:r>
      <w:r w:rsidRPr="00640660">
        <w:rPr>
          <w:b/>
          <w:i/>
        </w:rPr>
        <w:t>ppm-years</w:t>
      </w:r>
      <w:r>
        <w:t xml:space="preserve"> is</w:t>
      </w:r>
      <w:r w:rsidRPr="00640660">
        <w:t xml:space="preserve"> defined in the Schedule 1 - Dictionary.</w:t>
      </w:r>
    </w:p>
    <w:p w:rsidR="00640660" w:rsidRDefault="00640660" w:rsidP="00B1639E">
      <w:pPr>
        <w:pStyle w:val="LV2"/>
      </w:pPr>
      <w:r>
        <w:t xml:space="preserve">for hepatic </w:t>
      </w:r>
      <w:proofErr w:type="spellStart"/>
      <w:r>
        <w:t>angiosarcoma</w:t>
      </w:r>
      <w:proofErr w:type="spellEnd"/>
      <w:r>
        <w:t xml:space="preserve"> only, being exposed to arsenic before the clinical onset of soft tissue sarcoma, where the first exposure to arsenic occurred at least five years before the clinical onset of soft tissue sarcoma;</w:t>
      </w:r>
    </w:p>
    <w:p w:rsidR="00640660" w:rsidRDefault="00640660" w:rsidP="00640660">
      <w:pPr>
        <w:pStyle w:val="NOTE"/>
      </w:pPr>
      <w:r w:rsidRPr="00640660">
        <w:t xml:space="preserve">Note: </w:t>
      </w:r>
      <w:r w:rsidRPr="00640660">
        <w:rPr>
          <w:b/>
          <w:i/>
        </w:rPr>
        <w:t>being exposed to arsenic</w:t>
      </w:r>
      <w:r w:rsidRPr="00640660">
        <w:t xml:space="preserve"> and </w:t>
      </w:r>
      <w:proofErr w:type="spellStart"/>
      <w:r w:rsidRPr="00640660">
        <w:rPr>
          <w:b/>
          <w:i/>
        </w:rPr>
        <w:t>angiosarcoma</w:t>
      </w:r>
      <w:proofErr w:type="spellEnd"/>
      <w:r w:rsidRPr="00640660">
        <w:t xml:space="preserve"> are defined in the Schedule 1 - Dictionary.</w:t>
      </w:r>
    </w:p>
    <w:p w:rsidR="00075CCE" w:rsidRDefault="00075CCE" w:rsidP="00602C52">
      <w:pPr>
        <w:pStyle w:val="LV2"/>
      </w:pPr>
      <w:r>
        <w:t>for uterine sarcoma only</w:t>
      </w:r>
      <w:r w:rsidR="001A4B85">
        <w:t>,</w:t>
      </w:r>
      <w:r>
        <w:t xml:space="preserve"> undergoing treatment with tamoxifen </w:t>
      </w:r>
      <w:r w:rsidR="001A4B85">
        <w:t>for a period of at least 2</w:t>
      </w:r>
      <w:r>
        <w:t xml:space="preserve"> months before the clinical onset of soft tissue sarcoma;</w:t>
      </w:r>
    </w:p>
    <w:p w:rsidR="00075CCE" w:rsidRDefault="00075CCE" w:rsidP="00075CCE">
      <w:pPr>
        <w:pStyle w:val="LV2"/>
      </w:pPr>
      <w:r>
        <w:t>being treated with an immunosuppressive drug resulting in substantial suppression of immune responses:</w:t>
      </w:r>
    </w:p>
    <w:p w:rsidR="00075CCE" w:rsidRDefault="00075CCE" w:rsidP="003B3040">
      <w:pPr>
        <w:pStyle w:val="LV3"/>
      </w:pPr>
      <w:r>
        <w:t xml:space="preserve">to </w:t>
      </w:r>
      <w:r w:rsidR="00754AE7">
        <w:t xml:space="preserve">prevent transplant rejection; </w:t>
      </w:r>
    </w:p>
    <w:p w:rsidR="00075CCE" w:rsidRDefault="00075CCE" w:rsidP="003B3040">
      <w:pPr>
        <w:pStyle w:val="LV3"/>
      </w:pPr>
      <w:r>
        <w:t xml:space="preserve">to treat malignant cancer; </w:t>
      </w:r>
      <w:r w:rsidR="00754AE7">
        <w:t>or</w:t>
      </w:r>
    </w:p>
    <w:p w:rsidR="00075CCE" w:rsidRDefault="00075CCE" w:rsidP="003B3040">
      <w:pPr>
        <w:pStyle w:val="LV3"/>
      </w:pPr>
      <w:r>
        <w:t xml:space="preserve">to treat systemic autoimmune disease; </w:t>
      </w:r>
    </w:p>
    <w:p w:rsidR="00075CCE" w:rsidRDefault="00075CCE" w:rsidP="00075CCE">
      <w:pPr>
        <w:pStyle w:val="LV2"/>
        <w:numPr>
          <w:ilvl w:val="0"/>
          <w:numId w:val="0"/>
        </w:numPr>
        <w:ind w:left="1418"/>
      </w:pPr>
      <w:proofErr w:type="gramStart"/>
      <w:r>
        <w:t>before</w:t>
      </w:r>
      <w:proofErr w:type="gramEnd"/>
      <w:r>
        <w:t xml:space="preserve"> the clinical onset of soft tissue sarcoma;</w:t>
      </w:r>
    </w:p>
    <w:p w:rsidR="00075CCE" w:rsidRDefault="00075CCE" w:rsidP="00075CCE">
      <w:pPr>
        <w:pStyle w:val="LV2"/>
      </w:pPr>
      <w:r w:rsidRPr="00075CCE">
        <w:t>being infected with human immunodeficiency virus before the clinical onset of soft tissue sarcoma;</w:t>
      </w:r>
    </w:p>
    <w:p w:rsidR="00075CCE" w:rsidRDefault="004F7709" w:rsidP="0023482D">
      <w:pPr>
        <w:pStyle w:val="LV2"/>
      </w:pPr>
      <w:r>
        <w:t>for uterine sarcoma only,</w:t>
      </w:r>
      <w:r w:rsidR="00075CCE">
        <w:t xml:space="preserve"> having dia</w:t>
      </w:r>
      <w:r>
        <w:t>betes mellitus for at least 5</w:t>
      </w:r>
      <w:r w:rsidR="00075CCE">
        <w:t xml:space="preserve"> years before the clinical onset of soft tissue sarcoma;</w:t>
      </w:r>
    </w:p>
    <w:p w:rsidR="00075CCE" w:rsidRDefault="004F7709" w:rsidP="00057932">
      <w:pPr>
        <w:pStyle w:val="LV2"/>
      </w:pPr>
      <w:r>
        <w:t xml:space="preserve">for </w:t>
      </w:r>
      <w:proofErr w:type="spellStart"/>
      <w:r>
        <w:t>angiosarcoma</w:t>
      </w:r>
      <w:proofErr w:type="spellEnd"/>
      <w:r>
        <w:t xml:space="preserve"> only,</w:t>
      </w:r>
      <w:r w:rsidR="00075CCE">
        <w:t xml:space="preserve"> having persistent chronic </w:t>
      </w:r>
      <w:proofErr w:type="spellStart"/>
      <w:r w:rsidR="00075CCE">
        <w:t>lymphoedema</w:t>
      </w:r>
      <w:proofErr w:type="spellEnd"/>
      <w:r w:rsidR="00075CCE">
        <w:t xml:space="preserve"> of the affected region for at least 6 months before the clinical onset of soft tissue sarcoma;</w:t>
      </w:r>
    </w:p>
    <w:p w:rsidR="00075CCE" w:rsidRDefault="00075CCE" w:rsidP="00075CCE">
      <w:pPr>
        <w:pStyle w:val="NOTE"/>
      </w:pPr>
      <w:r>
        <w:t xml:space="preserve">Note: </w:t>
      </w:r>
      <w:proofErr w:type="spellStart"/>
      <w:r w:rsidRPr="00075CCE">
        <w:rPr>
          <w:b/>
          <w:i/>
        </w:rPr>
        <w:t>angiosarcoma</w:t>
      </w:r>
      <w:proofErr w:type="spellEnd"/>
      <w:r w:rsidRPr="00075CCE">
        <w:rPr>
          <w:b/>
          <w:i/>
        </w:rPr>
        <w:t xml:space="preserve"> </w:t>
      </w:r>
      <w:r>
        <w:t>is defined in the Schedule 1 - Dictionary.</w:t>
      </w:r>
    </w:p>
    <w:p w:rsidR="00075CCE" w:rsidRDefault="00075CCE" w:rsidP="00075CCE">
      <w:pPr>
        <w:pStyle w:val="LV2"/>
      </w:pPr>
      <w:r w:rsidRPr="00075CCE">
        <w:t>having cutan</w:t>
      </w:r>
      <w:r w:rsidR="004F7709">
        <w:t>eous scarring for at least 3</w:t>
      </w:r>
      <w:r w:rsidRPr="00075CCE">
        <w:t xml:space="preserve"> years before the clinical onset of soft tissue sarcoma at that site;</w:t>
      </w:r>
    </w:p>
    <w:p w:rsidR="00075CCE" w:rsidRDefault="00075CCE" w:rsidP="00430EC3">
      <w:pPr>
        <w:pStyle w:val="LV2"/>
      </w:pPr>
      <w:r>
        <w:t xml:space="preserve">for cutaneous atypical </w:t>
      </w:r>
      <w:proofErr w:type="spellStart"/>
      <w:r>
        <w:t>fibroxanthoma</w:t>
      </w:r>
      <w:proofErr w:type="spellEnd"/>
      <w:r>
        <w:t xml:space="preserve"> only</w:t>
      </w:r>
      <w:r w:rsidR="004F7709">
        <w:t>,</w:t>
      </w:r>
      <w:r>
        <w:t xml:space="preserve"> having chronic solar skin damage involving the area of skin affected by the cutaneous atypical </w:t>
      </w:r>
      <w:proofErr w:type="spellStart"/>
      <w:r>
        <w:t>fibroxanthoma</w:t>
      </w:r>
      <w:proofErr w:type="spellEnd"/>
      <w:r>
        <w:t xml:space="preserve"> at the time of the clinical onset of soft tissue sarcoma;</w:t>
      </w:r>
    </w:p>
    <w:p w:rsidR="00075CCE" w:rsidRDefault="00075CCE" w:rsidP="00075CCE">
      <w:pPr>
        <w:pStyle w:val="LV2"/>
      </w:pPr>
      <w:r w:rsidRPr="00075CCE">
        <w:t>being obese for a period of at least 5 years within the 20 years before the clinical onset of soft tissue sarcoma;</w:t>
      </w:r>
    </w:p>
    <w:p w:rsidR="00066050" w:rsidRDefault="00066050" w:rsidP="00066050">
      <w:pPr>
        <w:pStyle w:val="NOTE"/>
      </w:pPr>
      <w:r w:rsidRPr="00066050">
        <w:t xml:space="preserve">Note: </w:t>
      </w:r>
      <w:r w:rsidRPr="00066050">
        <w:rPr>
          <w:b/>
          <w:i/>
        </w:rPr>
        <w:t>being obese</w:t>
      </w:r>
      <w:r w:rsidRPr="00066050">
        <w:t xml:space="preserve"> is defined in the Schedule 1 - Dictionary.</w:t>
      </w:r>
    </w:p>
    <w:p w:rsidR="00066050" w:rsidRDefault="00177E47" w:rsidP="00066050">
      <w:pPr>
        <w:pStyle w:val="LV2"/>
      </w:pPr>
      <w:r>
        <w:t xml:space="preserve">for </w:t>
      </w:r>
      <w:proofErr w:type="spellStart"/>
      <w:r>
        <w:t>angiosarcoma</w:t>
      </w:r>
      <w:proofErr w:type="spellEnd"/>
      <w:r>
        <w:t xml:space="preserve"> only,</w:t>
      </w:r>
      <w:r w:rsidR="00066050" w:rsidRPr="00066050">
        <w:t xml:space="preserve"> having an arteriovenous fistula at the site of the </w:t>
      </w:r>
      <w:proofErr w:type="spellStart"/>
      <w:r w:rsidR="00066050" w:rsidRPr="00066050">
        <w:t>angiosarcoma</w:t>
      </w:r>
      <w:proofErr w:type="spellEnd"/>
      <w:r w:rsidR="00F07AB5">
        <w:t>,</w:t>
      </w:r>
      <w:r w:rsidR="00066050" w:rsidRPr="00066050">
        <w:t xml:space="preserve"> at least 5 years before the clinical onset of soft tissue sarcoma;</w:t>
      </w:r>
    </w:p>
    <w:p w:rsidR="00066050" w:rsidRDefault="00066050" w:rsidP="00066050">
      <w:pPr>
        <w:pStyle w:val="NOTE"/>
      </w:pPr>
      <w:r w:rsidRPr="00066050">
        <w:t xml:space="preserve">Note: </w:t>
      </w:r>
      <w:proofErr w:type="spellStart"/>
      <w:r w:rsidRPr="00066050">
        <w:rPr>
          <w:b/>
          <w:i/>
        </w:rPr>
        <w:t>angiosarcoma</w:t>
      </w:r>
      <w:proofErr w:type="spellEnd"/>
      <w:r w:rsidRPr="00066050">
        <w:t xml:space="preserve"> is defined in the Schedule 1 - Dictionary.</w:t>
      </w:r>
    </w:p>
    <w:p w:rsidR="00066050" w:rsidRDefault="00951F23" w:rsidP="00066050">
      <w:pPr>
        <w:pStyle w:val="LV2"/>
      </w:pPr>
      <w:r>
        <w:t xml:space="preserve">for </w:t>
      </w:r>
      <w:proofErr w:type="spellStart"/>
      <w:r>
        <w:t>angiosarcoma</w:t>
      </w:r>
      <w:proofErr w:type="spellEnd"/>
      <w:r>
        <w:t xml:space="preserve"> only, having a</w:t>
      </w:r>
      <w:r w:rsidR="00066050">
        <w:t xml:space="preserve"> vascular graft at the site of the </w:t>
      </w:r>
      <w:proofErr w:type="spellStart"/>
      <w:r w:rsidR="00066050">
        <w:t>angiosarcoma</w:t>
      </w:r>
      <w:proofErr w:type="spellEnd"/>
      <w:r w:rsidR="00F07AB5">
        <w:t>,</w:t>
      </w:r>
      <w:r w:rsidR="00066050">
        <w:t xml:space="preserve"> at least 5 years before the clinical onset of soft tissue sarcoma; </w:t>
      </w:r>
    </w:p>
    <w:p w:rsidR="00066050" w:rsidRDefault="00066050" w:rsidP="00066050">
      <w:pPr>
        <w:pStyle w:val="NOTE"/>
      </w:pPr>
      <w:r>
        <w:t xml:space="preserve">Note: </w:t>
      </w:r>
      <w:proofErr w:type="spellStart"/>
      <w:r w:rsidRPr="00951F23">
        <w:rPr>
          <w:b/>
          <w:i/>
        </w:rPr>
        <w:t>angiosarcoma</w:t>
      </w:r>
      <w:proofErr w:type="spellEnd"/>
      <w:r>
        <w:t xml:space="preserve"> is defined in the Schedule 1 - Dictionary.</w:t>
      </w:r>
    </w:p>
    <w:p w:rsidR="00066050" w:rsidRDefault="00066050" w:rsidP="00066050">
      <w:pPr>
        <w:pStyle w:val="LV2"/>
      </w:pPr>
      <w:r w:rsidRPr="00066050">
        <w:t>for endometrial stromal sarcoma only, having endometriosis before the clinical onset of soft tissue sarcoma, where the soft tissue sarcoma has arisen in close proximity to the endometriosis;</w:t>
      </w:r>
    </w:p>
    <w:p w:rsidR="00066050" w:rsidRDefault="00066050" w:rsidP="00066050">
      <w:pPr>
        <w:pStyle w:val="LV2"/>
      </w:pPr>
      <w:r w:rsidRPr="00066050">
        <w:t>having chronic osteomyelitis at the affected site at least 15 years before the clinical onset of soft tissue sarcoma;</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C17CDF" w:rsidRPr="00C17CDF">
        <w:t>soft tissue sarcoma</w:t>
      </w:r>
      <w:r w:rsidR="00066050">
        <w:t xml:space="preserve"> before the clinical worsening of soft tissue sarcoma</w:t>
      </w:r>
      <w:r w:rsidR="00D5620B" w:rsidRPr="008D1B8B">
        <w:t>.</w:t>
      </w:r>
      <w:bookmarkEnd w:id="28"/>
    </w:p>
    <w:p w:rsidR="000C21A3" w:rsidRPr="00684C0E" w:rsidRDefault="00D32F71" w:rsidP="00253D7C">
      <w:pPr>
        <w:pStyle w:val="LV1"/>
      </w:pPr>
      <w:bookmarkStart w:id="29" w:name="_Toc138770118"/>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C17CDF">
        <w:t>subsection</w:t>
      </w:r>
      <w:r w:rsidR="00FF1D47">
        <w:t xml:space="preserve"> </w:t>
      </w:r>
      <w:r w:rsidR="00DA3996">
        <w:t>9</w:t>
      </w:r>
      <w:r w:rsidR="00864BC2">
        <w:t>(21</w:t>
      </w:r>
      <w:r w:rsidR="00FF1D47">
        <w:t xml:space="preserve">) </w:t>
      </w:r>
      <w:r w:rsidRPr="00187DE1">
        <w:t xml:space="preserve">applies only to material contribution to, or aggravation of, </w:t>
      </w:r>
      <w:r w:rsidR="00C17CDF" w:rsidRPr="00C17CDF">
        <w:t>soft tissue sarcoma</w:t>
      </w:r>
      <w:r w:rsidR="007A3989">
        <w:t xml:space="preserve"> </w:t>
      </w:r>
      <w:r w:rsidRPr="00187DE1">
        <w:t>where the person</w:t>
      </w:r>
      <w:r w:rsidR="00950C80">
        <w:t>'</w:t>
      </w:r>
      <w:r w:rsidRPr="00187DE1">
        <w:t xml:space="preserve">s </w:t>
      </w:r>
      <w:r w:rsidR="00C17CDF" w:rsidRPr="00C17CDF">
        <w:t>soft tissue sarcoma</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138770119"/>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13877012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38770121"/>
      <w:r w:rsidRPr="00D97BB3">
        <w:t>Definitions</w:t>
      </w:r>
      <w:bookmarkEnd w:id="35"/>
      <w:bookmarkEnd w:id="36"/>
    </w:p>
    <w:p w:rsidR="00702C42" w:rsidRPr="00516768" w:rsidRDefault="00702C42" w:rsidP="00253D7C">
      <w:pPr>
        <w:pStyle w:val="SH2"/>
      </w:pPr>
      <w:r w:rsidRPr="00516768">
        <w:t>In this instrument:</w:t>
      </w:r>
    </w:p>
    <w:p w:rsidR="002E3366" w:rsidRDefault="002E3366" w:rsidP="002E3366">
      <w:pPr>
        <w:pStyle w:val="SH3"/>
      </w:pPr>
      <w:bookmarkStart w:id="37" w:name="_Ref402530810"/>
      <w:proofErr w:type="spellStart"/>
      <w:proofErr w:type="gramStart"/>
      <w:r w:rsidRPr="002E3366">
        <w:rPr>
          <w:b/>
          <w:i/>
        </w:rPr>
        <w:t>angiosarcoma</w:t>
      </w:r>
      <w:proofErr w:type="spellEnd"/>
      <w:proofErr w:type="gramEnd"/>
      <w:r w:rsidRPr="002E3366">
        <w:t xml:space="preserve"> means </w:t>
      </w:r>
      <w:proofErr w:type="spellStart"/>
      <w:r w:rsidRPr="002E3366">
        <w:t>angiosarcoma</w:t>
      </w:r>
      <w:proofErr w:type="spellEnd"/>
      <w:r w:rsidRPr="002E3366">
        <w:t xml:space="preserve">, lymphangiosarcoma or </w:t>
      </w:r>
      <w:proofErr w:type="spellStart"/>
      <w:r w:rsidRPr="002E3366">
        <w:t>haemangiosarcoma</w:t>
      </w:r>
      <w:proofErr w:type="spellEnd"/>
      <w:r w:rsidRPr="002E3366">
        <w:t>.</w:t>
      </w:r>
    </w:p>
    <w:p w:rsidR="00640660" w:rsidRDefault="00640660" w:rsidP="00640660">
      <w:pPr>
        <w:pStyle w:val="SH3"/>
      </w:pPr>
      <w:r w:rsidRPr="00640660">
        <w:rPr>
          <w:b/>
          <w:i/>
        </w:rPr>
        <w:t xml:space="preserve">being exposed to arsenic </w:t>
      </w:r>
      <w:r w:rsidRPr="001A4B85">
        <w:t>means</w:t>
      </w:r>
      <w:r>
        <w:t xml:space="preserve">: </w:t>
      </w:r>
    </w:p>
    <w:p w:rsidR="00640660" w:rsidRDefault="00640660" w:rsidP="006D7A4C">
      <w:pPr>
        <w:pStyle w:val="SH4"/>
      </w:pPr>
      <w:r>
        <w:t xml:space="preserve">consuming drinking water with an average arsenic concentration of at least 50 micrograms per litre for a cumulative period of at least ten years; or </w:t>
      </w:r>
    </w:p>
    <w:p w:rsidR="00640660" w:rsidRDefault="00640660" w:rsidP="006D7A4C">
      <w:pPr>
        <w:pStyle w:val="SH4"/>
      </w:pPr>
      <w:r>
        <w:t xml:space="preserve">consuming drinking water resulting in a cumulative total arsenic exposure equivalent to having consumed drinking water containing at least 50 micrograms per litre for at least ten years; or </w:t>
      </w:r>
    </w:p>
    <w:p w:rsidR="00640660" w:rsidRPr="00640660" w:rsidRDefault="00640660" w:rsidP="006D7A4C">
      <w:pPr>
        <w:pStyle w:val="SH4"/>
      </w:pPr>
      <w:proofErr w:type="gramStart"/>
      <w:r>
        <w:t>having</w:t>
      </w:r>
      <w:proofErr w:type="gramEnd"/>
      <w:r>
        <w:t xml:space="preserve"> clinical evidence of chronic arsenic toxicity.</w:t>
      </w:r>
    </w:p>
    <w:p w:rsidR="003C0EDF" w:rsidRDefault="00066050" w:rsidP="00066050">
      <w:pPr>
        <w:pStyle w:val="SH3"/>
      </w:pPr>
      <w:r w:rsidRPr="00066050">
        <w:rPr>
          <w:b/>
          <w:i/>
        </w:rPr>
        <w:t>being obese</w:t>
      </w:r>
      <w:r w:rsidRPr="00066050">
        <w:t xml:space="preserve"> means having a Body Mass Index (BMI) of 30 or greater where BMI means W/H</w:t>
      </w:r>
      <w:r w:rsidRPr="00066050">
        <w:rPr>
          <w:vertAlign w:val="superscript"/>
        </w:rPr>
        <w:t xml:space="preserve">2 </w:t>
      </w:r>
      <w:r w:rsidRPr="00066050">
        <w:t xml:space="preserve">where: </w:t>
      </w:r>
    </w:p>
    <w:p w:rsidR="003C0EDF" w:rsidRDefault="00066050" w:rsidP="00066050">
      <w:pPr>
        <w:pStyle w:val="SH3"/>
      </w:pPr>
      <w:r w:rsidRPr="00066050">
        <w:t xml:space="preserve">(a) W is the person's weight in kilograms; and </w:t>
      </w:r>
    </w:p>
    <w:p w:rsidR="00066050" w:rsidRDefault="00066050" w:rsidP="00066050">
      <w:pPr>
        <w:pStyle w:val="SH3"/>
      </w:pPr>
      <w:r w:rsidRPr="00066050">
        <w:t>(b) H is the person's height in metres.</w:t>
      </w:r>
    </w:p>
    <w:p w:rsidR="00D918A4" w:rsidRPr="00066050" w:rsidRDefault="00D918A4" w:rsidP="00066050">
      <w:pPr>
        <w:pStyle w:val="SH3"/>
      </w:pPr>
      <w:proofErr w:type="gramStart"/>
      <w:r w:rsidRPr="00A063B6">
        <w:rPr>
          <w:b/>
          <w:i/>
        </w:rPr>
        <w:t>being</w:t>
      </w:r>
      <w:proofErr w:type="gramEnd"/>
      <w:r w:rsidRPr="00A063B6">
        <w:rPr>
          <w:b/>
          <w:i/>
        </w:rPr>
        <w:t>: (</w:t>
      </w:r>
      <w:proofErr w:type="spellStart"/>
      <w:r w:rsidRPr="00A063B6">
        <w:rPr>
          <w:b/>
          <w:i/>
        </w:rPr>
        <w:t>i</w:t>
      </w:r>
      <w:proofErr w:type="spellEnd"/>
      <w:r w:rsidRPr="00A063B6">
        <w:rPr>
          <w:b/>
          <w:i/>
        </w:rPr>
        <w:t>) on land in Vietnam; or (ii) at sea in Vietnamese waters</w:t>
      </w:r>
      <w:r w:rsidRPr="00A063B6">
        <w:t xml:space="preserve"> means service in at least one of the areas and at the times described in Items 4</w:t>
      </w:r>
      <w:r>
        <w:t xml:space="preserve"> and 8 of Schedule 2 of the VEA</w:t>
      </w:r>
      <w:r w:rsidR="001A4B85">
        <w:t>.</w:t>
      </w:r>
    </w:p>
    <w:p w:rsidR="002E3366" w:rsidRDefault="002E3366" w:rsidP="002E3366">
      <w:pPr>
        <w:pStyle w:val="SH3"/>
      </w:pPr>
      <w:r w:rsidRPr="002E3366">
        <w:rPr>
          <w:b/>
          <w:i/>
        </w:rPr>
        <w:t xml:space="preserve">cumulative equivalent dose </w:t>
      </w:r>
      <w:r>
        <w:t xml:space="preserve">means the total dose of ionising radiation received by the particular organ or tissue from external exposure, internal exposure or both, apart from normal background radiation exposure in Australia, calculated in accordance with the methodology set out in </w:t>
      </w:r>
      <w:r w:rsidRPr="002E3366">
        <w:rPr>
          <w:i/>
        </w:rPr>
        <w:t>Guide to calculation of 'cumulative equivalent dose' for the purpose of applying ionising radiation factors contained in Statements of Principles determined under Part XIA of the Veterans' Entitlements Act 1986 (</w:t>
      </w:r>
      <w:proofErr w:type="spellStart"/>
      <w:r w:rsidRPr="002E3366">
        <w:rPr>
          <w:i/>
        </w:rPr>
        <w:t>Cth</w:t>
      </w:r>
      <w:proofErr w:type="spellEnd"/>
      <w:r w:rsidRPr="002E3366">
        <w:rPr>
          <w:i/>
        </w:rPr>
        <w:t>)</w:t>
      </w:r>
      <w:r>
        <w:t>, Australian Radiation Protection and Nuclear Safety Agency, as in force on 2 August 2017.</w:t>
      </w:r>
    </w:p>
    <w:p w:rsidR="002E3366" w:rsidRDefault="002E3366" w:rsidP="002E3366">
      <w:pPr>
        <w:pStyle w:val="ScheduleNote"/>
      </w:pPr>
      <w:r>
        <w:t>Note 1:</w:t>
      </w:r>
      <w:r>
        <w:tab/>
        <w:t xml:space="preserve">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2E3366" w:rsidRDefault="002E3366" w:rsidP="002E3366">
      <w:pPr>
        <w:pStyle w:val="ScheduleNote"/>
      </w:pPr>
      <w:r>
        <w:t xml:space="preserve">Note 2: </w:t>
      </w:r>
      <w:r>
        <w:tab/>
        <w:t>For the purpose of dose reconstruction, dose is calculated as an average over the mass of a specific tissue or organ. If a tissue is exposed to multiple sources of ionising radiation, the various dose estimates for each type of radiation must be combined.</w:t>
      </w:r>
    </w:p>
    <w:p w:rsidR="002E3366" w:rsidRDefault="00D05980" w:rsidP="00253D7C">
      <w:pPr>
        <w:pStyle w:val="SH3"/>
        <w:ind w:hanging="851"/>
      </w:pPr>
      <w:proofErr w:type="gramStart"/>
      <w:r w:rsidRPr="00D05980">
        <w:rPr>
          <w:b/>
          <w:i/>
        </w:rPr>
        <w:t>estuarine</w:t>
      </w:r>
      <w:proofErr w:type="gramEnd"/>
      <w:r w:rsidRPr="00D05980">
        <w:rPr>
          <w:b/>
          <w:i/>
        </w:rPr>
        <w:t xml:space="preserve"> Vietnamese waters</w:t>
      </w:r>
      <w:r w:rsidRPr="00D05980">
        <w:t xml:space="preserve"> means at least one of the waterways or harbours in the relevant areas described in Items 4 and 8 of Schedule 2 of the VEA.</w:t>
      </w:r>
    </w:p>
    <w:p w:rsidR="00D05980" w:rsidRDefault="00D05980" w:rsidP="00D05980">
      <w:pPr>
        <w:pStyle w:val="SH3"/>
      </w:pPr>
      <w:r w:rsidRPr="00D05980">
        <w:rPr>
          <w:b/>
          <w:i/>
        </w:rPr>
        <w:t>inhaling, ingesting or having cutaneous contact with a chemical agent contaminated by 2,3,7,8-tetrachlorodibenzo-para-dioxin (TCDD)</w:t>
      </w:r>
      <w:r>
        <w:t xml:space="preserve"> means: </w:t>
      </w:r>
    </w:p>
    <w:p w:rsidR="00D05980" w:rsidRPr="00D05980" w:rsidRDefault="00D05980" w:rsidP="00D05980">
      <w:pPr>
        <w:pStyle w:val="SH4"/>
      </w:pPr>
      <w:r w:rsidRPr="00D05980">
        <w:t xml:space="preserve">decanting or spraying; </w:t>
      </w:r>
    </w:p>
    <w:p w:rsidR="00D05980" w:rsidRPr="00D05980" w:rsidRDefault="00D05980" w:rsidP="00D05980">
      <w:pPr>
        <w:pStyle w:val="SH4"/>
      </w:pPr>
      <w:r w:rsidRPr="00D05980">
        <w:t xml:space="preserve">cleaning or maintaining equipment used to apply; </w:t>
      </w:r>
    </w:p>
    <w:p w:rsidR="00D05980" w:rsidRPr="00D05980" w:rsidRDefault="00D05980" w:rsidP="00D05980">
      <w:pPr>
        <w:pStyle w:val="SH4"/>
      </w:pPr>
      <w:r w:rsidRPr="00D05980">
        <w:t xml:space="preserve">being sprayed with; </w:t>
      </w:r>
    </w:p>
    <w:p w:rsidR="00D05980" w:rsidRPr="00D05980" w:rsidRDefault="00D05980" w:rsidP="00D05980">
      <w:pPr>
        <w:pStyle w:val="SH4"/>
      </w:pPr>
      <w:r w:rsidRPr="00D05980">
        <w:t xml:space="preserve">handling or sawing timber treated with; </w:t>
      </w:r>
    </w:p>
    <w:p w:rsidR="00D05980" w:rsidRPr="00D05980" w:rsidRDefault="00D05980" w:rsidP="00D05980">
      <w:pPr>
        <w:pStyle w:val="SH4"/>
      </w:pPr>
      <w:r w:rsidRPr="00D05980">
        <w:t xml:space="preserve">being in an environment shrouded in dust from timber treated with; or </w:t>
      </w:r>
    </w:p>
    <w:p w:rsidR="00D05980" w:rsidRPr="00D05980" w:rsidRDefault="00D05980" w:rsidP="00D05980">
      <w:pPr>
        <w:pStyle w:val="SH4"/>
      </w:pPr>
      <w:r w:rsidRPr="00D05980">
        <w:t xml:space="preserve">using cutting oils contaminated with; </w:t>
      </w:r>
    </w:p>
    <w:p w:rsidR="00D05980" w:rsidRDefault="00D05980" w:rsidP="00D05980">
      <w:pPr>
        <w:pStyle w:val="SH3"/>
      </w:pPr>
      <w:r>
        <w:t xml:space="preserve">one of the following chemicals: </w:t>
      </w:r>
    </w:p>
    <w:p w:rsidR="00D05980" w:rsidRDefault="00D05980" w:rsidP="00D05980">
      <w:pPr>
        <w:pStyle w:val="SH4"/>
      </w:pPr>
      <w:r>
        <w:tab/>
        <w:t xml:space="preserve">2,4,5-trichlorophenoxyacetic acid; </w:t>
      </w:r>
    </w:p>
    <w:p w:rsidR="00D05980" w:rsidRDefault="00D05980" w:rsidP="00D05980">
      <w:pPr>
        <w:pStyle w:val="SH4"/>
      </w:pPr>
      <w:r>
        <w:t xml:space="preserve">2,4,5-trichlorophenoxypropionic acid; </w:t>
      </w:r>
    </w:p>
    <w:p w:rsidR="00D05980" w:rsidRDefault="00D05980" w:rsidP="00D05980">
      <w:pPr>
        <w:pStyle w:val="SH4"/>
      </w:pPr>
      <w:r>
        <w:tab/>
        <w:t xml:space="preserve">2,4,5-trichlorophenol; </w:t>
      </w:r>
    </w:p>
    <w:p w:rsidR="00D05980" w:rsidRDefault="00D05980" w:rsidP="00D05980">
      <w:pPr>
        <w:pStyle w:val="SH4"/>
      </w:pPr>
      <w:r>
        <w:t xml:space="preserve">2-(2,4,5-trichlorophenoxy)-ethyl2,2-dichloropropionate; </w:t>
      </w:r>
    </w:p>
    <w:p w:rsidR="00D05980" w:rsidRDefault="00D05980" w:rsidP="00D05980">
      <w:pPr>
        <w:pStyle w:val="SH4"/>
      </w:pPr>
      <w:proofErr w:type="spellStart"/>
      <w:r>
        <w:t>o,o</w:t>
      </w:r>
      <w:proofErr w:type="spellEnd"/>
      <w:r>
        <w:t>-dimethyl-o-(2,4,5-trichlorophenyl)-</w:t>
      </w:r>
      <w:proofErr w:type="spellStart"/>
      <w:r>
        <w:t>phosphorothioate</w:t>
      </w:r>
      <w:proofErr w:type="spellEnd"/>
      <w:r>
        <w:t xml:space="preserve">; </w:t>
      </w:r>
    </w:p>
    <w:p w:rsidR="00D05980" w:rsidRDefault="00D05980" w:rsidP="00D05980">
      <w:pPr>
        <w:pStyle w:val="SH4"/>
      </w:pPr>
      <w:r>
        <w:tab/>
        <w:t xml:space="preserve">pentachlorophenol; </w:t>
      </w:r>
    </w:p>
    <w:p w:rsidR="00D05980" w:rsidRDefault="00D05980" w:rsidP="00D05980">
      <w:pPr>
        <w:pStyle w:val="SH4"/>
      </w:pPr>
      <w:r>
        <w:t xml:space="preserve">2,3,4,6-tetrachlorophenol; </w:t>
      </w:r>
    </w:p>
    <w:p w:rsidR="00D05980" w:rsidRDefault="00D05980" w:rsidP="00D05980">
      <w:pPr>
        <w:pStyle w:val="SH4"/>
      </w:pPr>
      <w:r>
        <w:t>2,4,6-trichlorophenol;</w:t>
      </w:r>
    </w:p>
    <w:p w:rsidR="00D05980" w:rsidRDefault="00D05980" w:rsidP="00D05980">
      <w:pPr>
        <w:pStyle w:val="SH4"/>
      </w:pPr>
      <w:r>
        <w:t xml:space="preserve">1,3,4-trichloro-2-(4-nitrophenoxy)benzene; </w:t>
      </w:r>
    </w:p>
    <w:p w:rsidR="00D05980" w:rsidRDefault="00D05980" w:rsidP="00D05980">
      <w:pPr>
        <w:pStyle w:val="SH4"/>
      </w:pPr>
      <w:r>
        <w:tab/>
        <w:t xml:space="preserve">2,4-dichloro-1-(4-nitrophenoxy)benzene; or </w:t>
      </w:r>
    </w:p>
    <w:p w:rsidR="00D05980" w:rsidRDefault="00D05980" w:rsidP="00D05980">
      <w:pPr>
        <w:pStyle w:val="SH4"/>
      </w:pPr>
      <w:r>
        <w:t>2</w:t>
      </w:r>
      <w:proofErr w:type="gramStart"/>
      <w:r>
        <w:t>,4</w:t>
      </w:r>
      <w:proofErr w:type="gramEnd"/>
      <w:r>
        <w:t>-dichloro-1-(3-methoxy-4-nitrophenoxy)-benzene.</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41269A" w:rsidRPr="0041269A" w:rsidRDefault="0041269A" w:rsidP="0041269A">
      <w:pPr>
        <w:pStyle w:val="SH3"/>
      </w:pPr>
      <w:bookmarkStart w:id="38" w:name="_Ref402529607"/>
      <w:bookmarkEnd w:id="37"/>
      <w:proofErr w:type="gramStart"/>
      <w:r w:rsidRPr="0041269A">
        <w:rPr>
          <w:b/>
          <w:i/>
        </w:rPr>
        <w:t>ppm-years</w:t>
      </w:r>
      <w:proofErr w:type="gramEnd"/>
      <w:r w:rsidRPr="0041269A">
        <w:t xml:space="preserve"> means parts per million multiplied by years of exposure.</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513D05" w:rsidRDefault="00C17CDF" w:rsidP="00576E99">
      <w:pPr>
        <w:pStyle w:val="SH3"/>
      </w:pPr>
      <w:proofErr w:type="gramStart"/>
      <w:r w:rsidRPr="00C17CDF">
        <w:rPr>
          <w:b/>
          <w:i/>
        </w:rPr>
        <w:t>soft</w:t>
      </w:r>
      <w:proofErr w:type="gramEnd"/>
      <w:r w:rsidRPr="00C17CDF">
        <w:rPr>
          <w:b/>
          <w:i/>
        </w:rPr>
        <w:t xml:space="preserve"> tissue sarcoma</w:t>
      </w:r>
      <w:r w:rsidR="00DF6D11" w:rsidRPr="00513D05">
        <w:t>—see subsection</w:t>
      </w:r>
      <w:r w:rsidR="009056AF">
        <w:t xml:space="preserve"> </w:t>
      </w:r>
      <w:r w:rsidR="00A77E0D">
        <w:t>7</w:t>
      </w:r>
      <w:r w:rsidR="009056AF">
        <w:t>(2)</w:t>
      </w:r>
      <w:r w:rsidR="00051B75">
        <w:t>.</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C17CDF" w:rsidP="004A2007">
          <w:pPr>
            <w:spacing w:line="0" w:lineRule="atLeast"/>
            <w:jc w:val="center"/>
            <w:rPr>
              <w:i/>
              <w:sz w:val="18"/>
              <w:szCs w:val="18"/>
            </w:rPr>
          </w:pPr>
          <w:r w:rsidRPr="00C17CDF">
            <w:rPr>
              <w:i/>
              <w:sz w:val="18"/>
              <w:szCs w:val="18"/>
            </w:rPr>
            <w:t>Soft Tissue Sarcoma</w:t>
          </w:r>
          <w:r w:rsidR="004A2007">
            <w:rPr>
              <w:i/>
              <w:sz w:val="18"/>
              <w:szCs w:val="18"/>
            </w:rPr>
            <w:t xml:space="preserve"> (Reasonable Hypothesis) </w:t>
          </w:r>
          <w:r w:rsidR="004A2007" w:rsidRPr="007C5CE0">
            <w:rPr>
              <w:i/>
              <w:sz w:val="18"/>
            </w:rPr>
            <w:t xml:space="preserve">(No. </w:t>
          </w:r>
          <w:r w:rsidRPr="00C17CDF">
            <w:rPr>
              <w:i/>
              <w:sz w:val="18"/>
              <w:szCs w:val="18"/>
            </w:rPr>
            <w:t>76</w:t>
          </w:r>
          <w:r w:rsidR="004A2007" w:rsidRPr="007C5CE0">
            <w:rPr>
              <w:i/>
              <w:sz w:val="18"/>
              <w:szCs w:val="18"/>
            </w:rPr>
            <w:t xml:space="preserve"> of </w:t>
          </w:r>
          <w:r w:rsidRPr="00C17CDF">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07309">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07309">
            <w:rPr>
              <w:i/>
              <w:noProof/>
              <w:sz w:val="18"/>
            </w:rPr>
            <w:t>9</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C17CDF" w:rsidP="004A2007">
          <w:pPr>
            <w:spacing w:line="0" w:lineRule="atLeast"/>
            <w:jc w:val="center"/>
            <w:rPr>
              <w:i/>
              <w:sz w:val="18"/>
              <w:szCs w:val="18"/>
            </w:rPr>
          </w:pPr>
          <w:r w:rsidRPr="00C17CDF">
            <w:rPr>
              <w:i/>
              <w:sz w:val="18"/>
              <w:szCs w:val="18"/>
            </w:rPr>
            <w:t>Soft Tissue Sarcoma</w:t>
          </w:r>
          <w:r w:rsidR="004A2007">
            <w:rPr>
              <w:i/>
              <w:sz w:val="18"/>
              <w:szCs w:val="18"/>
            </w:rPr>
            <w:t xml:space="preserve"> (Reasonable Hypothesis) </w:t>
          </w:r>
          <w:r w:rsidR="004A2007" w:rsidRPr="007C5CE0">
            <w:rPr>
              <w:i/>
              <w:sz w:val="18"/>
            </w:rPr>
            <w:t xml:space="preserve">(No. </w:t>
          </w:r>
          <w:r w:rsidRPr="00C17CDF">
            <w:rPr>
              <w:i/>
              <w:sz w:val="18"/>
              <w:szCs w:val="18"/>
            </w:rPr>
            <w:t>76</w:t>
          </w:r>
          <w:r w:rsidR="004A2007" w:rsidRPr="007C5CE0">
            <w:rPr>
              <w:i/>
              <w:sz w:val="18"/>
              <w:szCs w:val="18"/>
            </w:rPr>
            <w:t xml:space="preserve"> of </w:t>
          </w:r>
          <w:r w:rsidRPr="00C17CDF">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0730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07309">
            <w:rPr>
              <w:i/>
              <w:noProof/>
              <w:sz w:val="18"/>
            </w:rPr>
            <w:t>9</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AB275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1844"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60A0788"/>
    <w:multiLevelType w:val="hybridMultilevel"/>
    <w:tmpl w:val="EB664F18"/>
    <w:lvl w:ilvl="0" w:tplc="154EC78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6"/>
  </w:num>
  <w:num w:numId="23">
    <w:abstractNumId w:val="10"/>
    <w:lvlOverride w:ilvl="0">
      <w:startOverride w:val="1"/>
    </w:lvlOverride>
    <w:lvlOverride w:ilvl="1">
      <w:startOverride w:val="1"/>
    </w:lvlOverride>
    <w:lvlOverride w:ilvl="2">
      <w:startOverride w:val="1"/>
    </w:lvlOverride>
  </w:num>
  <w:num w:numId="24">
    <w:abstractNumId w:val="10"/>
    <w:lvlOverride w:ilvl="0">
      <w:startOverride w:val="1"/>
    </w:lvlOverride>
    <w:lvlOverride w:ilvl="1">
      <w:startOverride w:val="1"/>
    </w:lvlOverride>
    <w:lvlOverride w:ilvl="2">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24EF4"/>
    <w:rsid w:val="00032E05"/>
    <w:rsid w:val="000437C1"/>
    <w:rsid w:val="00046E67"/>
    <w:rsid w:val="00051B75"/>
    <w:rsid w:val="0005365D"/>
    <w:rsid w:val="00054930"/>
    <w:rsid w:val="000614BF"/>
    <w:rsid w:val="00061E3E"/>
    <w:rsid w:val="00066050"/>
    <w:rsid w:val="00075CCE"/>
    <w:rsid w:val="00081B7C"/>
    <w:rsid w:val="00085567"/>
    <w:rsid w:val="00085912"/>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22FFE"/>
    <w:rsid w:val="00132CEB"/>
    <w:rsid w:val="00137D25"/>
    <w:rsid w:val="00137FE9"/>
    <w:rsid w:val="00142B62"/>
    <w:rsid w:val="001514A8"/>
    <w:rsid w:val="0015201F"/>
    <w:rsid w:val="00157B8B"/>
    <w:rsid w:val="00161A8E"/>
    <w:rsid w:val="001648F7"/>
    <w:rsid w:val="00166C2F"/>
    <w:rsid w:val="00167E0C"/>
    <w:rsid w:val="00177E47"/>
    <w:rsid w:val="001809D7"/>
    <w:rsid w:val="001833C8"/>
    <w:rsid w:val="00187DE1"/>
    <w:rsid w:val="0019084F"/>
    <w:rsid w:val="001939E1"/>
    <w:rsid w:val="00194C3E"/>
    <w:rsid w:val="00195382"/>
    <w:rsid w:val="001A1438"/>
    <w:rsid w:val="001A4B85"/>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4E9E"/>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366"/>
    <w:rsid w:val="002E35CD"/>
    <w:rsid w:val="002E3F4B"/>
    <w:rsid w:val="002F5948"/>
    <w:rsid w:val="002F77A1"/>
    <w:rsid w:val="00301C54"/>
    <w:rsid w:val="00304166"/>
    <w:rsid w:val="00304F8B"/>
    <w:rsid w:val="0032243F"/>
    <w:rsid w:val="00331124"/>
    <w:rsid w:val="0033221D"/>
    <w:rsid w:val="003354D2"/>
    <w:rsid w:val="00335BC6"/>
    <w:rsid w:val="003415D3"/>
    <w:rsid w:val="00344701"/>
    <w:rsid w:val="00352B0F"/>
    <w:rsid w:val="00356690"/>
    <w:rsid w:val="00356F33"/>
    <w:rsid w:val="00360459"/>
    <w:rsid w:val="00365E25"/>
    <w:rsid w:val="00372791"/>
    <w:rsid w:val="003734C6"/>
    <w:rsid w:val="00375BB3"/>
    <w:rsid w:val="003802D6"/>
    <w:rsid w:val="0038399F"/>
    <w:rsid w:val="00385187"/>
    <w:rsid w:val="003A189F"/>
    <w:rsid w:val="003A2FFE"/>
    <w:rsid w:val="003A5C26"/>
    <w:rsid w:val="003B3040"/>
    <w:rsid w:val="003B3E42"/>
    <w:rsid w:val="003C0EDF"/>
    <w:rsid w:val="003C4C02"/>
    <w:rsid w:val="003C6231"/>
    <w:rsid w:val="003C66F0"/>
    <w:rsid w:val="003D0BFE"/>
    <w:rsid w:val="003D380A"/>
    <w:rsid w:val="003D5700"/>
    <w:rsid w:val="003E341B"/>
    <w:rsid w:val="003F39C0"/>
    <w:rsid w:val="003F4535"/>
    <w:rsid w:val="004116CD"/>
    <w:rsid w:val="0041269A"/>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4F7709"/>
    <w:rsid w:val="00505D3D"/>
    <w:rsid w:val="00506AF6"/>
    <w:rsid w:val="00513D05"/>
    <w:rsid w:val="00516768"/>
    <w:rsid w:val="00516B8D"/>
    <w:rsid w:val="005226B5"/>
    <w:rsid w:val="005268CF"/>
    <w:rsid w:val="0053697E"/>
    <w:rsid w:val="00537FB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40660"/>
    <w:rsid w:val="0066266D"/>
    <w:rsid w:val="006647B7"/>
    <w:rsid w:val="00667A4E"/>
    <w:rsid w:val="00670EA1"/>
    <w:rsid w:val="00677CC2"/>
    <w:rsid w:val="006840B0"/>
    <w:rsid w:val="00684C0E"/>
    <w:rsid w:val="006905DE"/>
    <w:rsid w:val="0069207B"/>
    <w:rsid w:val="0069220C"/>
    <w:rsid w:val="00695023"/>
    <w:rsid w:val="006A1A1C"/>
    <w:rsid w:val="006B28AC"/>
    <w:rsid w:val="006B5789"/>
    <w:rsid w:val="006C30C5"/>
    <w:rsid w:val="006C4E18"/>
    <w:rsid w:val="006C7F8C"/>
    <w:rsid w:val="006D6CB3"/>
    <w:rsid w:val="006D7A4C"/>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4AE7"/>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3EFE"/>
    <w:rsid w:val="007C5CE0"/>
    <w:rsid w:val="007C7DEE"/>
    <w:rsid w:val="007D3BA2"/>
    <w:rsid w:val="007E163D"/>
    <w:rsid w:val="007E667A"/>
    <w:rsid w:val="007F2378"/>
    <w:rsid w:val="007F28C9"/>
    <w:rsid w:val="00803587"/>
    <w:rsid w:val="00806368"/>
    <w:rsid w:val="00807309"/>
    <w:rsid w:val="00810757"/>
    <w:rsid w:val="008117E9"/>
    <w:rsid w:val="00824498"/>
    <w:rsid w:val="008321ED"/>
    <w:rsid w:val="00832C32"/>
    <w:rsid w:val="00842EA3"/>
    <w:rsid w:val="00843B92"/>
    <w:rsid w:val="00845AA5"/>
    <w:rsid w:val="00850A63"/>
    <w:rsid w:val="0085384C"/>
    <w:rsid w:val="00856A31"/>
    <w:rsid w:val="00860BB7"/>
    <w:rsid w:val="00864BC2"/>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38C1"/>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1F23"/>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3B6"/>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0ABC"/>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60D8"/>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BF6CA3"/>
    <w:rsid w:val="00C01863"/>
    <w:rsid w:val="00C11D03"/>
    <w:rsid w:val="00C17CDF"/>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05980"/>
    <w:rsid w:val="00D13441"/>
    <w:rsid w:val="00D150E7"/>
    <w:rsid w:val="00D32F65"/>
    <w:rsid w:val="00D32F71"/>
    <w:rsid w:val="00D342C8"/>
    <w:rsid w:val="00D377E3"/>
    <w:rsid w:val="00D50484"/>
    <w:rsid w:val="00D527C9"/>
    <w:rsid w:val="00D52DC2"/>
    <w:rsid w:val="00D53BA8"/>
    <w:rsid w:val="00D53BCC"/>
    <w:rsid w:val="00D5599D"/>
    <w:rsid w:val="00D5620B"/>
    <w:rsid w:val="00D60FC8"/>
    <w:rsid w:val="00D70DFB"/>
    <w:rsid w:val="00D71633"/>
    <w:rsid w:val="00D766DF"/>
    <w:rsid w:val="00D90653"/>
    <w:rsid w:val="00D918A4"/>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1AD1"/>
    <w:rsid w:val="00E424C8"/>
    <w:rsid w:val="00E443FF"/>
    <w:rsid w:val="00E544BB"/>
    <w:rsid w:val="00E55F66"/>
    <w:rsid w:val="00E64EE4"/>
    <w:rsid w:val="00E662CB"/>
    <w:rsid w:val="00E73C11"/>
    <w:rsid w:val="00E74DC7"/>
    <w:rsid w:val="00E764F7"/>
    <w:rsid w:val="00E8075A"/>
    <w:rsid w:val="00E90315"/>
    <w:rsid w:val="00E920BE"/>
    <w:rsid w:val="00E92D94"/>
    <w:rsid w:val="00E9347E"/>
    <w:rsid w:val="00E93E6F"/>
    <w:rsid w:val="00E94D5E"/>
    <w:rsid w:val="00EA7100"/>
    <w:rsid w:val="00EA7F9F"/>
    <w:rsid w:val="00EB1274"/>
    <w:rsid w:val="00EB2BC4"/>
    <w:rsid w:val="00EC7405"/>
    <w:rsid w:val="00ED20B7"/>
    <w:rsid w:val="00ED21FE"/>
    <w:rsid w:val="00ED27E7"/>
    <w:rsid w:val="00ED2BB6"/>
    <w:rsid w:val="00ED34E1"/>
    <w:rsid w:val="00ED3B8D"/>
    <w:rsid w:val="00ED46FF"/>
    <w:rsid w:val="00ED4913"/>
    <w:rsid w:val="00EF2E3A"/>
    <w:rsid w:val="00F03C06"/>
    <w:rsid w:val="00F072A7"/>
    <w:rsid w:val="00F078DC"/>
    <w:rsid w:val="00F07AB5"/>
    <w:rsid w:val="00F21F61"/>
    <w:rsid w:val="00F2397E"/>
    <w:rsid w:val="00F32BA8"/>
    <w:rsid w:val="00F349F1"/>
    <w:rsid w:val="00F4350D"/>
    <w:rsid w:val="00F567F7"/>
    <w:rsid w:val="00F62036"/>
    <w:rsid w:val="00F65B52"/>
    <w:rsid w:val="00F67B67"/>
    <w:rsid w:val="00F67BCA"/>
    <w:rsid w:val="00F737EA"/>
    <w:rsid w:val="00F73BD6"/>
    <w:rsid w:val="00F76CE2"/>
    <w:rsid w:val="00F83264"/>
    <w:rsid w:val="00F83989"/>
    <w:rsid w:val="00F83D85"/>
    <w:rsid w:val="00F85099"/>
    <w:rsid w:val="00F85614"/>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3B3040"/>
    <w:pPr>
      <w:numPr>
        <w:ilvl w:val="2"/>
        <w:numId w:val="4"/>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34"/>
    <w:qFormat/>
    <w:rsid w:val="00356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2198</Words>
  <Characters>12530</Characters>
  <Application>Microsoft Office Word</Application>
  <DocSecurity>0</DocSecurity>
  <PresentationFormat/>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2023-06-27T04:48:00Z</dcterms:created>
  <dcterms:modified xsi:type="dcterms:W3CDTF">2023-08-29T03:28:00Z</dcterms:modified>
  <cp:category/>
  <cp:contentStatus/>
  <dc:language/>
  <cp:version/>
</cp:coreProperties>
</file>