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113FCC" w:rsidP="00D4089F">
      <w:pPr>
        <w:pStyle w:val="Plainheader"/>
      </w:pPr>
      <w:r>
        <w:t xml:space="preserve">IMMUNE </w:t>
      </w:r>
      <w:proofErr w:type="gramStart"/>
      <w:r>
        <w:t>THROMBOCYTOPAENIA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r w:rsidR="00D25C23">
        <w:t xml:space="preserve">58 </w:t>
      </w:r>
      <w:r w:rsidRPr="00024911">
        <w:t>of</w:t>
      </w:r>
      <w:r>
        <w:t xml:space="preserve"> </w:t>
      </w:r>
      <w:r w:rsidR="00113FCC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C97F0D">
        <w:t>29 April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0" w:name="BKCheck15B_2"/>
    <w:bookmarkEnd w:id="0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1" w:name="_Toc517781245"/>
      <w:r>
        <w:lastRenderedPageBreak/>
        <w:t>Name</w:t>
      </w:r>
      <w:bookmarkEnd w:id="1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2" w:name="BKCheck15B_3"/>
      <w:bookmarkEnd w:id="2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113FCC">
        <w:rPr>
          <w:i/>
        </w:rPr>
        <w:t>immune thrombocytopaenia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A5311A">
        <w:t>58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113FCC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3" w:name="_Toc517781246"/>
      <w:r w:rsidRPr="00684C0E">
        <w:t>Commencement</w:t>
      </w:r>
      <w:bookmarkEnd w:id="3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C6AD5" w:rsidRPr="00A5311A">
        <w:t>30 May 2022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4" w:name="_Toc517781247"/>
      <w:r w:rsidRPr="00684C0E">
        <w:t>Authority</w:t>
      </w:r>
      <w:bookmarkEnd w:id="4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5" w:name="_Toc417979035"/>
      <w:bookmarkStart w:id="6" w:name="_Toc517781248"/>
      <w:bookmarkStart w:id="7" w:name="_Ref409687573"/>
      <w:bookmarkStart w:id="8" w:name="_Ref409687579"/>
      <w:bookmarkStart w:id="9" w:name="_Ref409687725"/>
      <w:r>
        <w:t>Amendment</w:t>
      </w:r>
      <w:bookmarkEnd w:id="5"/>
      <w:bookmarkEnd w:id="6"/>
    </w:p>
    <w:p w:rsidR="00420AD3" w:rsidRDefault="00420AD3" w:rsidP="00CC2B3F">
      <w:pPr>
        <w:pStyle w:val="PlainIndent"/>
      </w:pPr>
      <w:bookmarkStart w:id="10" w:name="_Ref403053584"/>
      <w:bookmarkEnd w:id="7"/>
      <w:bookmarkEnd w:id="8"/>
      <w:bookmarkEnd w:id="9"/>
      <w:r>
        <w:t>The</w:t>
      </w:r>
      <w:r w:rsidRPr="00D5620B">
        <w:t xml:space="preserve"> </w:t>
      </w:r>
      <w:bookmarkEnd w:id="10"/>
      <w:r w:rsidR="000A3994" w:rsidRPr="000A3994">
        <w:t xml:space="preserve">Statement of Principles concerning </w:t>
      </w:r>
      <w:r w:rsidR="00113FCC">
        <w:rPr>
          <w:i/>
        </w:rPr>
        <w:t>immune thrombocytopaenia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113FCC">
        <w:t>64</w:t>
      </w:r>
      <w:r w:rsidR="000A3994" w:rsidRPr="000A3994">
        <w:t xml:space="preserve"> of </w:t>
      </w:r>
      <w:r w:rsidR="00113FCC">
        <w:t>2017</w:t>
      </w:r>
      <w:r w:rsidR="000A3994" w:rsidRPr="000A3994">
        <w:t xml:space="preserve">) </w:t>
      </w:r>
      <w:r w:rsidR="00A93686">
        <w:t xml:space="preserve">(Federal Register of Legislation No. </w:t>
      </w:r>
      <w:r w:rsidR="00113FCC" w:rsidRPr="00113FCC">
        <w:t>F2017L01449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2335AA" w:rsidTr="006E04A4">
        <w:tc>
          <w:tcPr>
            <w:tcW w:w="1559" w:type="dxa"/>
          </w:tcPr>
          <w:p w:rsidR="002335AA" w:rsidRPr="00B33F5C" w:rsidRDefault="002335AA" w:rsidP="002335AA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E405E8" w:rsidRDefault="00E405E8" w:rsidP="00E405E8">
            <w:pPr>
              <w:pStyle w:val="Plain"/>
              <w:spacing w:before="60" w:after="60" w:line="240" w:lineRule="atLeast"/>
            </w:pPr>
            <w:r>
              <w:rPr>
                <w:i/>
                <w:iCs/>
              </w:rPr>
              <w:t>Before paragraph (a) of the "specified list of vaccines"  insert:</w:t>
            </w:r>
          </w:p>
          <w:p w:rsidR="002335AA" w:rsidRDefault="002335AA" w:rsidP="002335AA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 w:rsidRPr="00FA083E">
              <w:t>(</w:t>
            </w:r>
            <w:r w:rsidR="00E405E8">
              <w:t>a</w:t>
            </w:r>
            <w:r w:rsidRPr="00FA083E">
              <w:t xml:space="preserve">a) </w:t>
            </w:r>
            <w:r>
              <w:t xml:space="preserve">  </w:t>
            </w:r>
            <w:r w:rsidRPr="002335AA">
              <w:t>ChAdOx1 nCoV-19 vaccine (</w:t>
            </w:r>
            <w:proofErr w:type="spellStart"/>
            <w:r w:rsidRPr="002335AA">
              <w:t>Vaxevria</w:t>
            </w:r>
            <w:proofErr w:type="spellEnd"/>
            <w:r w:rsidRPr="002335AA">
              <w:t>, Oxford/Astra-Zeneca);</w:t>
            </w:r>
          </w:p>
        </w:tc>
      </w:tr>
      <w:tr w:rsidR="00420AD3" w:rsidTr="006E04A4">
        <w:tc>
          <w:tcPr>
            <w:tcW w:w="1559" w:type="dxa"/>
          </w:tcPr>
          <w:p w:rsidR="00420AD3" w:rsidRPr="000C1872" w:rsidRDefault="00B33F5C" w:rsidP="00736C55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113FCC" w:rsidRDefault="00113FCC" w:rsidP="00113FCC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>After paragraph (m) of</w:t>
            </w:r>
            <w:r w:rsidR="00E405E8">
              <w:rPr>
                <w:i/>
              </w:rPr>
              <w:t xml:space="preserve"> the</w:t>
            </w:r>
            <w:r>
              <w:rPr>
                <w:i/>
              </w:rPr>
              <w:t xml:space="preserve"> </w:t>
            </w:r>
            <w:r w:rsidRPr="00101842">
              <w:rPr>
                <w:i/>
              </w:rPr>
              <w:t>"specified list of viral infections"</w:t>
            </w:r>
            <w:bookmarkStart w:id="11" w:name="_GoBack"/>
            <w:bookmarkEnd w:id="11"/>
            <w:r>
              <w:rPr>
                <w:i/>
              </w:rPr>
              <w:t xml:space="preserve"> insert:</w:t>
            </w:r>
          </w:p>
          <w:p w:rsidR="001D3EA4" w:rsidRDefault="00113FCC" w:rsidP="00113FCC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  <w:r>
              <w:t>(m</w:t>
            </w:r>
            <w:r w:rsidRPr="00FA083E">
              <w:t>a) severe acute respiratory syndrome coronavirus 2 (SARS-CoV-2)</w:t>
            </w:r>
            <w:r>
              <w:t>;</w:t>
            </w:r>
          </w:p>
          <w:p w:rsidR="002664A2" w:rsidRPr="002664A2" w:rsidRDefault="002664A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  <w:tr w:rsidR="00420AD3" w:rsidTr="006E04A4">
        <w:tc>
          <w:tcPr>
            <w:tcW w:w="1559" w:type="dxa"/>
          </w:tcPr>
          <w:p w:rsidR="00420AD3" w:rsidRDefault="00B33F5C" w:rsidP="00736C55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113FCC" w:rsidRDefault="00113FCC" w:rsidP="00113FCC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 xml:space="preserve">Insert the following note to the definition of </w:t>
            </w:r>
            <w:r w:rsidRPr="00101842">
              <w:rPr>
                <w:i/>
              </w:rPr>
              <w:t>"specified list of viral infections"</w:t>
            </w:r>
            <w:r>
              <w:rPr>
                <w:i/>
              </w:rPr>
              <w:t>:</w:t>
            </w:r>
          </w:p>
          <w:p w:rsidR="00B33F5C" w:rsidRDefault="00113FCC" w:rsidP="00113FCC">
            <w:pPr>
              <w:pStyle w:val="Plain"/>
              <w:spacing w:before="60" w:after="60" w:line="240" w:lineRule="atLeast"/>
            </w:pPr>
            <w:r>
              <w:t xml:space="preserve">Note: </w:t>
            </w:r>
            <w:r w:rsidRPr="00FA083E">
              <w:t>SARS-CoV-2 is the virus which causes coronavirus disease 2019 (COVID-19).</w:t>
            </w:r>
          </w:p>
          <w:p w:rsidR="002664A2" w:rsidRPr="00B33F5C" w:rsidRDefault="002664A2" w:rsidP="001D3EA4">
            <w:pPr>
              <w:pStyle w:val="Plain"/>
              <w:spacing w:before="60" w:after="60" w:line="240" w:lineRule="atLeast"/>
              <w:rPr>
                <w:i/>
              </w:rPr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113FCC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Immune Thrombocytopaenia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C97F0D">
            <w:rPr>
              <w:i/>
              <w:sz w:val="18"/>
              <w:szCs w:val="18"/>
            </w:rPr>
            <w:t>58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36E29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36E29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113FCC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Immune Thrombocytopaenia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E7609E">
            <w:rPr>
              <w:i/>
              <w:sz w:val="18"/>
            </w:rPr>
            <w:t>(No.58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36E2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36E29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842"/>
    <w:rsid w:val="00101F89"/>
    <w:rsid w:val="001058EA"/>
    <w:rsid w:val="0010745C"/>
    <w:rsid w:val="00113FCC"/>
    <w:rsid w:val="00132CEB"/>
    <w:rsid w:val="00136E29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35AA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3415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D5"/>
    <w:rsid w:val="004C6AE8"/>
    <w:rsid w:val="004C6D55"/>
    <w:rsid w:val="004D10CF"/>
    <w:rsid w:val="004D4BCA"/>
    <w:rsid w:val="004E063A"/>
    <w:rsid w:val="004E7BEC"/>
    <w:rsid w:val="004F23E0"/>
    <w:rsid w:val="004F3363"/>
    <w:rsid w:val="00505D3D"/>
    <w:rsid w:val="00506AF6"/>
    <w:rsid w:val="00513D05"/>
    <w:rsid w:val="00516768"/>
    <w:rsid w:val="00516B8D"/>
    <w:rsid w:val="005226B5"/>
    <w:rsid w:val="005268CF"/>
    <w:rsid w:val="00532F79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076A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311A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0046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97F0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5C23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05E8"/>
    <w:rsid w:val="00E544BB"/>
    <w:rsid w:val="00E55F66"/>
    <w:rsid w:val="00E64EE4"/>
    <w:rsid w:val="00E662CB"/>
    <w:rsid w:val="00E66D2C"/>
    <w:rsid w:val="00E74DC7"/>
    <w:rsid w:val="00E7609E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1570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2022-04-21T22:28:00Z</dcterms:created>
  <dcterms:modified xsi:type="dcterms:W3CDTF">2022-04-28T01:31:00Z</dcterms:modified>
  <cp:category/>
  <cp:contentStatus/>
  <dc:language/>
  <cp:version/>
</cp:coreProperties>
</file>