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420AD3" w:rsidP="006647B7">
      <w:pPr>
        <w:pStyle w:val="Plainheader"/>
      </w:pPr>
      <w:r>
        <w:t xml:space="preserve">Amendment </w:t>
      </w:r>
      <w:r w:rsidR="00E55F66"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1D75A9" w:rsidP="006647B7">
      <w:pPr>
        <w:pStyle w:val="Plainheader"/>
      </w:pPr>
      <w:r>
        <w:t>DIABETES MELLITUS</w:t>
      </w:r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4C0C77">
        <w:t xml:space="preserve">49 </w:t>
      </w:r>
      <w:r w:rsidRPr="00024911">
        <w:t>of</w:t>
      </w:r>
      <w:r w:rsidR="00085567">
        <w:t xml:space="preserve"> </w:t>
      </w:r>
      <w:r w:rsidR="001D75A9">
        <w:t>2022</w:t>
      </w:r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 xml:space="preserve">The Repatriation Medical Authority determines the following </w:t>
      </w:r>
      <w:r w:rsidR="00420AD3">
        <w:rPr>
          <w:sz w:val="24"/>
          <w:szCs w:val="24"/>
        </w:rPr>
        <w:t>Amendment</w:t>
      </w:r>
      <w:r w:rsidR="00420AD3" w:rsidRPr="007527C1">
        <w:rPr>
          <w:sz w:val="24"/>
          <w:szCs w:val="24"/>
        </w:rPr>
        <w:t xml:space="preserve"> </w:t>
      </w:r>
      <w:r w:rsidRPr="007527C1">
        <w:rPr>
          <w:sz w:val="24"/>
          <w:szCs w:val="24"/>
        </w:rPr>
        <w:t>Statement of Principles</w:t>
      </w:r>
      <w:r w:rsidR="00997416">
        <w:rPr>
          <w:sz w:val="24"/>
          <w:szCs w:val="24"/>
        </w:rPr>
        <w:t xml:space="preserve"> under </w:t>
      </w:r>
      <w:r w:rsidR="00420AD3" w:rsidRPr="001C008B">
        <w:rPr>
          <w:sz w:val="24"/>
          <w:szCs w:val="24"/>
        </w:rPr>
        <w:t>subsection</w:t>
      </w:r>
      <w:r w:rsidR="00420AD3">
        <w:rPr>
          <w:sz w:val="24"/>
          <w:szCs w:val="24"/>
        </w:rPr>
        <w:t>s</w:t>
      </w:r>
      <w:r w:rsidR="00420AD3" w:rsidRPr="001C008B">
        <w:rPr>
          <w:sz w:val="24"/>
          <w:szCs w:val="24"/>
        </w:rPr>
        <w:t xml:space="preserve"> 196B(</w:t>
      </w:r>
      <w:r w:rsidR="00420AD3">
        <w:rPr>
          <w:sz w:val="24"/>
          <w:szCs w:val="24"/>
        </w:rPr>
        <w:t>2</w:t>
      </w:r>
      <w:r w:rsidR="00420AD3" w:rsidRPr="001C008B">
        <w:rPr>
          <w:sz w:val="24"/>
          <w:szCs w:val="24"/>
        </w:rPr>
        <w:t xml:space="preserve">) </w:t>
      </w:r>
      <w:r w:rsidR="00420AD3">
        <w:rPr>
          <w:sz w:val="24"/>
          <w:szCs w:val="24"/>
        </w:rPr>
        <w:t>and (8)</w:t>
      </w:r>
      <w:r w:rsidR="00997416" w:rsidRPr="00BB78C9">
        <w:rPr>
          <w:sz w:val="24"/>
          <w:szCs w:val="24"/>
        </w:rPr>
        <w:t xml:space="preserve"> of the </w:t>
      </w:r>
      <w:r w:rsidR="00997416" w:rsidRPr="00BB78C9">
        <w:rPr>
          <w:i/>
          <w:sz w:val="24"/>
          <w:szCs w:val="24"/>
        </w:rPr>
        <w:t>Veterans</w:t>
      </w:r>
      <w:r w:rsidR="007E771F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B664A3">
        <w:t xml:space="preserve"> </w:t>
      </w:r>
      <w:r w:rsidR="004C0C77">
        <w:t>29 April 2022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FB5A69" w:rsidTr="0034373D">
        <w:tc>
          <w:tcPr>
            <w:tcW w:w="4116" w:type="dxa"/>
          </w:tcPr>
          <w:p w:rsidR="00FB5A69" w:rsidRDefault="00FB5A69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FB5A69" w:rsidRDefault="00FB5A69" w:rsidP="0034373D">
            <w:pPr>
              <w:pStyle w:val="Plain"/>
            </w:pPr>
          </w:p>
        </w:tc>
      </w:tr>
      <w:tr w:rsidR="00FB5A69" w:rsidTr="0034373D">
        <w:tc>
          <w:tcPr>
            <w:tcW w:w="4116" w:type="dxa"/>
          </w:tcPr>
          <w:p w:rsidR="00FB5A69" w:rsidRDefault="00FB5A69" w:rsidP="0034373D">
            <w:pPr>
              <w:pStyle w:val="Plain"/>
            </w:pPr>
          </w:p>
          <w:p w:rsidR="00FB5A69" w:rsidRDefault="00FB5A69" w:rsidP="0034373D">
            <w:pPr>
              <w:pStyle w:val="Plain"/>
            </w:pPr>
          </w:p>
          <w:p w:rsidR="00FB5A69" w:rsidRPr="000118E3" w:rsidRDefault="00FB5A69" w:rsidP="0034373D">
            <w:pPr>
              <w:pStyle w:val="Plain"/>
            </w:pPr>
            <w:r w:rsidRPr="007527C1">
              <w:t xml:space="preserve">Professor </w:t>
            </w:r>
            <w:r w:rsidR="000118E3" w:rsidRPr="000118E3">
              <w:t>Terence Campbell AM</w:t>
            </w:r>
          </w:p>
          <w:p w:rsidR="00FB5A69" w:rsidRDefault="00FB5A69" w:rsidP="0034373D">
            <w:pPr>
              <w:pStyle w:val="Plain"/>
            </w:pPr>
            <w:r w:rsidRPr="007527C1">
              <w:t>Chairperson</w:t>
            </w:r>
          </w:p>
          <w:p w:rsidR="00FB5A69" w:rsidRDefault="00FB5A69" w:rsidP="0034373D"/>
        </w:tc>
      </w:tr>
    </w:tbl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1" w:name="BKCheck15B_2"/>
    <w:bookmarkEnd w:id="1"/>
    <w:p w:rsidR="00ED630F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ED630F">
        <w:rPr>
          <w:noProof/>
        </w:rPr>
        <w:t>1</w:t>
      </w:r>
      <w:r w:rsidR="00ED630F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ED630F">
        <w:rPr>
          <w:noProof/>
        </w:rPr>
        <w:t>Name</w:t>
      </w:r>
      <w:r w:rsidR="00ED630F">
        <w:rPr>
          <w:noProof/>
        </w:rPr>
        <w:tab/>
      </w:r>
      <w:r w:rsidR="00ED630F">
        <w:rPr>
          <w:noProof/>
        </w:rPr>
        <w:fldChar w:fldCharType="begin"/>
      </w:r>
      <w:r w:rsidR="00ED630F">
        <w:rPr>
          <w:noProof/>
        </w:rPr>
        <w:instrText xml:space="preserve"> PAGEREF _Toc517781227 \h </w:instrText>
      </w:r>
      <w:r w:rsidR="00ED630F">
        <w:rPr>
          <w:noProof/>
        </w:rPr>
      </w:r>
      <w:r w:rsidR="00ED630F">
        <w:rPr>
          <w:noProof/>
        </w:rPr>
        <w:fldChar w:fldCharType="separate"/>
      </w:r>
      <w:r w:rsidR="00ED630F">
        <w:rPr>
          <w:noProof/>
        </w:rPr>
        <w:t>3</w:t>
      </w:r>
      <w:r w:rsidR="00ED630F">
        <w:rPr>
          <w:noProof/>
        </w:rPr>
        <w:fldChar w:fldCharType="end"/>
      </w:r>
    </w:p>
    <w:p w:rsidR="00ED630F" w:rsidRDefault="00ED630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D630F" w:rsidRDefault="00ED630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D630F" w:rsidRDefault="00ED630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4D0643" w:rsidRDefault="004D0643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69220C">
      <w:pPr>
        <w:pStyle w:val="LV1"/>
        <w:numPr>
          <w:ilvl w:val="0"/>
          <w:numId w:val="19"/>
        </w:numPr>
      </w:pPr>
      <w:bookmarkStart w:id="2" w:name="_Toc517781227"/>
      <w:r>
        <w:lastRenderedPageBreak/>
        <w:t>Name</w:t>
      </w:r>
      <w:bookmarkEnd w:id="2"/>
    </w:p>
    <w:p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3" w:name="BKCheck15B_3"/>
      <w:bookmarkEnd w:id="3"/>
      <w:r w:rsidR="00420AD3">
        <w:t xml:space="preserve">Amendment </w:t>
      </w:r>
      <w:r w:rsidR="00E55F66" w:rsidRPr="00F97A62">
        <w:t>Statement of Principles concerning</w:t>
      </w:r>
      <w:r w:rsidR="00912B55" w:rsidRPr="00F97A62">
        <w:t xml:space="preserve"> </w:t>
      </w:r>
      <w:r w:rsidR="001D75A9">
        <w:rPr>
          <w:i/>
        </w:rPr>
        <w:t>diabetes mellitus</w:t>
      </w:r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4C0C77">
        <w:t>49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1D75A9">
        <w:t>2022</w:t>
      </w:r>
      <w:r w:rsidR="00E55F66" w:rsidRPr="00F97A62">
        <w:t>)</w:t>
      </w:r>
      <w:r w:rsidRPr="00F97A62">
        <w:t>.</w:t>
      </w:r>
    </w:p>
    <w:p w:rsidR="00F67B67" w:rsidRPr="00684C0E" w:rsidRDefault="00F67B67" w:rsidP="0069220C">
      <w:pPr>
        <w:pStyle w:val="LV1"/>
      </w:pPr>
      <w:bookmarkStart w:id="4" w:name="_Toc517781228"/>
      <w:r w:rsidRPr="00684C0E">
        <w:t>Commencement</w:t>
      </w:r>
      <w:bookmarkEnd w:id="4"/>
    </w:p>
    <w:p w:rsidR="00F67B67" w:rsidRPr="007527C1" w:rsidRDefault="007527C1" w:rsidP="00DA3996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4C0C77" w:rsidRPr="00F4496A">
        <w:t>30 May 2022</w:t>
      </w:r>
      <w:r w:rsidR="00F67B67" w:rsidRPr="00F4496A">
        <w:t>.</w:t>
      </w:r>
    </w:p>
    <w:p w:rsidR="00F67B67" w:rsidRPr="00684C0E" w:rsidRDefault="00F67B67" w:rsidP="0069220C">
      <w:pPr>
        <w:pStyle w:val="LV1"/>
      </w:pPr>
      <w:bookmarkStart w:id="5" w:name="_Toc517781229"/>
      <w:r w:rsidRPr="00684C0E">
        <w:t>Authority</w:t>
      </w:r>
      <w:bookmarkEnd w:id="5"/>
    </w:p>
    <w:p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</w:t>
      </w:r>
      <w:r w:rsidR="00420AD3" w:rsidRPr="00420AD3">
        <w:t>subsections 196B(2) and (8)</w:t>
      </w:r>
      <w:r w:rsidRPr="007527C1">
        <w:t xml:space="preserve"> of the </w:t>
      </w:r>
      <w:r w:rsidRPr="007527C1">
        <w:rPr>
          <w:i/>
        </w:rPr>
        <w:t>Veterans</w:t>
      </w:r>
      <w:r w:rsidR="007E771F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420AD3" w:rsidRDefault="00420AD3" w:rsidP="00420AD3">
      <w:pPr>
        <w:pStyle w:val="LV1"/>
      </w:pPr>
      <w:bookmarkStart w:id="6" w:name="_Toc417979035"/>
      <w:bookmarkStart w:id="7" w:name="_Toc517781230"/>
      <w:bookmarkStart w:id="8" w:name="_Ref409687573"/>
      <w:bookmarkStart w:id="9" w:name="_Ref409687579"/>
      <w:bookmarkStart w:id="10" w:name="_Ref409687725"/>
      <w:r>
        <w:t>Amendment</w:t>
      </w:r>
      <w:bookmarkEnd w:id="6"/>
      <w:bookmarkEnd w:id="7"/>
    </w:p>
    <w:p w:rsidR="00420AD3" w:rsidRDefault="00420AD3" w:rsidP="00CC2B3F">
      <w:pPr>
        <w:pStyle w:val="PlainIndent"/>
      </w:pPr>
      <w:bookmarkStart w:id="11" w:name="_Ref403053584"/>
      <w:bookmarkEnd w:id="8"/>
      <w:bookmarkEnd w:id="9"/>
      <w:bookmarkEnd w:id="10"/>
      <w:r>
        <w:t>The</w:t>
      </w:r>
      <w:r w:rsidRPr="00D5620B">
        <w:t xml:space="preserve"> </w:t>
      </w:r>
      <w:bookmarkEnd w:id="11"/>
      <w:r w:rsidR="007A72EF">
        <w:t xml:space="preserve">Statement of Principles concerning </w:t>
      </w:r>
      <w:r w:rsidR="001D75A9">
        <w:rPr>
          <w:i/>
        </w:rPr>
        <w:t>diabetes mellitus</w:t>
      </w:r>
      <w:r w:rsidR="007A72EF">
        <w:t xml:space="preserve"> </w:t>
      </w:r>
      <w:r w:rsidR="007A72EF">
        <w:rPr>
          <w:i/>
        </w:rPr>
        <w:t xml:space="preserve">(Reasonable Hypothesis) </w:t>
      </w:r>
      <w:r w:rsidR="007A72EF">
        <w:t xml:space="preserve">(No. </w:t>
      </w:r>
      <w:r w:rsidR="001D75A9">
        <w:t>48</w:t>
      </w:r>
      <w:r w:rsidR="007A72EF">
        <w:t xml:space="preserve"> of </w:t>
      </w:r>
      <w:r w:rsidR="00715BC5">
        <w:t>2020</w:t>
      </w:r>
      <w:r w:rsidR="007A72EF">
        <w:t xml:space="preserve">) </w:t>
      </w:r>
      <w:r w:rsidR="00B25E8D">
        <w:t>(Federal Register of Legislation No. F</w:t>
      </w:r>
      <w:r w:rsidR="001D75A9" w:rsidRPr="001D75A9">
        <w:t>2020L00823</w:t>
      </w:r>
      <w:r w:rsidR="00B25E8D">
        <w:t>)</w:t>
      </w:r>
      <w:r>
        <w:t xml:space="preserve"> is amended in the following manner:</w:t>
      </w:r>
    </w:p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5756"/>
      </w:tblGrid>
      <w:tr w:rsidR="00420AD3" w:rsidTr="005F0132">
        <w:tc>
          <w:tcPr>
            <w:tcW w:w="1559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Section </w:t>
            </w:r>
          </w:p>
        </w:tc>
        <w:tc>
          <w:tcPr>
            <w:tcW w:w="5756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 w:rsidRPr="000C1872">
              <w:rPr>
                <w:b/>
              </w:rPr>
              <w:t>Amendment</w:t>
            </w:r>
          </w:p>
        </w:tc>
      </w:tr>
      <w:tr w:rsidR="001D75A9" w:rsidTr="005F0132">
        <w:tc>
          <w:tcPr>
            <w:tcW w:w="1559" w:type="dxa"/>
          </w:tcPr>
          <w:p w:rsidR="001D75A9" w:rsidRPr="004165B2" w:rsidRDefault="001D75A9" w:rsidP="001D75A9">
            <w:pPr>
              <w:pStyle w:val="Plain"/>
              <w:rPr>
                <w:i/>
              </w:rPr>
            </w:pPr>
            <w:r w:rsidRPr="004165B2">
              <w:rPr>
                <w:i/>
              </w:rPr>
              <w:t>9(6)</w:t>
            </w:r>
            <w:r>
              <w:rPr>
                <w:i/>
              </w:rPr>
              <w:t>(g)</w:t>
            </w:r>
          </w:p>
        </w:tc>
        <w:tc>
          <w:tcPr>
            <w:tcW w:w="5756" w:type="dxa"/>
          </w:tcPr>
          <w:p w:rsidR="001D75A9" w:rsidRDefault="001D75A9" w:rsidP="001D75A9">
            <w:pPr>
              <w:spacing w:before="60" w:after="60" w:line="240" w:lineRule="atLeast"/>
              <w:rPr>
                <w:sz w:val="24"/>
                <w:szCs w:val="24"/>
              </w:rPr>
            </w:pPr>
            <w:r w:rsidRPr="00E910AC">
              <w:rPr>
                <w:i/>
                <w:sz w:val="24"/>
                <w:szCs w:val="24"/>
              </w:rPr>
              <w:t xml:space="preserve">Replace </w:t>
            </w:r>
            <w:r>
              <w:rPr>
                <w:i/>
                <w:sz w:val="24"/>
                <w:szCs w:val="24"/>
              </w:rPr>
              <w:t xml:space="preserve">the </w:t>
            </w:r>
            <w:r w:rsidRPr="00E910AC">
              <w:rPr>
                <w:i/>
                <w:sz w:val="24"/>
                <w:szCs w:val="24"/>
              </w:rPr>
              <w:t>existing factor in subsection 9(</w:t>
            </w:r>
            <w:r>
              <w:rPr>
                <w:i/>
                <w:sz w:val="24"/>
                <w:szCs w:val="24"/>
              </w:rPr>
              <w:t>6</w:t>
            </w:r>
            <w:r w:rsidRPr="00E910AC">
              <w:rPr>
                <w:i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>(g)</w:t>
            </w:r>
            <w:r w:rsidRPr="00E910AC">
              <w:rPr>
                <w:i/>
                <w:sz w:val="24"/>
                <w:szCs w:val="24"/>
              </w:rPr>
              <w:t xml:space="preserve"> with the following</w:t>
            </w:r>
            <w:r w:rsidRPr="00896189">
              <w:rPr>
                <w:sz w:val="24"/>
                <w:szCs w:val="24"/>
              </w:rPr>
              <w:t>:</w:t>
            </w:r>
          </w:p>
          <w:p w:rsidR="001D75A9" w:rsidRPr="004165B2" w:rsidRDefault="001D75A9" w:rsidP="006B1273">
            <w:pPr>
              <w:spacing w:line="240" w:lineRule="atLeast"/>
              <w:rPr>
                <w:sz w:val="24"/>
                <w:szCs w:val="24"/>
              </w:rPr>
            </w:pPr>
            <w:r w:rsidRPr="004165B2">
              <w:rPr>
                <w:sz w:val="24"/>
                <w:szCs w:val="24"/>
              </w:rPr>
              <w:t xml:space="preserve">taking an immune checkpoint inhibitor or an interferon within the one year before the clinical </w:t>
            </w:r>
            <w:r>
              <w:rPr>
                <w:sz w:val="24"/>
                <w:szCs w:val="24"/>
              </w:rPr>
              <w:t>onset</w:t>
            </w:r>
            <w:r w:rsidRPr="004165B2">
              <w:rPr>
                <w:sz w:val="24"/>
                <w:szCs w:val="24"/>
              </w:rPr>
              <w:t xml:space="preserve"> of </w:t>
            </w:r>
            <w:r>
              <w:rPr>
                <w:sz w:val="24"/>
                <w:szCs w:val="24"/>
              </w:rPr>
              <w:t>diabetes mellitus</w:t>
            </w:r>
            <w:r w:rsidRPr="004165B2">
              <w:rPr>
                <w:sz w:val="24"/>
                <w:szCs w:val="24"/>
              </w:rPr>
              <w:t>;</w:t>
            </w:r>
          </w:p>
          <w:p w:rsidR="001D75A9" w:rsidRPr="004165B2" w:rsidRDefault="006B1273" w:rsidP="006B1273">
            <w:pPr>
              <w:pStyle w:val="Plain"/>
              <w:spacing w:before="120" w:after="60"/>
              <w:rPr>
                <w:sz w:val="18"/>
                <w:szCs w:val="18"/>
              </w:rPr>
            </w:pPr>
            <w:r w:rsidRPr="006B1273">
              <w:rPr>
                <w:sz w:val="18"/>
                <w:szCs w:val="18"/>
              </w:rPr>
              <w:t xml:space="preserve">Note: </w:t>
            </w:r>
            <w:r w:rsidRPr="006B1273">
              <w:rPr>
                <w:b/>
                <w:i/>
                <w:sz w:val="18"/>
                <w:szCs w:val="18"/>
              </w:rPr>
              <w:t>immune checkpoint inhibitor</w:t>
            </w:r>
            <w:r w:rsidRPr="006B1273">
              <w:rPr>
                <w:sz w:val="18"/>
                <w:szCs w:val="18"/>
              </w:rPr>
              <w:t xml:space="preserve"> is defined in the Schedule 1 – Dictionary</w:t>
            </w:r>
            <w:r w:rsidRPr="001D75A9">
              <w:rPr>
                <w:sz w:val="18"/>
                <w:szCs w:val="18"/>
              </w:rPr>
              <w:t>.</w:t>
            </w:r>
          </w:p>
        </w:tc>
      </w:tr>
      <w:tr w:rsidR="001D75A9" w:rsidTr="005F0132">
        <w:tc>
          <w:tcPr>
            <w:tcW w:w="1559" w:type="dxa"/>
          </w:tcPr>
          <w:p w:rsidR="001D75A9" w:rsidRPr="004165B2" w:rsidRDefault="001D75A9" w:rsidP="001D75A9">
            <w:pPr>
              <w:pStyle w:val="Plain"/>
              <w:rPr>
                <w:i/>
              </w:rPr>
            </w:pPr>
            <w:r w:rsidRPr="004165B2">
              <w:rPr>
                <w:i/>
              </w:rPr>
              <w:t>9(</w:t>
            </w:r>
            <w:r>
              <w:rPr>
                <w:i/>
              </w:rPr>
              <w:t>13a</w:t>
            </w:r>
            <w:r w:rsidRPr="004165B2">
              <w:rPr>
                <w:i/>
              </w:rPr>
              <w:t>)</w:t>
            </w:r>
          </w:p>
        </w:tc>
        <w:tc>
          <w:tcPr>
            <w:tcW w:w="5756" w:type="dxa"/>
          </w:tcPr>
          <w:p w:rsidR="001D75A9" w:rsidRDefault="001D75A9" w:rsidP="006B1273">
            <w:pPr>
              <w:pStyle w:val="Plain"/>
              <w:spacing w:before="60" w:after="60" w:line="240" w:lineRule="atLeast"/>
            </w:pPr>
            <w:r w:rsidRPr="00E910AC">
              <w:rPr>
                <w:i/>
              </w:rPr>
              <w:t xml:space="preserve">Replace </w:t>
            </w:r>
            <w:r>
              <w:rPr>
                <w:i/>
              </w:rPr>
              <w:t xml:space="preserve">the </w:t>
            </w:r>
            <w:r w:rsidRPr="00E910AC">
              <w:rPr>
                <w:i/>
              </w:rPr>
              <w:t>existing factor in subsection 9(</w:t>
            </w:r>
            <w:r>
              <w:rPr>
                <w:i/>
              </w:rPr>
              <w:t>13a</w:t>
            </w:r>
            <w:r w:rsidRPr="00E910AC">
              <w:rPr>
                <w:i/>
              </w:rPr>
              <w:t>) with the following</w:t>
            </w:r>
            <w:r w:rsidRPr="00896189">
              <w:t>:</w:t>
            </w:r>
          </w:p>
          <w:p w:rsidR="001D75A9" w:rsidRPr="004165B2" w:rsidRDefault="001D75A9" w:rsidP="001D75A9">
            <w:pPr>
              <w:rPr>
                <w:sz w:val="24"/>
                <w:szCs w:val="24"/>
              </w:rPr>
            </w:pPr>
            <w:r w:rsidRPr="004165B2">
              <w:rPr>
                <w:sz w:val="24"/>
                <w:szCs w:val="24"/>
              </w:rPr>
              <w:t xml:space="preserve">taking an immune checkpoint inhibitor or an interferon within the one year before the clinical worsening of </w:t>
            </w:r>
            <w:r>
              <w:rPr>
                <w:sz w:val="24"/>
                <w:szCs w:val="24"/>
              </w:rPr>
              <w:t>diabetes mellitus</w:t>
            </w:r>
            <w:r w:rsidRPr="004165B2">
              <w:rPr>
                <w:sz w:val="24"/>
                <w:szCs w:val="24"/>
              </w:rPr>
              <w:t>;</w:t>
            </w:r>
          </w:p>
          <w:p w:rsidR="001D75A9" w:rsidRPr="004165B2" w:rsidRDefault="006B1273" w:rsidP="006B1273">
            <w:pPr>
              <w:pStyle w:val="Plain"/>
              <w:spacing w:before="120" w:after="60"/>
              <w:rPr>
                <w:i/>
                <w:sz w:val="18"/>
                <w:szCs w:val="18"/>
              </w:rPr>
            </w:pPr>
            <w:r w:rsidRPr="006B1273">
              <w:rPr>
                <w:sz w:val="18"/>
                <w:szCs w:val="18"/>
              </w:rPr>
              <w:t xml:space="preserve">Note: </w:t>
            </w:r>
            <w:r w:rsidRPr="006B1273">
              <w:rPr>
                <w:b/>
                <w:i/>
                <w:sz w:val="18"/>
                <w:szCs w:val="18"/>
              </w:rPr>
              <w:t>immune checkpoint inhibitor</w:t>
            </w:r>
            <w:r w:rsidRPr="006B1273">
              <w:rPr>
                <w:sz w:val="18"/>
                <w:szCs w:val="18"/>
              </w:rPr>
              <w:t xml:space="preserve"> is defined in the Schedule 1 – Dictionary</w:t>
            </w:r>
            <w:r w:rsidR="001D75A9" w:rsidRPr="001D75A9">
              <w:rPr>
                <w:sz w:val="18"/>
                <w:szCs w:val="18"/>
              </w:rPr>
              <w:t>.</w:t>
            </w:r>
            <w:r w:rsidR="001D75A9" w:rsidRPr="004165B2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1D75A9" w:rsidTr="005F0132">
        <w:tc>
          <w:tcPr>
            <w:tcW w:w="1559" w:type="dxa"/>
          </w:tcPr>
          <w:p w:rsidR="001D75A9" w:rsidRPr="004165B2" w:rsidRDefault="001D75A9" w:rsidP="001D75A9">
            <w:pPr>
              <w:pStyle w:val="Plain"/>
              <w:rPr>
                <w:i/>
              </w:rPr>
            </w:pPr>
            <w:r w:rsidRPr="004165B2">
              <w:rPr>
                <w:i/>
              </w:rPr>
              <w:t>Schedule 1 – Dictionary</w:t>
            </w:r>
          </w:p>
        </w:tc>
        <w:tc>
          <w:tcPr>
            <w:tcW w:w="5756" w:type="dxa"/>
          </w:tcPr>
          <w:p w:rsidR="001D75A9" w:rsidRPr="004165B2" w:rsidRDefault="006B1273" w:rsidP="006B1273">
            <w:pPr>
              <w:pStyle w:val="Plain"/>
              <w:spacing w:before="60" w:after="60"/>
              <w:rPr>
                <w:i/>
              </w:rPr>
            </w:pPr>
            <w:r w:rsidRPr="006B1273">
              <w:rPr>
                <w:i/>
              </w:rPr>
              <w:t xml:space="preserve">Insert the following definition of </w:t>
            </w:r>
            <w:r w:rsidR="001D75A9" w:rsidRPr="004165B2">
              <w:rPr>
                <w:i/>
              </w:rPr>
              <w:t>"</w:t>
            </w:r>
            <w:r w:rsidR="001D75A9" w:rsidRPr="00091CC0">
              <w:rPr>
                <w:i/>
              </w:rPr>
              <w:t>immune checkpoint inhibitor</w:t>
            </w:r>
            <w:r w:rsidR="001D75A9" w:rsidRPr="004165B2">
              <w:rPr>
                <w:i/>
              </w:rPr>
              <w:t xml:space="preserve">" </w:t>
            </w:r>
            <w:r w:rsidRPr="006B1273">
              <w:rPr>
                <w:i/>
              </w:rPr>
              <w:t>in alphabetical order</w:t>
            </w:r>
            <w:r w:rsidR="001D75A9" w:rsidRPr="004165B2">
              <w:rPr>
                <w:i/>
              </w:rPr>
              <w:t>:</w:t>
            </w:r>
          </w:p>
          <w:p w:rsidR="001D75A9" w:rsidRPr="004165B2" w:rsidRDefault="001D75A9" w:rsidP="001D75A9">
            <w:pPr>
              <w:pStyle w:val="Plain"/>
            </w:pPr>
            <w:r w:rsidRPr="004165B2">
              <w:rPr>
                <w:b/>
                <w:i/>
              </w:rPr>
              <w:t xml:space="preserve">immune checkpoint inhibitor </w:t>
            </w:r>
            <w:r w:rsidRPr="004165B2">
              <w:t>means a form of cancer immunotherapy that uses monoclonal antibodies targeting the immune checkpoint proteins. Examples include ipilimumab, tremelimumab, nivolumab and pembrolizumab.</w:t>
            </w:r>
          </w:p>
          <w:p w:rsidR="001D75A9" w:rsidRPr="002664A2" w:rsidRDefault="001D75A9" w:rsidP="001D75A9">
            <w:pPr>
              <w:pStyle w:val="Plain"/>
            </w:pPr>
          </w:p>
        </w:tc>
      </w:tr>
    </w:tbl>
    <w:p w:rsidR="00782F4E" w:rsidRPr="00E64EE4" w:rsidRDefault="00782F4E" w:rsidP="00DA3996">
      <w:pPr>
        <w:pStyle w:val="PlainIndent"/>
      </w:pPr>
    </w:p>
    <w:p w:rsidR="00081B7C" w:rsidRPr="00FA33FB" w:rsidRDefault="00081B7C" w:rsidP="00DA3996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6B1273">
      <w:pPr>
        <w:pStyle w:val="PlainIndent"/>
        <w:spacing w:before="20"/>
      </w:pPr>
    </w:p>
    <w:sectPr w:rsidR="00F03C06" w:rsidSect="00FA33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88" w:rsidRPr="00E33C1C" w:rsidRDefault="00935988" w:rsidP="0093598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935988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Default="00935988" w:rsidP="00935988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Pr="007C5CE0">
            <w:rPr>
              <w:i/>
              <w:sz w:val="18"/>
            </w:rPr>
            <w:t>Statement of Principles concerning</w:t>
          </w:r>
        </w:p>
        <w:p w:rsidR="00935988" w:rsidRDefault="001D75A9" w:rsidP="00935988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Diabetes Mellitus</w:t>
          </w:r>
          <w:r w:rsidR="00935988">
            <w:rPr>
              <w:i/>
              <w:sz w:val="18"/>
              <w:szCs w:val="18"/>
            </w:rPr>
            <w:t xml:space="preserve"> (Reasonable Hypothesis) </w:t>
          </w:r>
          <w:r w:rsidR="00935988" w:rsidRPr="007C5CE0">
            <w:rPr>
              <w:i/>
              <w:sz w:val="18"/>
            </w:rPr>
            <w:t xml:space="preserve">(No. </w:t>
          </w:r>
          <w:r w:rsidR="004C0C77">
            <w:rPr>
              <w:i/>
              <w:sz w:val="18"/>
              <w:szCs w:val="18"/>
            </w:rPr>
            <w:t>49</w:t>
          </w:r>
          <w:r w:rsidR="00935988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2022</w:t>
          </w:r>
          <w:r w:rsidR="00935988" w:rsidRPr="007C5CE0">
            <w:rPr>
              <w:i/>
              <w:sz w:val="18"/>
              <w:szCs w:val="18"/>
            </w:rPr>
            <w:t>)</w:t>
          </w:r>
        </w:p>
        <w:p w:rsidR="00935988" w:rsidRPr="007C5CE0" w:rsidRDefault="00935988" w:rsidP="00935988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1C72CA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1C72CA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935988" w:rsidRDefault="00F03C06" w:rsidP="009359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88" w:rsidRPr="00E33C1C" w:rsidRDefault="00935988" w:rsidP="0093598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935988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Default="00935988" w:rsidP="00935988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Pr="007C5CE0">
            <w:rPr>
              <w:i/>
              <w:sz w:val="18"/>
            </w:rPr>
            <w:t>Statement of Principles concerning</w:t>
          </w:r>
        </w:p>
        <w:p w:rsidR="00935988" w:rsidRDefault="001D75A9" w:rsidP="00935988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Diabetes Mellitus</w:t>
          </w:r>
          <w:r w:rsidR="00935988">
            <w:rPr>
              <w:i/>
              <w:sz w:val="18"/>
              <w:szCs w:val="18"/>
            </w:rPr>
            <w:t xml:space="preserve"> (Reasonable Hypothesis) </w:t>
          </w:r>
          <w:r w:rsidR="00935988" w:rsidRPr="007C5CE0">
            <w:rPr>
              <w:i/>
              <w:sz w:val="18"/>
            </w:rPr>
            <w:t xml:space="preserve">(No. </w:t>
          </w:r>
          <w:r w:rsidR="004C0C77">
            <w:rPr>
              <w:i/>
              <w:sz w:val="18"/>
              <w:szCs w:val="18"/>
            </w:rPr>
            <w:t>49</w:t>
          </w:r>
          <w:r w:rsidR="00935988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2022</w:t>
          </w:r>
          <w:r w:rsidR="00935988" w:rsidRPr="007C5CE0">
            <w:rPr>
              <w:i/>
              <w:sz w:val="18"/>
              <w:szCs w:val="18"/>
            </w:rPr>
            <w:t>)</w:t>
          </w:r>
        </w:p>
        <w:p w:rsidR="00935988" w:rsidRPr="007C5CE0" w:rsidRDefault="00935988" w:rsidP="00935988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1C72CA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1C72CA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935988" w:rsidRDefault="007F2378" w:rsidP="009359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507DA" w:rsidRDefault="00885EAB" w:rsidP="00D507D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935988" w:rsidRDefault="00885EAB" w:rsidP="009359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EC9" w:rsidRPr="00FB5A69" w:rsidRDefault="005B0EC9" w:rsidP="00FB5A69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935988" w:rsidRDefault="00885EAB" w:rsidP="009359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935988" w:rsidRDefault="00885EAB" w:rsidP="0093598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74250B4F"/>
    <w:multiLevelType w:val="hybridMultilevel"/>
    <w:tmpl w:val="223821D6"/>
    <w:lvl w:ilvl="0" w:tplc="EE806B50">
      <w:start w:val="1"/>
      <w:numFmt w:val="lowerLetter"/>
      <w:lvlText w:val="(%1)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18E3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B1350"/>
    <w:rsid w:val="000B58FA"/>
    <w:rsid w:val="000C21A3"/>
    <w:rsid w:val="000C664A"/>
    <w:rsid w:val="000C6D96"/>
    <w:rsid w:val="000C7136"/>
    <w:rsid w:val="000D05EF"/>
    <w:rsid w:val="000D4D03"/>
    <w:rsid w:val="000D77A5"/>
    <w:rsid w:val="000E2261"/>
    <w:rsid w:val="000E4183"/>
    <w:rsid w:val="000F21C1"/>
    <w:rsid w:val="000F76FA"/>
    <w:rsid w:val="001002BA"/>
    <w:rsid w:val="00101F89"/>
    <w:rsid w:val="001058EA"/>
    <w:rsid w:val="0010745C"/>
    <w:rsid w:val="00132CEB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95AF7"/>
    <w:rsid w:val="001A1438"/>
    <w:rsid w:val="001B0F26"/>
    <w:rsid w:val="001C2AD2"/>
    <w:rsid w:val="001C61C5"/>
    <w:rsid w:val="001C69C4"/>
    <w:rsid w:val="001C72CA"/>
    <w:rsid w:val="001C77EE"/>
    <w:rsid w:val="001D2262"/>
    <w:rsid w:val="001D37EF"/>
    <w:rsid w:val="001D3EA4"/>
    <w:rsid w:val="001D407A"/>
    <w:rsid w:val="001D67F6"/>
    <w:rsid w:val="001D75A9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435D"/>
    <w:rsid w:val="002650E6"/>
    <w:rsid w:val="002664A2"/>
    <w:rsid w:val="0026736C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5C26"/>
    <w:rsid w:val="003B3E42"/>
    <w:rsid w:val="003C4C02"/>
    <w:rsid w:val="003C6231"/>
    <w:rsid w:val="003C7C4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0AD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0C77"/>
    <w:rsid w:val="004C6AE8"/>
    <w:rsid w:val="004C6D55"/>
    <w:rsid w:val="004D0643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0EC9"/>
    <w:rsid w:val="005B4067"/>
    <w:rsid w:val="005C3F41"/>
    <w:rsid w:val="005C74AC"/>
    <w:rsid w:val="005C7B57"/>
    <w:rsid w:val="005D2D09"/>
    <w:rsid w:val="005E589B"/>
    <w:rsid w:val="005E7FC2"/>
    <w:rsid w:val="005F013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1273"/>
    <w:rsid w:val="006B20B6"/>
    <w:rsid w:val="006B4A90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88E"/>
    <w:rsid w:val="00713084"/>
    <w:rsid w:val="007142FB"/>
    <w:rsid w:val="00714F20"/>
    <w:rsid w:val="0071590F"/>
    <w:rsid w:val="00715914"/>
    <w:rsid w:val="00715BC5"/>
    <w:rsid w:val="00726366"/>
    <w:rsid w:val="00731E00"/>
    <w:rsid w:val="00733269"/>
    <w:rsid w:val="00741718"/>
    <w:rsid w:val="007440B7"/>
    <w:rsid w:val="007500C8"/>
    <w:rsid w:val="007527C1"/>
    <w:rsid w:val="007534B2"/>
    <w:rsid w:val="00754EF8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A72EF"/>
    <w:rsid w:val="007B132E"/>
    <w:rsid w:val="007C2253"/>
    <w:rsid w:val="007C5CE0"/>
    <w:rsid w:val="007C7DEE"/>
    <w:rsid w:val="007D3BA2"/>
    <w:rsid w:val="007E163D"/>
    <w:rsid w:val="007E667A"/>
    <w:rsid w:val="007E771F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325C2"/>
    <w:rsid w:val="00935988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7AB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C3DB3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25E8D"/>
    <w:rsid w:val="00B308FE"/>
    <w:rsid w:val="00B33709"/>
    <w:rsid w:val="00B33B3C"/>
    <w:rsid w:val="00B33F5C"/>
    <w:rsid w:val="00B42428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36A0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2B3F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07DA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1FE"/>
    <w:rsid w:val="00ED2BB6"/>
    <w:rsid w:val="00ED34E1"/>
    <w:rsid w:val="00ED3B8D"/>
    <w:rsid w:val="00ED46FF"/>
    <w:rsid w:val="00ED4913"/>
    <w:rsid w:val="00ED630F"/>
    <w:rsid w:val="00EF2E3A"/>
    <w:rsid w:val="00F03C06"/>
    <w:rsid w:val="00F072A7"/>
    <w:rsid w:val="00F078DC"/>
    <w:rsid w:val="00F32BA8"/>
    <w:rsid w:val="00F349F1"/>
    <w:rsid w:val="00F4350D"/>
    <w:rsid w:val="00F4496A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B19"/>
    <w:rsid w:val="00FB3EF0"/>
    <w:rsid w:val="00FB533A"/>
    <w:rsid w:val="00FB5A69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character" w:customStyle="1" w:styleId="tgc">
    <w:name w:val="_tgc"/>
    <w:rsid w:val="00B3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1862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2022-04-21T06:38:00Z</dcterms:created>
  <dcterms:modified xsi:type="dcterms:W3CDTF">2022-04-29T03:32:00Z</dcterms:modified>
  <cp:category/>
  <cp:contentStatus/>
  <dc:language/>
  <cp:version/>
</cp:coreProperties>
</file>