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3160FC" w:rsidP="000D4972">
      <w:pPr>
        <w:pStyle w:val="Plainheader"/>
      </w:pPr>
      <w:bookmarkStart w:id="0" w:name="SoP_Name_Title"/>
      <w:r>
        <w:t>ALLERGIC CONTACT DERMATITIS</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062832">
        <w:t>2</w:t>
      </w:r>
      <w:bookmarkEnd w:id="1"/>
      <w:r w:rsidRPr="00024911">
        <w:t xml:space="preserve"> of</w:t>
      </w:r>
      <w:r w:rsidR="00085567">
        <w:t xml:space="preserve"> </w:t>
      </w:r>
      <w:bookmarkStart w:id="2" w:name="year"/>
      <w:r w:rsidR="003160FC">
        <w:t>202</w:t>
      </w:r>
      <w:r w:rsidR="00FE6DE7">
        <w:t>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980CEB">
        <w:t>24 December 2020</w:t>
      </w:r>
      <w:bookmarkStart w:id="3" w:name="_GoBack"/>
      <w:bookmarkEnd w:id="3"/>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06283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62832">
        <w:rPr>
          <w:noProof/>
        </w:rPr>
        <w:t>1</w:t>
      </w:r>
      <w:r w:rsidR="00062832">
        <w:rPr>
          <w:rFonts w:asciiTheme="minorHAnsi" w:eastAsiaTheme="minorEastAsia" w:hAnsiTheme="minorHAnsi" w:cstheme="minorBidi"/>
          <w:noProof/>
          <w:kern w:val="0"/>
          <w:sz w:val="22"/>
          <w:szCs w:val="22"/>
        </w:rPr>
        <w:tab/>
      </w:r>
      <w:r w:rsidR="00062832">
        <w:rPr>
          <w:noProof/>
        </w:rPr>
        <w:t>Name</w:t>
      </w:r>
      <w:r w:rsidR="00062832">
        <w:rPr>
          <w:noProof/>
        </w:rPr>
        <w:tab/>
      </w:r>
      <w:r w:rsidR="00062832">
        <w:rPr>
          <w:noProof/>
        </w:rPr>
        <w:fldChar w:fldCharType="begin"/>
      </w:r>
      <w:r w:rsidR="00062832">
        <w:rPr>
          <w:noProof/>
        </w:rPr>
        <w:instrText xml:space="preserve"> PAGEREF _Toc58425726 \h </w:instrText>
      </w:r>
      <w:r w:rsidR="00062832">
        <w:rPr>
          <w:noProof/>
        </w:rPr>
      </w:r>
      <w:r w:rsidR="00062832">
        <w:rPr>
          <w:noProof/>
        </w:rPr>
        <w:fldChar w:fldCharType="separate"/>
      </w:r>
      <w:r w:rsidR="00062832">
        <w:rPr>
          <w:noProof/>
        </w:rPr>
        <w:t>3</w:t>
      </w:r>
      <w:r w:rsidR="00062832">
        <w:rPr>
          <w:noProof/>
        </w:rPr>
        <w:fldChar w:fldCharType="end"/>
      </w:r>
    </w:p>
    <w:p w:rsidR="00062832" w:rsidRDefault="0006283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_Toc58425727 \h </w:instrText>
      </w:r>
      <w:r>
        <w:rPr>
          <w:noProof/>
        </w:rPr>
      </w:r>
      <w:r>
        <w:rPr>
          <w:noProof/>
        </w:rPr>
        <w:fldChar w:fldCharType="separate"/>
      </w:r>
      <w:r>
        <w:rPr>
          <w:noProof/>
        </w:rPr>
        <w:t>3</w:t>
      </w:r>
      <w:r>
        <w:rPr>
          <w:noProof/>
        </w:rPr>
        <w:fldChar w:fldCharType="end"/>
      </w:r>
    </w:p>
    <w:p w:rsidR="00062832" w:rsidRDefault="0006283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_Toc58425728 \h </w:instrText>
      </w:r>
      <w:r>
        <w:rPr>
          <w:noProof/>
        </w:rPr>
      </w:r>
      <w:r>
        <w:rPr>
          <w:noProof/>
        </w:rPr>
        <w:fldChar w:fldCharType="separate"/>
      </w:r>
      <w:r>
        <w:rPr>
          <w:noProof/>
        </w:rPr>
        <w:t>3</w:t>
      </w:r>
      <w:r>
        <w:rPr>
          <w:noProof/>
        </w:rPr>
        <w:fldChar w:fldCharType="end"/>
      </w:r>
    </w:p>
    <w:p w:rsidR="00062832" w:rsidRDefault="0006283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_Toc58425729 \h </w:instrText>
      </w:r>
      <w:r>
        <w:rPr>
          <w:noProof/>
        </w:rPr>
      </w:r>
      <w:r>
        <w:rPr>
          <w:noProof/>
        </w:rPr>
        <w:fldChar w:fldCharType="separate"/>
      </w:r>
      <w:r>
        <w:rPr>
          <w:noProof/>
        </w:rPr>
        <w:t>3</w:t>
      </w:r>
      <w:r>
        <w:rPr>
          <w:noProof/>
        </w:rPr>
        <w:fldChar w:fldCharType="end"/>
      </w:r>
    </w:p>
    <w:p w:rsidR="00062832" w:rsidRDefault="0006283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_Toc58425730 \h </w:instrText>
      </w:r>
      <w:r>
        <w:rPr>
          <w:noProof/>
        </w:rPr>
      </w:r>
      <w:r>
        <w:rPr>
          <w:noProof/>
        </w:rPr>
        <w:fldChar w:fldCharType="separate"/>
      </w:r>
      <w:r>
        <w:rPr>
          <w:noProof/>
        </w:rPr>
        <w:t>3</w:t>
      </w:r>
      <w:r>
        <w:rPr>
          <w:noProof/>
        </w:rPr>
        <w:fldChar w:fldCharType="end"/>
      </w:r>
    </w:p>
    <w:p w:rsidR="00062832" w:rsidRDefault="0006283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_Toc58425731 \h </w:instrText>
      </w:r>
      <w:r>
        <w:rPr>
          <w:noProof/>
        </w:rPr>
      </w:r>
      <w:r>
        <w:rPr>
          <w:noProof/>
        </w:rPr>
        <w:fldChar w:fldCharType="separate"/>
      </w:r>
      <w:r>
        <w:rPr>
          <w:noProof/>
        </w:rPr>
        <w:t>3</w:t>
      </w:r>
      <w:r>
        <w:rPr>
          <w:noProof/>
        </w:rPr>
        <w:fldChar w:fldCharType="end"/>
      </w:r>
    </w:p>
    <w:p w:rsidR="00062832" w:rsidRDefault="0006283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_Toc58425732 \h </w:instrText>
      </w:r>
      <w:r>
        <w:rPr>
          <w:noProof/>
        </w:rPr>
      </w:r>
      <w:r>
        <w:rPr>
          <w:noProof/>
        </w:rPr>
        <w:fldChar w:fldCharType="separate"/>
      </w:r>
      <w:r>
        <w:rPr>
          <w:noProof/>
        </w:rPr>
        <w:t>3</w:t>
      </w:r>
      <w:r>
        <w:rPr>
          <w:noProof/>
        </w:rPr>
        <w:fldChar w:fldCharType="end"/>
      </w:r>
    </w:p>
    <w:p w:rsidR="00062832" w:rsidRDefault="0006283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_Toc58425733 \h </w:instrText>
      </w:r>
      <w:r>
        <w:rPr>
          <w:noProof/>
        </w:rPr>
      </w:r>
      <w:r>
        <w:rPr>
          <w:noProof/>
        </w:rPr>
        <w:fldChar w:fldCharType="separate"/>
      </w:r>
      <w:r>
        <w:rPr>
          <w:noProof/>
        </w:rPr>
        <w:t>4</w:t>
      </w:r>
      <w:r>
        <w:rPr>
          <w:noProof/>
        </w:rPr>
        <w:fldChar w:fldCharType="end"/>
      </w:r>
    </w:p>
    <w:p w:rsidR="00062832" w:rsidRDefault="0006283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_Toc58425734 \h </w:instrText>
      </w:r>
      <w:r>
        <w:rPr>
          <w:noProof/>
        </w:rPr>
      </w:r>
      <w:r>
        <w:rPr>
          <w:noProof/>
        </w:rPr>
        <w:fldChar w:fldCharType="separate"/>
      </w:r>
      <w:r>
        <w:rPr>
          <w:noProof/>
        </w:rPr>
        <w:t>4</w:t>
      </w:r>
      <w:r>
        <w:rPr>
          <w:noProof/>
        </w:rPr>
        <w:fldChar w:fldCharType="end"/>
      </w:r>
    </w:p>
    <w:p w:rsidR="00062832" w:rsidRDefault="0006283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_Toc58425735 \h </w:instrText>
      </w:r>
      <w:r>
        <w:rPr>
          <w:noProof/>
        </w:rPr>
      </w:r>
      <w:r>
        <w:rPr>
          <w:noProof/>
        </w:rPr>
        <w:fldChar w:fldCharType="separate"/>
      </w:r>
      <w:r>
        <w:rPr>
          <w:noProof/>
        </w:rPr>
        <w:t>5</w:t>
      </w:r>
      <w:r>
        <w:rPr>
          <w:noProof/>
        </w:rPr>
        <w:fldChar w:fldCharType="end"/>
      </w:r>
    </w:p>
    <w:p w:rsidR="00062832" w:rsidRDefault="0006283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_Toc58425736 \h </w:instrText>
      </w:r>
      <w:r>
        <w:rPr>
          <w:noProof/>
        </w:rPr>
      </w:r>
      <w:r>
        <w:rPr>
          <w:noProof/>
        </w:rPr>
        <w:fldChar w:fldCharType="separate"/>
      </w:r>
      <w:r>
        <w:rPr>
          <w:noProof/>
        </w:rPr>
        <w:t>5</w:t>
      </w:r>
      <w:r>
        <w:rPr>
          <w:noProof/>
        </w:rPr>
        <w:fldChar w:fldCharType="end"/>
      </w:r>
    </w:p>
    <w:p w:rsidR="00062832" w:rsidRDefault="0006283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_Toc58425737 \h </w:instrText>
      </w:r>
      <w:r>
        <w:rPr>
          <w:noProof/>
        </w:rPr>
      </w:r>
      <w:r>
        <w:rPr>
          <w:noProof/>
        </w:rPr>
        <w:fldChar w:fldCharType="separate"/>
      </w:r>
      <w:r>
        <w:rPr>
          <w:noProof/>
        </w:rPr>
        <w:t>6</w:t>
      </w:r>
      <w:r>
        <w:rPr>
          <w:noProof/>
        </w:rPr>
        <w:fldChar w:fldCharType="end"/>
      </w:r>
    </w:p>
    <w:p w:rsidR="00062832" w:rsidRDefault="0006283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_Toc58425738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58425726"/>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3160FC">
        <w:rPr>
          <w:i/>
        </w:rPr>
        <w:t>allergic contact dermatitis</w:t>
      </w:r>
      <w:bookmarkEnd w:id="7"/>
      <w:r w:rsidR="00E55F66" w:rsidRPr="00F97A62">
        <w:t xml:space="preserve"> </w:t>
      </w:r>
      <w:r w:rsidR="00997416">
        <w:rPr>
          <w:i/>
        </w:rPr>
        <w:t xml:space="preserve">(Balance of Probabilities) </w:t>
      </w:r>
      <w:r w:rsidR="00E55F66" w:rsidRPr="00F97A62">
        <w:t xml:space="preserve">(No. </w:t>
      </w:r>
      <w:r w:rsidR="00062832">
        <w:t>2</w:t>
      </w:r>
      <w:r w:rsidR="00085567">
        <w:t xml:space="preserve"> </w:t>
      </w:r>
      <w:r w:rsidR="00E55F66" w:rsidRPr="00F97A62">
        <w:t>of</w:t>
      </w:r>
      <w:r w:rsidR="00085567">
        <w:t xml:space="preserve"> </w:t>
      </w:r>
      <w:r w:rsidR="00062832">
        <w:t>2021</w:t>
      </w:r>
      <w:r w:rsidR="00E55F66" w:rsidRPr="00F97A62">
        <w:t>)</w:t>
      </w:r>
      <w:r w:rsidRPr="00F97A62">
        <w:t>.</w:t>
      </w:r>
    </w:p>
    <w:p w:rsidR="00F67B67" w:rsidRPr="00684C0E" w:rsidRDefault="00F67B67" w:rsidP="00C96667">
      <w:pPr>
        <w:pStyle w:val="LV1"/>
      </w:pPr>
      <w:bookmarkStart w:id="8" w:name="_Toc58425727"/>
      <w:r w:rsidRPr="00684C0E">
        <w:t>Commencement</w:t>
      </w:r>
      <w:bookmarkEnd w:id="8"/>
    </w:p>
    <w:p w:rsidR="00F67B67" w:rsidRPr="007527C1" w:rsidRDefault="007527C1" w:rsidP="00DF65CF">
      <w:pPr>
        <w:pStyle w:val="PlainIndent"/>
      </w:pPr>
      <w:r w:rsidRPr="007527C1">
        <w:tab/>
      </w:r>
      <w:r w:rsidR="00F67B67" w:rsidRPr="007527C1">
        <w:t xml:space="preserve">This instrument commences </w:t>
      </w:r>
      <w:r w:rsidR="00F67B67" w:rsidRPr="009260C0">
        <w:t xml:space="preserve">on </w:t>
      </w:r>
      <w:r w:rsidR="009260C0" w:rsidRPr="009260C0">
        <w:t>25 January 2021.</w:t>
      </w:r>
    </w:p>
    <w:p w:rsidR="00F67B67" w:rsidRPr="00684C0E" w:rsidRDefault="00F67B67" w:rsidP="00C96667">
      <w:pPr>
        <w:pStyle w:val="LV1"/>
      </w:pPr>
      <w:bookmarkStart w:id="9" w:name="_Toc58425728"/>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58425729"/>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062832" w:rsidRPr="00062832">
        <w:t>allergic contact dermatitis</w:t>
      </w:r>
      <w:r w:rsidRPr="00DA3996">
        <w:t xml:space="preserve"> No. </w:t>
      </w:r>
      <w:r w:rsidR="003160FC">
        <w:t>113</w:t>
      </w:r>
      <w:r w:rsidRPr="00DA3996">
        <w:t xml:space="preserve"> of </w:t>
      </w:r>
      <w:r w:rsidR="003160FC">
        <w:t>2011</w:t>
      </w:r>
      <w:r>
        <w:t xml:space="preserve"> </w:t>
      </w:r>
      <w:r w:rsidRPr="00786DAE">
        <w:t xml:space="preserve">(Federal Register of Legislation No. </w:t>
      </w:r>
      <w:r w:rsidR="003160FC" w:rsidRPr="003160FC">
        <w:t>F2011L01753</w:t>
      </w:r>
      <w:r w:rsidRPr="00786DAE">
        <w:t xml:space="preserve">) </w:t>
      </w:r>
      <w:r w:rsidRPr="00DA3996">
        <w:t>made under subsectio</w:t>
      </w:r>
      <w:r w:rsidR="003160FC">
        <w:t>n</w:t>
      </w:r>
      <w:r w:rsidRPr="00DA3996">
        <w:t xml:space="preserve">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C96667">
      <w:pPr>
        <w:pStyle w:val="LV1"/>
      </w:pPr>
      <w:bookmarkStart w:id="11" w:name="_Toc58425730"/>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58425731"/>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58425732"/>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062832" w:rsidRPr="00062832">
        <w:t>allergic contact dermatitis</w:t>
      </w:r>
      <w:r w:rsidR="00D5620B" w:rsidRPr="002F77A1">
        <w:t xml:space="preserve"> </w:t>
      </w:r>
      <w:r w:rsidRPr="002F77A1">
        <w:t>and death</w:t>
      </w:r>
      <w:r w:rsidRPr="00D5620B">
        <w:t xml:space="preserve"> from</w:t>
      </w:r>
      <w:r w:rsidR="002F77A1">
        <w:t xml:space="preserve"> </w:t>
      </w:r>
      <w:r w:rsidR="00062832" w:rsidRPr="00062832">
        <w:t>allergic contact dermatitis</w:t>
      </w:r>
      <w:r w:rsidRPr="00D5620B">
        <w:t>.</w:t>
      </w:r>
      <w:bookmarkEnd w:id="18"/>
    </w:p>
    <w:p w:rsidR="00215860" w:rsidRPr="007142FB" w:rsidRDefault="00215860" w:rsidP="0083517B">
      <w:pPr>
        <w:pStyle w:val="LVtext"/>
      </w:pPr>
      <w:r w:rsidRPr="007142FB">
        <w:t>Meaning of</w:t>
      </w:r>
      <w:r w:rsidR="00D60FC8" w:rsidRPr="007142FB">
        <w:t xml:space="preserve"> </w:t>
      </w:r>
      <w:r w:rsidR="00062832" w:rsidRPr="00062832">
        <w:rPr>
          <w:b/>
        </w:rPr>
        <w:t>allergic contact dermatitis</w:t>
      </w:r>
    </w:p>
    <w:p w:rsidR="000D4972" w:rsidRPr="00237BAF" w:rsidRDefault="000D4972" w:rsidP="000D4972">
      <w:pPr>
        <w:pStyle w:val="LV2"/>
      </w:pPr>
      <w:bookmarkStart w:id="19" w:name="_Ref409598124"/>
      <w:bookmarkStart w:id="20" w:name="_Ref402529683"/>
      <w:r w:rsidRPr="00237BAF">
        <w:t>For the purposes of this Statement of Principles,</w:t>
      </w:r>
      <w:r w:rsidRPr="002F77A1">
        <w:t xml:space="preserve"> </w:t>
      </w:r>
      <w:r w:rsidR="00062832" w:rsidRPr="00062832">
        <w:t>allergic contact dermatitis</w:t>
      </w:r>
      <w:r w:rsidRPr="00237BAF">
        <w:t>:</w:t>
      </w:r>
      <w:bookmarkEnd w:id="19"/>
    </w:p>
    <w:bookmarkEnd w:id="20"/>
    <w:p w:rsidR="000D4972" w:rsidRDefault="000D4972" w:rsidP="00B70E66">
      <w:pPr>
        <w:pStyle w:val="LV3"/>
      </w:pPr>
      <w:r>
        <w:t xml:space="preserve">means </w:t>
      </w:r>
      <w:r w:rsidR="00B70E66" w:rsidRPr="00B70E66">
        <w:t>inflammation of an area of the skin from exposure to an allergen that has been applied to the same area of skin</w:t>
      </w:r>
      <w:r w:rsidRPr="008E76DC">
        <w:t>; and</w:t>
      </w:r>
    </w:p>
    <w:p w:rsidR="00B70E66" w:rsidRPr="008E76DC" w:rsidRDefault="00B70E66" w:rsidP="00B70E66">
      <w:pPr>
        <w:pStyle w:val="LV3"/>
      </w:pPr>
      <w:r w:rsidRPr="00B70E66">
        <w:tab/>
        <w:t>is a cell-mediated delayed-type hypersensitivity reaction due to contact with a substance to which the individual has previously been sensitised</w:t>
      </w:r>
      <w:r>
        <w:t>;</w:t>
      </w:r>
    </w:p>
    <w:p w:rsidR="000D4972" w:rsidRDefault="000D4972" w:rsidP="00B70E66">
      <w:pPr>
        <w:pStyle w:val="LV3"/>
      </w:pPr>
      <w:r w:rsidRPr="008E76DC">
        <w:t xml:space="preserve">includes </w:t>
      </w:r>
      <w:r w:rsidR="00B70E66" w:rsidRPr="00B70E66">
        <w:t>allergic contact dermatitis that is due to cutaneous exposure from airborne allergens</w:t>
      </w:r>
      <w:r>
        <w:t>; and</w:t>
      </w:r>
    </w:p>
    <w:p w:rsidR="00B70E66" w:rsidRDefault="000D4972" w:rsidP="000D4972">
      <w:pPr>
        <w:pStyle w:val="LV3"/>
      </w:pPr>
      <w:r w:rsidRPr="008E76DC">
        <w:t>excludes</w:t>
      </w:r>
      <w:r w:rsidR="00B70E66">
        <w:t>:</w:t>
      </w:r>
    </w:p>
    <w:p w:rsidR="00B70E66" w:rsidRDefault="00B70E66" w:rsidP="00B70E66">
      <w:pPr>
        <w:pStyle w:val="LV4"/>
      </w:pPr>
      <w:r w:rsidRPr="00B70E66">
        <w:tab/>
        <w:t>atopic dermatitis (eczema);</w:t>
      </w:r>
    </w:p>
    <w:p w:rsidR="000D4972" w:rsidRDefault="00B70E66" w:rsidP="00B70E66">
      <w:pPr>
        <w:pStyle w:val="LV4"/>
      </w:pPr>
      <w:r w:rsidRPr="00B70E66">
        <w:lastRenderedPageBreak/>
        <w:tab/>
        <w:t>irritant contact dermatitis</w:t>
      </w:r>
      <w:r>
        <w:t>;</w:t>
      </w:r>
    </w:p>
    <w:p w:rsidR="00B70E66" w:rsidRDefault="00B70E66" w:rsidP="00B70E66">
      <w:pPr>
        <w:pStyle w:val="LV4"/>
      </w:pPr>
      <w:r w:rsidRPr="00B70E66">
        <w:t>local skin hypersensitivity associated with metal implants</w:t>
      </w:r>
      <w:r>
        <w:t>;</w:t>
      </w:r>
    </w:p>
    <w:p w:rsidR="00B70E66" w:rsidRDefault="00B70E66" w:rsidP="00B70E66">
      <w:pPr>
        <w:pStyle w:val="LV4"/>
      </w:pPr>
      <w:proofErr w:type="spellStart"/>
      <w:r w:rsidRPr="00B70E66">
        <w:t>photocontact</w:t>
      </w:r>
      <w:proofErr w:type="spellEnd"/>
      <w:r w:rsidRPr="00B70E66">
        <w:t xml:space="preserve"> dermatitis</w:t>
      </w:r>
      <w:r>
        <w:t>;</w:t>
      </w:r>
    </w:p>
    <w:p w:rsidR="00B70E66" w:rsidRDefault="00B70E66" w:rsidP="00B70E66">
      <w:pPr>
        <w:pStyle w:val="LV4"/>
      </w:pPr>
      <w:r w:rsidRPr="00B70E66">
        <w:t>systemic allergic dermatitis; and</w:t>
      </w:r>
    </w:p>
    <w:p w:rsidR="00B70E66" w:rsidRDefault="00543353" w:rsidP="00B70E66">
      <w:pPr>
        <w:pStyle w:val="LV4"/>
      </w:pPr>
      <w:proofErr w:type="gramStart"/>
      <w:r>
        <w:t>urticaria</w:t>
      </w:r>
      <w:proofErr w:type="gramEnd"/>
      <w:r w:rsidR="00B70E66">
        <w:t>.</w:t>
      </w:r>
    </w:p>
    <w:p w:rsidR="000D4972" w:rsidRPr="008E76DC" w:rsidRDefault="000D4972" w:rsidP="00B70E66">
      <w:pPr>
        <w:pStyle w:val="Note2"/>
        <w:ind w:left="1843" w:hanging="425"/>
      </w:pPr>
      <w:r>
        <w:t xml:space="preserve">Note: </w:t>
      </w:r>
      <w:r w:rsidR="00B70E66" w:rsidRPr="00B70E66">
        <w:t>Allergic contact dermatitis typically presents as an eczema like rash on skin exposed to the allergen, including the skin of the lips (allergic contact cheilitis), around the mouth and the eyelids.</w:t>
      </w:r>
    </w:p>
    <w:p w:rsidR="008F572A" w:rsidRPr="00237BAF" w:rsidRDefault="000D4972" w:rsidP="00543353">
      <w:pPr>
        <w:pStyle w:val="LV2"/>
      </w:pPr>
      <w:r w:rsidRPr="00237BAF">
        <w:t xml:space="preserve">While </w:t>
      </w:r>
      <w:r w:rsidR="00062832" w:rsidRPr="00062832">
        <w:t>allergic contact dermatitis</w:t>
      </w:r>
      <w:r>
        <w:t xml:space="preserve"> </w:t>
      </w:r>
      <w:r w:rsidRPr="00237BAF">
        <w:t>attracts ICD</w:t>
      </w:r>
      <w:r w:rsidRPr="00237BAF">
        <w:noBreakHyphen/>
        <w:t>10</w:t>
      </w:r>
      <w:r w:rsidRPr="00237BAF">
        <w:noBreakHyphen/>
        <w:t xml:space="preserve">AM </w:t>
      </w:r>
      <w:r w:rsidRPr="00EB2BC4">
        <w:t xml:space="preserve">code </w:t>
      </w:r>
      <w:r w:rsidR="00543353" w:rsidRPr="00543353">
        <w:t>L23</w:t>
      </w:r>
      <w:r w:rsidRPr="00EB2BC4">
        <w:t>,</w:t>
      </w:r>
      <w:r w:rsidRPr="00237BAF">
        <w:t xml:space="preserve"> in applying this Statement of Principles the </w:t>
      </w:r>
      <w:r w:rsidRPr="00D5620B">
        <w:t xml:space="preserve">meaning of </w:t>
      </w:r>
      <w:r w:rsidR="00062832" w:rsidRPr="00062832">
        <w:t>allergic contact dermatitis</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062832" w:rsidRPr="00062832">
        <w:rPr>
          <w:b/>
        </w:rPr>
        <w:t>allergic contact dermatitis</w:t>
      </w:r>
    </w:p>
    <w:p w:rsidR="008F572A" w:rsidRPr="00237BAF" w:rsidRDefault="008F572A" w:rsidP="00DF65CF">
      <w:pPr>
        <w:pStyle w:val="LV2"/>
      </w:pPr>
      <w:r w:rsidRPr="00237BAF">
        <w:t xml:space="preserve">For the purposes of this Statement of </w:t>
      </w:r>
      <w:r w:rsidR="00D5620B">
        <w:t xml:space="preserve">Principles, </w:t>
      </w:r>
      <w:r w:rsidR="00062832" w:rsidRPr="00062832">
        <w:t>allergic contact dermatitis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062832" w:rsidRPr="00062832">
        <w:t>allergic contact dermatitis</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43353">
        <w:t>-</w:t>
      </w:r>
      <w:r w:rsidR="00D32F71">
        <w:t xml:space="preserve"> </w:t>
      </w:r>
      <w:r w:rsidR="00885EAB" w:rsidRPr="00046E67">
        <w:t>Dictionary</w:t>
      </w:r>
      <w:r w:rsidR="007E43F0">
        <w:t>.</w:t>
      </w:r>
    </w:p>
    <w:p w:rsidR="007C7DEE" w:rsidRPr="00A20CA1" w:rsidRDefault="007C7DEE" w:rsidP="00181048">
      <w:pPr>
        <w:pStyle w:val="LV1"/>
        <w:keepNext/>
      </w:pPr>
      <w:bookmarkStart w:id="21" w:name="_Toc58425733"/>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062832" w:rsidRPr="00062832">
        <w:t>allergic contact dermatitis</w:t>
      </w:r>
      <w:r w:rsidR="007A3989">
        <w:t xml:space="preserve"> </w:t>
      </w:r>
      <w:r w:rsidRPr="00D5620B">
        <w:t>and death from</w:t>
      </w:r>
      <w:r w:rsidR="007A3989">
        <w:t xml:space="preserve"> </w:t>
      </w:r>
      <w:r w:rsidR="00062832" w:rsidRPr="00062832">
        <w:t>allergic contact dermatitis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rsidR="00543353">
        <w:t>Schedule 1 -</w:t>
      </w:r>
      <w:r>
        <w:t xml:space="preserve">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58425734"/>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062832" w:rsidRPr="00062832">
        <w:t>allergic contact dermatitis</w:t>
      </w:r>
      <w:r w:rsidR="007A3989">
        <w:t xml:space="preserve"> </w:t>
      </w:r>
      <w:r w:rsidR="007C7DEE" w:rsidRPr="00AA6D8B">
        <w:t xml:space="preserve">or death from </w:t>
      </w:r>
      <w:r w:rsidR="00062832" w:rsidRPr="00062832">
        <w:t>allergic contact dermatitis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0D4972" w:rsidRPr="008D1B8B" w:rsidRDefault="00543353" w:rsidP="00543353">
      <w:pPr>
        <w:pStyle w:val="LV2"/>
      </w:pPr>
      <w:bookmarkStart w:id="27" w:name="_Ref402530260"/>
      <w:bookmarkStart w:id="28" w:name="_Ref409598844"/>
      <w:r w:rsidRPr="00543353">
        <w:t>having the affected area of skin exposed to an allergen within the two weeks before the clinical onset of allergic contact dermatitis</w:t>
      </w:r>
      <w:r w:rsidR="000D4972" w:rsidRPr="008D1B8B">
        <w:t>;</w:t>
      </w:r>
    </w:p>
    <w:p w:rsidR="00543353" w:rsidRDefault="000D4972" w:rsidP="000D4972">
      <w:pPr>
        <w:pStyle w:val="Note2"/>
      </w:pPr>
      <w:r>
        <w:t>Note</w:t>
      </w:r>
      <w:r w:rsidR="00543353">
        <w:t xml:space="preserve"> 1</w:t>
      </w:r>
      <w:r>
        <w:t xml:space="preserve">: </w:t>
      </w:r>
      <w:r w:rsidR="00543353">
        <w:rPr>
          <w:b/>
          <w:i/>
        </w:rPr>
        <w:t>allergen</w:t>
      </w:r>
      <w:r w:rsidRPr="00046E67">
        <w:t xml:space="preserve"> is defined in the </w:t>
      </w:r>
      <w:r>
        <w:t>Schedule 1 - </w:t>
      </w:r>
      <w:r w:rsidRPr="002717B2">
        <w:t>Dictionary</w:t>
      </w:r>
      <w:r w:rsidRPr="00046E67">
        <w:t>.</w:t>
      </w:r>
    </w:p>
    <w:p w:rsidR="000D4972" w:rsidRDefault="00543353" w:rsidP="00543353">
      <w:pPr>
        <w:pStyle w:val="Note2"/>
        <w:ind w:left="1985" w:hanging="567"/>
      </w:pPr>
      <w:r>
        <w:t xml:space="preserve">Note 2: </w:t>
      </w:r>
      <w:r w:rsidRPr="00543353">
        <w:t>The initial sensitising exposure to an allergen may be either systemic or cutaneous and may have occurred months to years before the re-exposure that has resulted in the contact dermatitis.</w:t>
      </w:r>
    </w:p>
    <w:p w:rsidR="00543353" w:rsidRPr="00046E67" w:rsidRDefault="00543353" w:rsidP="00543353">
      <w:pPr>
        <w:pStyle w:val="Note2"/>
        <w:ind w:left="1985" w:hanging="567"/>
      </w:pPr>
      <w:r>
        <w:lastRenderedPageBreak/>
        <w:t xml:space="preserve">Note 3: </w:t>
      </w:r>
      <w:r w:rsidRPr="00543353">
        <w:t>Cross-sensitisation may occur between allergens.</w:t>
      </w:r>
    </w:p>
    <w:p w:rsidR="00543353" w:rsidRDefault="00543353" w:rsidP="00543353">
      <w:pPr>
        <w:pStyle w:val="LV2"/>
      </w:pPr>
      <w:r w:rsidRPr="00543353">
        <w:t>having the affected area of skin exposed to an allergen within the two weeks before the clinical worsening of allergic contact dermatitis</w:t>
      </w:r>
      <w:r>
        <w:t>;</w:t>
      </w:r>
    </w:p>
    <w:p w:rsidR="00543353" w:rsidRDefault="00543353" w:rsidP="00543353">
      <w:pPr>
        <w:pStyle w:val="Note2"/>
      </w:pPr>
      <w:r>
        <w:t xml:space="preserve">Note 1: </w:t>
      </w:r>
      <w:r w:rsidRPr="00543353">
        <w:rPr>
          <w:b/>
          <w:i/>
        </w:rPr>
        <w:t>allergen</w:t>
      </w:r>
      <w:r>
        <w:t xml:space="preserve"> is defined in the Schedule 1 - Dictionary.</w:t>
      </w:r>
    </w:p>
    <w:p w:rsidR="00543353" w:rsidRDefault="00543353" w:rsidP="00526D05">
      <w:pPr>
        <w:pStyle w:val="Note2"/>
        <w:spacing w:before="120"/>
        <w:ind w:left="2042" w:hanging="624"/>
      </w:pPr>
      <w:r>
        <w:t>Note 2: The initial sensitising exposure to an allergen may be either systemic or cutaneous and may have occurred months to years before the re-exposure that has resulted in the contact dermatitis.</w:t>
      </w:r>
    </w:p>
    <w:p w:rsidR="00543353" w:rsidRDefault="00543353" w:rsidP="00543353">
      <w:pPr>
        <w:pStyle w:val="Note2"/>
      </w:pPr>
      <w:r>
        <w:t>Note 3: Cross-sensitisation may occur between allergens.</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7"/>
      <w:r w:rsidR="007A3989">
        <w:t xml:space="preserve"> </w:t>
      </w:r>
      <w:r w:rsidR="00062832" w:rsidRPr="00062832">
        <w:t>allergic contact dermatitis</w:t>
      </w:r>
      <w:r w:rsidR="00D5620B" w:rsidRPr="008D1B8B">
        <w:t>.</w:t>
      </w:r>
      <w:bookmarkEnd w:id="28"/>
    </w:p>
    <w:p w:rsidR="000C21A3" w:rsidRPr="00684C0E" w:rsidRDefault="00D32F71" w:rsidP="00C96667">
      <w:pPr>
        <w:pStyle w:val="LV1"/>
      </w:pPr>
      <w:bookmarkStart w:id="29" w:name="_Toc58425735"/>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CC4913">
        <w:t>(2) to 9(3)</w:t>
      </w:r>
      <w:r w:rsidR="00181048">
        <w:t xml:space="preserve"> </w:t>
      </w:r>
      <w:r w:rsidRPr="00187DE1">
        <w:t>appl</w:t>
      </w:r>
      <w:r w:rsidR="00FF1D47">
        <w:t>y</w:t>
      </w:r>
      <w:r w:rsidRPr="00187DE1">
        <w:t xml:space="preserve"> only to material contribution to, or aggravation of, </w:t>
      </w:r>
      <w:r w:rsidR="00062832" w:rsidRPr="00062832">
        <w:t>allergic contact dermatitis</w:t>
      </w:r>
      <w:r w:rsidR="007A3989">
        <w:t xml:space="preserve"> </w:t>
      </w:r>
      <w:r w:rsidRPr="00187DE1">
        <w:t>where the person</w:t>
      </w:r>
      <w:r w:rsidR="008721B5">
        <w:t>'</w:t>
      </w:r>
      <w:r w:rsidRPr="00187DE1">
        <w:t xml:space="preserve">s </w:t>
      </w:r>
      <w:r w:rsidR="00062832" w:rsidRPr="00062832">
        <w:t>allergic contact dermatitis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58425736"/>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5842573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58425738"/>
      <w:r w:rsidRPr="00D97BB3">
        <w:t>Definitions</w:t>
      </w:r>
      <w:bookmarkEnd w:id="35"/>
      <w:bookmarkEnd w:id="36"/>
    </w:p>
    <w:p w:rsidR="00702C42" w:rsidRPr="00516768" w:rsidRDefault="00702C42" w:rsidP="00DF65CF">
      <w:pPr>
        <w:pStyle w:val="SH2"/>
      </w:pPr>
      <w:r w:rsidRPr="00516768">
        <w:t>In this instrument:</w:t>
      </w:r>
    </w:p>
    <w:p w:rsidR="00543353" w:rsidRDefault="00543353" w:rsidP="00543353">
      <w:pPr>
        <w:pStyle w:val="SH3"/>
        <w:ind w:left="851" w:hanging="851"/>
      </w:pPr>
      <w:bookmarkStart w:id="37" w:name="_Ref402530810"/>
      <w:proofErr w:type="gramStart"/>
      <w:r w:rsidRPr="00543353">
        <w:rPr>
          <w:b/>
          <w:i/>
        </w:rPr>
        <w:t>allergen</w:t>
      </w:r>
      <w:proofErr w:type="gramEnd"/>
      <w:r w:rsidRPr="00543353">
        <w:t xml:space="preserve"> means a substance which, when present in an area of skin, is capable of producing an immune response and inflammation resulting in contact dermatitis. Examples of allergens include</w:t>
      </w:r>
      <w:r>
        <w:t>:</w:t>
      </w:r>
    </w:p>
    <w:p w:rsidR="00543353" w:rsidRDefault="00543353" w:rsidP="00543353">
      <w:pPr>
        <w:pStyle w:val="SH4"/>
      </w:pPr>
      <w:r>
        <w:t xml:space="preserve">balsam of Peru (found in topical medicines such as haemorrhoid </w:t>
      </w:r>
      <w:r>
        <w:tab/>
        <w:t>ointment and personal care products);</w:t>
      </w:r>
    </w:p>
    <w:p w:rsidR="00543353" w:rsidRDefault="00543353" w:rsidP="00543353">
      <w:pPr>
        <w:pStyle w:val="SH4"/>
      </w:pPr>
      <w:r>
        <w:tab/>
        <w:t>basic red dye in socks or flame retardant material;</w:t>
      </w:r>
    </w:p>
    <w:p w:rsidR="00543353" w:rsidRDefault="00543353" w:rsidP="00543353">
      <w:pPr>
        <w:pStyle w:val="SH4"/>
      </w:pPr>
      <w:r>
        <w:tab/>
        <w:t xml:space="preserve">bufexamac (a nonsteroidal anti-inflammatory drug found in first </w:t>
      </w:r>
      <w:r>
        <w:tab/>
        <w:t>aid creams);</w:t>
      </w:r>
    </w:p>
    <w:p w:rsidR="00543353" w:rsidRDefault="00543353" w:rsidP="00543353">
      <w:pPr>
        <w:pStyle w:val="SH4"/>
      </w:pPr>
      <w:r>
        <w:tab/>
        <w:t>chromium in cement or boots;</w:t>
      </w:r>
    </w:p>
    <w:p w:rsidR="00543353" w:rsidRDefault="00543353" w:rsidP="00543353">
      <w:pPr>
        <w:pStyle w:val="SH4"/>
      </w:pPr>
      <w:r>
        <w:tab/>
        <w:t>disperse dyes in uniforms;</w:t>
      </w:r>
    </w:p>
    <w:p w:rsidR="00543353" w:rsidRDefault="00543353" w:rsidP="00543353">
      <w:pPr>
        <w:pStyle w:val="SH4"/>
      </w:pPr>
      <w:r>
        <w:tab/>
        <w:t>epoxy resin in flying masks or araldite adhesive;</w:t>
      </w:r>
    </w:p>
    <w:p w:rsidR="00543353" w:rsidRDefault="00543353" w:rsidP="00543353">
      <w:pPr>
        <w:pStyle w:val="SH4"/>
      </w:pPr>
      <w:r>
        <w:tab/>
        <w:t>formaldehyde or formaldehyde releasers (including quaternium-</w:t>
      </w:r>
      <w:r>
        <w:tab/>
        <w:t>15);</w:t>
      </w:r>
    </w:p>
    <w:p w:rsidR="00543353" w:rsidRDefault="00543353" w:rsidP="00543353">
      <w:pPr>
        <w:pStyle w:val="SH4"/>
      </w:pPr>
      <w:r>
        <w:tab/>
        <w:t>fragrances (found in personal care products and disinfectants);</w:t>
      </w:r>
    </w:p>
    <w:p w:rsidR="00543353" w:rsidRDefault="00543353" w:rsidP="00543353">
      <w:pPr>
        <w:pStyle w:val="SH4"/>
      </w:pPr>
      <w:r>
        <w:tab/>
        <w:t>fuels or oils;</w:t>
      </w:r>
    </w:p>
    <w:p w:rsidR="00543353" w:rsidRDefault="00543353" w:rsidP="00543353">
      <w:pPr>
        <w:pStyle w:val="SH4"/>
      </w:pPr>
      <w:r>
        <w:tab/>
        <w:t>nickel in uniform buttons;</w:t>
      </w:r>
    </w:p>
    <w:p w:rsidR="00543353" w:rsidRDefault="00543353" w:rsidP="00543353">
      <w:pPr>
        <w:pStyle w:val="SH4"/>
      </w:pPr>
      <w:r>
        <w:tab/>
        <w:t xml:space="preserve">rubber accelerators (including </w:t>
      </w:r>
      <w:proofErr w:type="spellStart"/>
      <w:r>
        <w:t>thiurams</w:t>
      </w:r>
      <w:proofErr w:type="spellEnd"/>
      <w:r>
        <w:t xml:space="preserve"> in gloves);</w:t>
      </w:r>
    </w:p>
    <w:p w:rsidR="00543353" w:rsidRDefault="00543353" w:rsidP="00543353">
      <w:pPr>
        <w:pStyle w:val="SH4"/>
      </w:pPr>
      <w:r>
        <w:tab/>
        <w:t xml:space="preserve">tea tree oil; </w:t>
      </w:r>
    </w:p>
    <w:p w:rsidR="00543353" w:rsidRDefault="00543353" w:rsidP="00543353">
      <w:pPr>
        <w:pStyle w:val="SH4"/>
      </w:pPr>
      <w:r>
        <w:tab/>
        <w:t xml:space="preserve">topical benzocaine; and </w:t>
      </w:r>
    </w:p>
    <w:p w:rsidR="00543353" w:rsidRPr="00543353" w:rsidRDefault="00543353" w:rsidP="00543353">
      <w:pPr>
        <w:pStyle w:val="SH4"/>
      </w:pPr>
      <w:r>
        <w:tab/>
      </w:r>
      <w:proofErr w:type="gramStart"/>
      <w:r>
        <w:t>topical</w:t>
      </w:r>
      <w:proofErr w:type="gramEnd"/>
      <w:r>
        <w:t xml:space="preserve"> neomycin.</w:t>
      </w:r>
    </w:p>
    <w:p w:rsidR="00543353" w:rsidRPr="00513D05" w:rsidRDefault="00062832" w:rsidP="00543353">
      <w:pPr>
        <w:pStyle w:val="SH3"/>
        <w:ind w:left="851"/>
      </w:pPr>
      <w:proofErr w:type="gramStart"/>
      <w:r w:rsidRPr="00062832">
        <w:rPr>
          <w:b/>
          <w:i/>
        </w:rPr>
        <w:t>allergic</w:t>
      </w:r>
      <w:proofErr w:type="gramEnd"/>
      <w:r w:rsidRPr="00062832">
        <w:rPr>
          <w:b/>
          <w:i/>
        </w:rPr>
        <w:t xml:space="preserve"> contact dermatitis</w:t>
      </w:r>
      <w:r w:rsidR="00543353" w:rsidRPr="00513D05">
        <w:t>—see subsection</w:t>
      </w:r>
      <w:r w:rsidR="00543353">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062832" w:rsidP="00681215">
          <w:pPr>
            <w:spacing w:line="0" w:lineRule="atLeast"/>
            <w:jc w:val="center"/>
            <w:rPr>
              <w:i/>
              <w:sz w:val="18"/>
              <w:szCs w:val="18"/>
            </w:rPr>
          </w:pPr>
          <w:r w:rsidRPr="00062832">
            <w:rPr>
              <w:bCs/>
              <w:i/>
              <w:sz w:val="18"/>
              <w:szCs w:val="18"/>
              <w:lang w:val="en-US"/>
            </w:rPr>
            <w:t>Allergic Contact</w:t>
          </w:r>
          <w:r w:rsidRPr="00062832">
            <w:rPr>
              <w:i/>
              <w:sz w:val="18"/>
              <w:szCs w:val="18"/>
            </w:rPr>
            <w:t xml:space="preserve"> Dermatitis</w:t>
          </w:r>
          <w:r w:rsidR="00681215">
            <w:rPr>
              <w:i/>
              <w:sz w:val="18"/>
              <w:szCs w:val="18"/>
            </w:rPr>
            <w:t xml:space="preserve"> (Balance of Probabilities) </w:t>
          </w:r>
          <w:r w:rsidR="00681215" w:rsidRPr="007C5CE0">
            <w:rPr>
              <w:i/>
              <w:sz w:val="18"/>
            </w:rPr>
            <w:t xml:space="preserve">(No. </w:t>
          </w:r>
          <w:r w:rsidRPr="00062832">
            <w:rPr>
              <w:i/>
              <w:sz w:val="18"/>
              <w:szCs w:val="18"/>
            </w:rPr>
            <w:t>2</w:t>
          </w:r>
          <w:r w:rsidR="00681215" w:rsidRPr="007C5CE0">
            <w:rPr>
              <w:i/>
              <w:sz w:val="18"/>
              <w:szCs w:val="18"/>
            </w:rPr>
            <w:t xml:space="preserve"> of </w:t>
          </w:r>
          <w:r w:rsidRPr="00062832">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80CEB">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80CEB">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062832" w:rsidP="00681215">
          <w:pPr>
            <w:spacing w:line="0" w:lineRule="atLeast"/>
            <w:jc w:val="center"/>
            <w:rPr>
              <w:i/>
              <w:sz w:val="18"/>
              <w:szCs w:val="18"/>
            </w:rPr>
          </w:pPr>
          <w:r w:rsidRPr="00062832">
            <w:rPr>
              <w:bCs/>
              <w:i/>
              <w:sz w:val="18"/>
              <w:szCs w:val="18"/>
              <w:lang w:val="en-US"/>
            </w:rPr>
            <w:t>Allergic Contact</w:t>
          </w:r>
          <w:r w:rsidRPr="00062832">
            <w:rPr>
              <w:i/>
              <w:sz w:val="18"/>
              <w:szCs w:val="18"/>
            </w:rPr>
            <w:t xml:space="preserve"> Dermatitis</w:t>
          </w:r>
          <w:r w:rsidR="00681215">
            <w:rPr>
              <w:i/>
              <w:sz w:val="18"/>
              <w:szCs w:val="18"/>
            </w:rPr>
            <w:t xml:space="preserve"> (Balance of Probabilities) </w:t>
          </w:r>
          <w:r w:rsidR="00681215" w:rsidRPr="007C5CE0">
            <w:rPr>
              <w:i/>
              <w:sz w:val="18"/>
            </w:rPr>
            <w:t xml:space="preserve">(No. </w:t>
          </w:r>
          <w:r w:rsidRPr="00062832">
            <w:rPr>
              <w:i/>
              <w:sz w:val="18"/>
              <w:szCs w:val="18"/>
            </w:rPr>
            <w:t>2</w:t>
          </w:r>
          <w:r w:rsidR="00681215" w:rsidRPr="007C5CE0">
            <w:rPr>
              <w:i/>
              <w:sz w:val="18"/>
              <w:szCs w:val="18"/>
            </w:rPr>
            <w:t xml:space="preserve"> of </w:t>
          </w:r>
          <w:r w:rsidRPr="00062832">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80CE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80CEB">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62832"/>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160FC"/>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26D05"/>
    <w:rsid w:val="0053697E"/>
    <w:rsid w:val="00537FBC"/>
    <w:rsid w:val="00543353"/>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0C0"/>
    <w:rsid w:val="00926C44"/>
    <w:rsid w:val="00932377"/>
    <w:rsid w:val="00941893"/>
    <w:rsid w:val="00947D5A"/>
    <w:rsid w:val="009532A5"/>
    <w:rsid w:val="00956922"/>
    <w:rsid w:val="009612CF"/>
    <w:rsid w:val="009724F4"/>
    <w:rsid w:val="00973808"/>
    <w:rsid w:val="00980CEB"/>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E66"/>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4913"/>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E6DE7"/>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4E7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1242</Words>
  <Characters>7082</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2020-12-11T04:56:00Z</dcterms:modified>
  <cp:category/>
  <cp:contentStatus/>
  <dc:language/>
  <cp:version/>
</cp:coreProperties>
</file>