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067CD6" w:rsidP="006647B7">
      <w:pPr>
        <w:pStyle w:val="Plainheader"/>
      </w:pPr>
      <w:bookmarkStart w:id="0" w:name="SoP_Name_Title"/>
      <w:r>
        <w:t>HYPOGONADISM</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6001AD">
        <w:t>74</w:t>
      </w:r>
      <w:bookmarkEnd w:id="1"/>
      <w:r w:rsidRPr="00024911">
        <w:t xml:space="preserve"> of</w:t>
      </w:r>
      <w:r w:rsidR="00085567">
        <w:t xml:space="preserve"> </w:t>
      </w:r>
      <w:bookmarkStart w:id="2" w:name="year"/>
      <w:r w:rsidR="00067CD6">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A17B44">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6001AD">
        <w:t>21 May 2021</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516A3" w:rsidTr="00FD7D1F">
        <w:tc>
          <w:tcPr>
            <w:tcW w:w="4116" w:type="dxa"/>
          </w:tcPr>
          <w:p w:rsidR="00E516A3" w:rsidRDefault="00E516A3" w:rsidP="00FD7D1F">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E516A3" w:rsidRDefault="00E516A3" w:rsidP="00FD7D1F">
            <w:pPr>
              <w:pStyle w:val="Plain"/>
            </w:pPr>
          </w:p>
        </w:tc>
      </w:tr>
      <w:tr w:rsidR="00E516A3" w:rsidTr="00FD7D1F">
        <w:tc>
          <w:tcPr>
            <w:tcW w:w="4116" w:type="dxa"/>
          </w:tcPr>
          <w:p w:rsidR="00E516A3" w:rsidRDefault="00E516A3" w:rsidP="00FD7D1F">
            <w:pPr>
              <w:pStyle w:val="Plain"/>
            </w:pPr>
          </w:p>
          <w:p w:rsidR="00E516A3" w:rsidRDefault="00E516A3" w:rsidP="00FD7D1F">
            <w:pPr>
              <w:pStyle w:val="Plain"/>
            </w:pPr>
          </w:p>
          <w:p w:rsidR="00E516A3" w:rsidRPr="007527C1" w:rsidRDefault="00E516A3" w:rsidP="00FD7D1F">
            <w:pPr>
              <w:pStyle w:val="Plain"/>
            </w:pPr>
            <w:r w:rsidRPr="007527C1">
              <w:t>Professor Nicholas Saunders AO</w:t>
            </w:r>
          </w:p>
          <w:p w:rsidR="00E516A3" w:rsidRDefault="00E516A3" w:rsidP="00FD7D1F">
            <w:pPr>
              <w:pStyle w:val="Plain"/>
            </w:pPr>
            <w:r w:rsidRPr="007527C1">
              <w:t>Chairperson</w:t>
            </w:r>
          </w:p>
          <w:p w:rsidR="00E516A3" w:rsidRDefault="00E516A3" w:rsidP="00FD7D1F"/>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F7E2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4" w:name="_GoBack"/>
      <w:bookmarkEnd w:id="4"/>
      <w:r w:rsidR="00BF7E24">
        <w:rPr>
          <w:noProof/>
        </w:rPr>
        <w:t>1</w:t>
      </w:r>
      <w:r w:rsidR="00BF7E24">
        <w:rPr>
          <w:rFonts w:asciiTheme="minorHAnsi" w:eastAsiaTheme="minorEastAsia" w:hAnsiTheme="minorHAnsi" w:cstheme="minorBidi"/>
          <w:noProof/>
          <w:kern w:val="0"/>
          <w:sz w:val="22"/>
          <w:szCs w:val="22"/>
        </w:rPr>
        <w:tab/>
      </w:r>
      <w:r w:rsidR="00BF7E24">
        <w:rPr>
          <w:noProof/>
        </w:rPr>
        <w:t>Name</w:t>
      </w:r>
      <w:r w:rsidR="00BF7E24">
        <w:rPr>
          <w:noProof/>
        </w:rPr>
        <w:tab/>
      </w:r>
      <w:r w:rsidR="00BF7E24">
        <w:rPr>
          <w:noProof/>
        </w:rPr>
        <w:fldChar w:fldCharType="begin"/>
      </w:r>
      <w:r w:rsidR="00BF7E24">
        <w:rPr>
          <w:noProof/>
        </w:rPr>
        <w:instrText xml:space="preserve"> PAGEREF _Toc72335074 \h </w:instrText>
      </w:r>
      <w:r w:rsidR="00BF7E24">
        <w:rPr>
          <w:noProof/>
        </w:rPr>
      </w:r>
      <w:r w:rsidR="00BF7E24">
        <w:rPr>
          <w:noProof/>
        </w:rPr>
        <w:fldChar w:fldCharType="separate"/>
      </w:r>
      <w:r w:rsidR="00BF7E24">
        <w:rPr>
          <w:noProof/>
        </w:rPr>
        <w:t>3</w:t>
      </w:r>
      <w:r w:rsidR="00BF7E24">
        <w:rPr>
          <w:noProof/>
        </w:rPr>
        <w:fldChar w:fldCharType="end"/>
      </w:r>
    </w:p>
    <w:p w:rsidR="00BF7E24" w:rsidRDefault="00BF7E2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_Toc72335075 \h </w:instrText>
      </w:r>
      <w:r>
        <w:rPr>
          <w:noProof/>
        </w:rPr>
      </w:r>
      <w:r>
        <w:rPr>
          <w:noProof/>
        </w:rPr>
        <w:fldChar w:fldCharType="separate"/>
      </w:r>
      <w:r>
        <w:rPr>
          <w:noProof/>
        </w:rPr>
        <w:t>3</w:t>
      </w:r>
      <w:r>
        <w:rPr>
          <w:noProof/>
        </w:rPr>
        <w:fldChar w:fldCharType="end"/>
      </w:r>
    </w:p>
    <w:p w:rsidR="00BF7E24" w:rsidRDefault="00BF7E2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_Toc72335076 \h </w:instrText>
      </w:r>
      <w:r>
        <w:rPr>
          <w:noProof/>
        </w:rPr>
      </w:r>
      <w:r>
        <w:rPr>
          <w:noProof/>
        </w:rPr>
        <w:fldChar w:fldCharType="separate"/>
      </w:r>
      <w:r>
        <w:rPr>
          <w:noProof/>
        </w:rPr>
        <w:t>3</w:t>
      </w:r>
      <w:r>
        <w:rPr>
          <w:noProof/>
        </w:rPr>
        <w:fldChar w:fldCharType="end"/>
      </w:r>
    </w:p>
    <w:p w:rsidR="00BF7E24" w:rsidRDefault="00BF7E2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_Toc72335077 \h </w:instrText>
      </w:r>
      <w:r>
        <w:rPr>
          <w:noProof/>
        </w:rPr>
      </w:r>
      <w:r>
        <w:rPr>
          <w:noProof/>
        </w:rPr>
        <w:fldChar w:fldCharType="separate"/>
      </w:r>
      <w:r>
        <w:rPr>
          <w:noProof/>
        </w:rPr>
        <w:t>3</w:t>
      </w:r>
      <w:r>
        <w:rPr>
          <w:noProof/>
        </w:rPr>
        <w:fldChar w:fldCharType="end"/>
      </w:r>
    </w:p>
    <w:p w:rsidR="00BF7E24" w:rsidRDefault="00BF7E2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_Toc72335078 \h </w:instrText>
      </w:r>
      <w:r>
        <w:rPr>
          <w:noProof/>
        </w:rPr>
      </w:r>
      <w:r>
        <w:rPr>
          <w:noProof/>
        </w:rPr>
        <w:fldChar w:fldCharType="separate"/>
      </w:r>
      <w:r>
        <w:rPr>
          <w:noProof/>
        </w:rPr>
        <w:t>3</w:t>
      </w:r>
      <w:r>
        <w:rPr>
          <w:noProof/>
        </w:rPr>
        <w:fldChar w:fldCharType="end"/>
      </w:r>
    </w:p>
    <w:p w:rsidR="00BF7E24" w:rsidRDefault="00BF7E2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_Toc72335079 \h </w:instrText>
      </w:r>
      <w:r>
        <w:rPr>
          <w:noProof/>
        </w:rPr>
      </w:r>
      <w:r>
        <w:rPr>
          <w:noProof/>
        </w:rPr>
        <w:fldChar w:fldCharType="separate"/>
      </w:r>
      <w:r>
        <w:rPr>
          <w:noProof/>
        </w:rPr>
        <w:t>3</w:t>
      </w:r>
      <w:r>
        <w:rPr>
          <w:noProof/>
        </w:rPr>
        <w:fldChar w:fldCharType="end"/>
      </w:r>
    </w:p>
    <w:p w:rsidR="00BF7E24" w:rsidRDefault="00BF7E2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_Toc72335080 \h </w:instrText>
      </w:r>
      <w:r>
        <w:rPr>
          <w:noProof/>
        </w:rPr>
      </w:r>
      <w:r>
        <w:rPr>
          <w:noProof/>
        </w:rPr>
        <w:fldChar w:fldCharType="separate"/>
      </w:r>
      <w:r>
        <w:rPr>
          <w:noProof/>
        </w:rPr>
        <w:t>4</w:t>
      </w:r>
      <w:r>
        <w:rPr>
          <w:noProof/>
        </w:rPr>
        <w:fldChar w:fldCharType="end"/>
      </w:r>
    </w:p>
    <w:p w:rsidR="00BF7E24" w:rsidRDefault="00BF7E2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_Toc72335081 \h </w:instrText>
      </w:r>
      <w:r>
        <w:rPr>
          <w:noProof/>
        </w:rPr>
      </w:r>
      <w:r>
        <w:rPr>
          <w:noProof/>
        </w:rPr>
        <w:fldChar w:fldCharType="separate"/>
      </w:r>
      <w:r>
        <w:rPr>
          <w:noProof/>
        </w:rPr>
        <w:t>4</w:t>
      </w:r>
      <w:r>
        <w:rPr>
          <w:noProof/>
        </w:rPr>
        <w:fldChar w:fldCharType="end"/>
      </w:r>
    </w:p>
    <w:p w:rsidR="00BF7E24" w:rsidRDefault="00BF7E2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_Toc72335082 \h </w:instrText>
      </w:r>
      <w:r>
        <w:rPr>
          <w:noProof/>
        </w:rPr>
      </w:r>
      <w:r>
        <w:rPr>
          <w:noProof/>
        </w:rPr>
        <w:fldChar w:fldCharType="separate"/>
      </w:r>
      <w:r>
        <w:rPr>
          <w:noProof/>
        </w:rPr>
        <w:t>11</w:t>
      </w:r>
      <w:r>
        <w:rPr>
          <w:noProof/>
        </w:rPr>
        <w:fldChar w:fldCharType="end"/>
      </w:r>
    </w:p>
    <w:p w:rsidR="00BF7E24" w:rsidRDefault="00BF7E2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_Toc72335083 \h </w:instrText>
      </w:r>
      <w:r>
        <w:rPr>
          <w:noProof/>
        </w:rPr>
      </w:r>
      <w:r>
        <w:rPr>
          <w:noProof/>
        </w:rPr>
        <w:fldChar w:fldCharType="separate"/>
      </w:r>
      <w:r>
        <w:rPr>
          <w:noProof/>
        </w:rPr>
        <w:t>11</w:t>
      </w:r>
      <w:r>
        <w:rPr>
          <w:noProof/>
        </w:rPr>
        <w:fldChar w:fldCharType="end"/>
      </w:r>
    </w:p>
    <w:p w:rsidR="00BF7E24" w:rsidRDefault="00BF7E2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_Toc72335084 \h </w:instrText>
      </w:r>
      <w:r>
        <w:rPr>
          <w:noProof/>
        </w:rPr>
      </w:r>
      <w:r>
        <w:rPr>
          <w:noProof/>
        </w:rPr>
        <w:fldChar w:fldCharType="separate"/>
      </w:r>
      <w:r>
        <w:rPr>
          <w:noProof/>
        </w:rPr>
        <w:t>12</w:t>
      </w:r>
      <w:r>
        <w:rPr>
          <w:noProof/>
        </w:rPr>
        <w:fldChar w:fldCharType="end"/>
      </w:r>
    </w:p>
    <w:p w:rsidR="00BF7E24" w:rsidRDefault="00BF7E2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_Toc72335085 \h </w:instrText>
      </w:r>
      <w:r>
        <w:rPr>
          <w:noProof/>
        </w:rPr>
      </w:r>
      <w:r>
        <w:rPr>
          <w:noProof/>
        </w:rPr>
        <w:fldChar w:fldCharType="separate"/>
      </w:r>
      <w:r>
        <w:rPr>
          <w:noProof/>
        </w:rPr>
        <w:t>12</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72335074"/>
      <w:r>
        <w:lastRenderedPageBreak/>
        <w:t>Name</w:t>
      </w:r>
      <w:bookmarkEnd w:id="5"/>
    </w:p>
    <w:p w:rsidR="00237471" w:rsidRPr="00F97A62" w:rsidRDefault="00715914" w:rsidP="00431603">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67CD6">
        <w:rPr>
          <w:i/>
        </w:rPr>
        <w:t>hypogonadism</w:t>
      </w:r>
      <w:bookmarkEnd w:id="7"/>
      <w:r w:rsidR="00E55F66" w:rsidRPr="00F97A62">
        <w:t xml:space="preserve"> </w:t>
      </w:r>
      <w:r w:rsidR="00997416">
        <w:rPr>
          <w:i/>
        </w:rPr>
        <w:t xml:space="preserve">(Balance of Probabilities) </w:t>
      </w:r>
      <w:r w:rsidR="00E55F66" w:rsidRPr="00F97A62">
        <w:t xml:space="preserve">(No. </w:t>
      </w:r>
      <w:r w:rsidR="006001AD">
        <w:t>74</w:t>
      </w:r>
      <w:r w:rsidR="00085567">
        <w:t xml:space="preserve"> </w:t>
      </w:r>
      <w:r w:rsidR="00E55F66" w:rsidRPr="00F97A62">
        <w:t>of</w:t>
      </w:r>
      <w:r w:rsidR="00085567">
        <w:t xml:space="preserve"> </w:t>
      </w:r>
      <w:r w:rsidR="006001AD">
        <w:t>2021</w:t>
      </w:r>
      <w:r w:rsidR="00E55F66" w:rsidRPr="00F97A62">
        <w:t>)</w:t>
      </w:r>
      <w:r w:rsidRPr="00F97A62">
        <w:t>.</w:t>
      </w:r>
    </w:p>
    <w:p w:rsidR="00F67B67" w:rsidRPr="00684C0E" w:rsidRDefault="00F67B67" w:rsidP="00C96667">
      <w:pPr>
        <w:pStyle w:val="LV1"/>
      </w:pPr>
      <w:bookmarkStart w:id="8" w:name="_Toc72335075"/>
      <w:r w:rsidRPr="00684C0E">
        <w:t>Commencement</w:t>
      </w:r>
      <w:bookmarkEnd w:id="8"/>
    </w:p>
    <w:p w:rsidR="00F67B67" w:rsidRPr="007527C1" w:rsidRDefault="007527C1" w:rsidP="00431603">
      <w:pPr>
        <w:pStyle w:val="PlainIndent"/>
      </w:pPr>
      <w:r w:rsidRPr="007527C1">
        <w:tab/>
      </w:r>
      <w:r w:rsidR="00F67B67" w:rsidRPr="007527C1">
        <w:t xml:space="preserve">This instrument commences on </w:t>
      </w:r>
      <w:r w:rsidR="006001AD">
        <w:t>21 June 2021</w:t>
      </w:r>
      <w:r w:rsidR="00F67B67" w:rsidRPr="007527C1">
        <w:t>.</w:t>
      </w:r>
    </w:p>
    <w:p w:rsidR="00F67B67" w:rsidRPr="00684C0E" w:rsidRDefault="00F67B67" w:rsidP="00C96667">
      <w:pPr>
        <w:pStyle w:val="LV1"/>
      </w:pPr>
      <w:bookmarkStart w:id="9" w:name="_Toc72335076"/>
      <w:r w:rsidRPr="00684C0E">
        <w:t>Authority</w:t>
      </w:r>
      <w:bookmarkEnd w:id="9"/>
    </w:p>
    <w:p w:rsidR="00F67B67" w:rsidRPr="007527C1" w:rsidRDefault="00F67B67" w:rsidP="00431603">
      <w:pPr>
        <w:pStyle w:val="PlainIndent"/>
      </w:pPr>
      <w:r w:rsidRPr="007527C1">
        <w:t>This inst</w:t>
      </w:r>
      <w:r w:rsidR="00D32F71">
        <w:t xml:space="preserve">rument is made under subsection </w:t>
      </w:r>
      <w:r w:rsidRPr="007527C1">
        <w:t xml:space="preserve">196B(3) of the </w:t>
      </w:r>
      <w:r w:rsidRPr="007527C1">
        <w:rPr>
          <w:i/>
        </w:rPr>
        <w:t>Veterans</w:t>
      </w:r>
      <w:r w:rsidR="00A17B44">
        <w:rPr>
          <w:i/>
        </w:rPr>
        <w:t>'</w:t>
      </w:r>
      <w:r w:rsidRPr="007527C1">
        <w:rPr>
          <w:i/>
        </w:rPr>
        <w:t xml:space="preserve"> Entitlements Act 1986</w:t>
      </w:r>
      <w:r w:rsidRPr="007527C1">
        <w:t>.</w:t>
      </w:r>
    </w:p>
    <w:p w:rsidR="007C7DEE" w:rsidRPr="00684C0E" w:rsidRDefault="007C7DEE" w:rsidP="00C96667">
      <w:pPr>
        <w:pStyle w:val="LV1"/>
      </w:pPr>
      <w:bookmarkStart w:id="10" w:name="_Toc72335077"/>
      <w:r w:rsidRPr="00684C0E">
        <w:t>Application</w:t>
      </w:r>
      <w:bookmarkEnd w:id="10"/>
    </w:p>
    <w:p w:rsidR="007C7DEE" w:rsidRPr="007527C1" w:rsidRDefault="007C7DEE" w:rsidP="00431603">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72335078"/>
      <w:r w:rsidRPr="00684C0E">
        <w:t>Definitions</w:t>
      </w:r>
      <w:bookmarkEnd w:id="11"/>
      <w:bookmarkEnd w:id="12"/>
    </w:p>
    <w:p w:rsidR="00237471" w:rsidRPr="00D5620B" w:rsidRDefault="007142FB" w:rsidP="00431603">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72335079"/>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431603">
      <w:pPr>
        <w:pStyle w:val="LV2"/>
      </w:pPr>
      <w:bookmarkStart w:id="17" w:name="_Ref403053584"/>
      <w:r w:rsidRPr="00D5620B">
        <w:t xml:space="preserve">This Statement of Principles is </w:t>
      </w:r>
      <w:r w:rsidRPr="002F77A1">
        <w:t xml:space="preserve">about </w:t>
      </w:r>
      <w:r w:rsidR="006001AD" w:rsidRPr="006001AD">
        <w:t>hypogonadism</w:t>
      </w:r>
      <w:r w:rsidR="00D5620B" w:rsidRPr="002F77A1">
        <w:t xml:space="preserve"> </w:t>
      </w:r>
      <w:r w:rsidRPr="002F77A1">
        <w:t>and death</w:t>
      </w:r>
      <w:r w:rsidRPr="00D5620B">
        <w:t xml:space="preserve"> from</w:t>
      </w:r>
      <w:r w:rsidR="002F77A1">
        <w:t xml:space="preserve"> </w:t>
      </w:r>
      <w:r w:rsidR="006001AD" w:rsidRPr="006001AD">
        <w:t>hypogonadism</w:t>
      </w:r>
      <w:r w:rsidRPr="00D5620B">
        <w:t>.</w:t>
      </w:r>
      <w:bookmarkEnd w:id="17"/>
    </w:p>
    <w:p w:rsidR="00215860" w:rsidRPr="007142FB" w:rsidRDefault="00215860" w:rsidP="0083517B">
      <w:pPr>
        <w:pStyle w:val="LVtext"/>
      </w:pPr>
      <w:r w:rsidRPr="007142FB">
        <w:t>Meaning of</w:t>
      </w:r>
      <w:r w:rsidR="00D60FC8" w:rsidRPr="007142FB">
        <w:t xml:space="preserve"> </w:t>
      </w:r>
      <w:r w:rsidR="006001AD" w:rsidRPr="006001AD">
        <w:rPr>
          <w:b/>
        </w:rPr>
        <w:t>hypogonadism</w:t>
      </w:r>
    </w:p>
    <w:p w:rsidR="002716E4" w:rsidRPr="00237BAF" w:rsidRDefault="007C7DEE" w:rsidP="00431603">
      <w:pPr>
        <w:pStyle w:val="LV2"/>
      </w:pPr>
      <w:bookmarkStart w:id="18" w:name="_Ref409598124"/>
      <w:bookmarkStart w:id="19" w:name="_Ref402529683"/>
      <w:r w:rsidRPr="00237BAF">
        <w:t>For the purposes of this Statement of Principles,</w:t>
      </w:r>
      <w:r w:rsidR="002F77A1" w:rsidRPr="002F77A1">
        <w:t xml:space="preserve"> </w:t>
      </w:r>
      <w:r w:rsidR="006001AD" w:rsidRPr="006001AD">
        <w:t>hypogonadism</w:t>
      </w:r>
      <w:r w:rsidR="002716E4" w:rsidRPr="00237BAF">
        <w:t>:</w:t>
      </w:r>
      <w:bookmarkEnd w:id="18"/>
    </w:p>
    <w:bookmarkEnd w:id="19"/>
    <w:p w:rsidR="00067CD6" w:rsidRPr="008E76DC" w:rsidRDefault="00067CD6" w:rsidP="00C039B6">
      <w:pPr>
        <w:pStyle w:val="LV3"/>
      </w:pPr>
      <w:r>
        <w:t xml:space="preserve">means </w:t>
      </w:r>
      <w:r w:rsidRPr="00F64435">
        <w:t xml:space="preserve">deficient production of testosterone from the testis or estrogen from the ovary, or deficient production of </w:t>
      </w:r>
      <w:r w:rsidR="00711819">
        <w:t>ova (eggs)</w:t>
      </w:r>
      <w:r w:rsidRPr="00F64435">
        <w:t xml:space="preserve"> or sperm, where any such deficiency is associated with clinical symptoms and signs or a requirement for treatment</w:t>
      </w:r>
      <w:r w:rsidRPr="008E76DC">
        <w:t>; and</w:t>
      </w:r>
    </w:p>
    <w:p w:rsidR="00067CD6" w:rsidRDefault="00067CD6" w:rsidP="00C039B6">
      <w:pPr>
        <w:pStyle w:val="LV3"/>
      </w:pPr>
      <w:r w:rsidRPr="008E76DC">
        <w:t>i</w:t>
      </w:r>
      <w:r>
        <w:t>ncludes:</w:t>
      </w:r>
    </w:p>
    <w:p w:rsidR="00067CD6" w:rsidRDefault="00067CD6" w:rsidP="00067CD6">
      <w:pPr>
        <w:pStyle w:val="LV4"/>
      </w:pPr>
      <w:r>
        <w:t>primary hypogonadism;</w:t>
      </w:r>
    </w:p>
    <w:p w:rsidR="00067CD6" w:rsidRDefault="00067CD6" w:rsidP="00067CD6">
      <w:pPr>
        <w:pStyle w:val="LV4"/>
      </w:pPr>
      <w:r>
        <w:t xml:space="preserve">secondary hypogonadism (also known as central hypogonadism and hypogonadotropic hypogonadism); and </w:t>
      </w:r>
    </w:p>
    <w:p w:rsidR="00067CD6" w:rsidRDefault="00067CD6" w:rsidP="00067CD6">
      <w:pPr>
        <w:pStyle w:val="LV4"/>
      </w:pPr>
      <w:r>
        <w:t>infertility due to endocrine or gonadal pathology; and</w:t>
      </w:r>
    </w:p>
    <w:p w:rsidR="00067CD6" w:rsidRDefault="00067CD6" w:rsidP="00C039B6">
      <w:pPr>
        <w:pStyle w:val="LV3"/>
      </w:pPr>
      <w:r w:rsidRPr="008E76DC">
        <w:t xml:space="preserve">excludes </w:t>
      </w:r>
      <w:r w:rsidRPr="00F64435">
        <w:t>heritable and congenital forms of hypogonadism, compensated hypogonadism, diminished ovarian reserve, nat</w:t>
      </w:r>
      <w:r>
        <w:t>urally occurring menopause</w:t>
      </w:r>
      <w:r w:rsidRPr="00F64435">
        <w:t xml:space="preserve"> and abnormal semen analysis</w:t>
      </w:r>
      <w:r w:rsidRPr="008E76DC">
        <w:t>.</w:t>
      </w:r>
    </w:p>
    <w:p w:rsidR="00067CD6" w:rsidRDefault="00067CD6" w:rsidP="00067CD6">
      <w:pPr>
        <w:pStyle w:val="Note2"/>
        <w:ind w:left="1985" w:hanging="567"/>
      </w:pPr>
      <w:r>
        <w:lastRenderedPageBreak/>
        <w:t xml:space="preserve">Note 1: </w:t>
      </w:r>
      <w:r w:rsidRPr="00F64435">
        <w:t>Associated clinical symptoms and signs of hypogonadism may include loss of secondary sexual character</w:t>
      </w:r>
      <w:r w:rsidR="00B67C09">
        <w:t>istics, loss of sexual function</w:t>
      </w:r>
      <w:r w:rsidRPr="00F64435">
        <w:t xml:space="preserve"> and loss of reproductive function (endocrine or gonadal infertility).</w:t>
      </w:r>
    </w:p>
    <w:p w:rsidR="00431603" w:rsidRPr="008E76DC" w:rsidRDefault="00067CD6" w:rsidP="00067CD6">
      <w:pPr>
        <w:pStyle w:val="Note2"/>
      </w:pPr>
      <w:r>
        <w:t xml:space="preserve">Note 2: </w:t>
      </w:r>
      <w:r w:rsidRPr="00F64435">
        <w:rPr>
          <w:b/>
          <w:i/>
        </w:rPr>
        <w:t>infertility</w:t>
      </w:r>
      <w:r w:rsidRPr="00F64435">
        <w:t xml:space="preserve"> is defined in the Schedule 1</w:t>
      </w:r>
      <w:r>
        <w:t xml:space="preserve"> </w:t>
      </w:r>
      <w:r w:rsidRPr="00F64435">
        <w:t>- Dictionary.</w:t>
      </w:r>
    </w:p>
    <w:p w:rsidR="008F572A" w:rsidRPr="00FA33FB" w:rsidRDefault="00237BAF" w:rsidP="0083517B">
      <w:pPr>
        <w:pStyle w:val="LVtext"/>
      </w:pPr>
      <w:r w:rsidRPr="003A5C26">
        <w:t>Death from</w:t>
      </w:r>
      <w:r w:rsidR="008F572A" w:rsidRPr="00237BAF">
        <w:t xml:space="preserve"> </w:t>
      </w:r>
      <w:r w:rsidR="006001AD" w:rsidRPr="006001AD">
        <w:rPr>
          <w:b/>
        </w:rPr>
        <w:t>hypogonadism</w:t>
      </w:r>
    </w:p>
    <w:p w:rsidR="008F572A" w:rsidRPr="00237BAF" w:rsidRDefault="008F572A" w:rsidP="00431603">
      <w:pPr>
        <w:pStyle w:val="LV2"/>
      </w:pPr>
      <w:r w:rsidRPr="00237BAF">
        <w:t xml:space="preserve">For the purposes of this Statement of </w:t>
      </w:r>
      <w:r w:rsidR="00D5620B">
        <w:t xml:space="preserve">Principles, </w:t>
      </w:r>
      <w:r w:rsidR="006001AD" w:rsidRPr="006001AD">
        <w:t>hypogonadism</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A17B44">
        <w:t>'</w:t>
      </w:r>
      <w:r w:rsidRPr="00D5620B">
        <w:t>s</w:t>
      </w:r>
      <w:r w:rsidR="002F77A1">
        <w:t xml:space="preserve"> </w:t>
      </w:r>
      <w:r w:rsidR="006001AD" w:rsidRPr="006001AD">
        <w:t>hypogonadism</w:t>
      </w:r>
      <w:r w:rsidRPr="00D5620B">
        <w:t>.</w:t>
      </w:r>
    </w:p>
    <w:p w:rsidR="007C7DEE" w:rsidRPr="00046E67" w:rsidRDefault="00046E67" w:rsidP="00431603">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67CD6">
        <w:t>-</w:t>
      </w:r>
      <w:r w:rsidR="00D32F71">
        <w:t xml:space="preserve"> </w:t>
      </w:r>
      <w:r w:rsidR="00885EAB" w:rsidRPr="00046E67">
        <w:t>Dictionary</w:t>
      </w:r>
      <w:r w:rsidR="00F142C9">
        <w:t>.</w:t>
      </w:r>
    </w:p>
    <w:p w:rsidR="007C7DEE" w:rsidRPr="00A20CA1" w:rsidRDefault="007C7DEE" w:rsidP="00C96667">
      <w:pPr>
        <w:pStyle w:val="LV1"/>
      </w:pPr>
      <w:bookmarkStart w:id="20" w:name="_Toc72335080"/>
      <w:r w:rsidRPr="00A20CA1">
        <w:t>Basis for determining the factors</w:t>
      </w:r>
      <w:bookmarkEnd w:id="20"/>
    </w:p>
    <w:p w:rsidR="007C7DEE" w:rsidRPr="00237BAF" w:rsidRDefault="007C7DEE" w:rsidP="00431603">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001AD" w:rsidRPr="006001AD">
        <w:t>hypogonadism</w:t>
      </w:r>
      <w:r w:rsidR="007A3989">
        <w:t xml:space="preserve"> </w:t>
      </w:r>
      <w:r w:rsidRPr="00D5620B">
        <w:t>and death from</w:t>
      </w:r>
      <w:r w:rsidR="007A3989">
        <w:t xml:space="preserve"> </w:t>
      </w:r>
      <w:r w:rsidR="006001AD" w:rsidRPr="006001AD">
        <w:t>hypogonadism</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31603" w:rsidRPr="00046E67" w:rsidRDefault="00431603" w:rsidP="00431603">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067CD6">
        <w:t>-</w:t>
      </w:r>
      <w:r>
        <w:t xml:space="preserve">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72335081"/>
      <w:r w:rsidRPr="00301C54">
        <w:t xml:space="preserve">Factors that must </w:t>
      </w:r>
      <w:r w:rsidR="00D32F71">
        <w:t>exist</w:t>
      </w:r>
      <w:bookmarkEnd w:id="21"/>
      <w:bookmarkEnd w:id="22"/>
      <w:bookmarkEnd w:id="23"/>
      <w:bookmarkEnd w:id="24"/>
    </w:p>
    <w:p w:rsidR="007C7DEE" w:rsidRPr="00AA6D8B" w:rsidRDefault="002716E4" w:rsidP="00431603">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6001AD" w:rsidRPr="006001AD">
        <w:t>hypogonadism</w:t>
      </w:r>
      <w:r w:rsidR="007A3989">
        <w:t xml:space="preserve"> </w:t>
      </w:r>
      <w:r w:rsidR="007C7DEE" w:rsidRPr="00AA6D8B">
        <w:t xml:space="preserve">or death from </w:t>
      </w:r>
      <w:r w:rsidR="006001AD" w:rsidRPr="006001AD">
        <w:t>hypogonadism</w:t>
      </w:r>
      <w:r w:rsidR="007A3989">
        <w:t xml:space="preserve"> </w:t>
      </w:r>
      <w:r w:rsidR="007C7DEE" w:rsidRPr="00AA6D8B">
        <w:t>is connected with the circumstances of a pers</w:t>
      </w:r>
      <w:r w:rsidR="002A1ECC" w:rsidRPr="00AA6D8B">
        <w:t>on</w:t>
      </w:r>
      <w:r w:rsidR="00A17B44">
        <w:t>'</w:t>
      </w:r>
      <w:r w:rsidR="002A1ECC" w:rsidRPr="00AA6D8B">
        <w:t>s relevant service</w:t>
      </w:r>
      <w:r w:rsidR="007C7DEE" w:rsidRPr="00AA6D8B">
        <w:t>:</w:t>
      </w:r>
      <w:bookmarkEnd w:id="25"/>
    </w:p>
    <w:p w:rsidR="00D948B3" w:rsidRDefault="00D948B3" w:rsidP="00D948B3">
      <w:pPr>
        <w:pStyle w:val="LV2"/>
      </w:pPr>
      <w:bookmarkStart w:id="26" w:name="_Ref402530260"/>
      <w:bookmarkStart w:id="27" w:name="_Ref409598844"/>
      <w:r w:rsidRPr="00F64435">
        <w:t>having hypopituitarism involving deficiency of follicle stimulating hormone or luteini</w:t>
      </w:r>
      <w:r w:rsidR="009A4BB1">
        <w:t>s</w:t>
      </w:r>
      <w:r w:rsidRPr="00F64435">
        <w:t>ing hormone at the time of the clinical onset of hypogonadism;</w:t>
      </w:r>
    </w:p>
    <w:p w:rsidR="00D948B3" w:rsidRPr="00F64435" w:rsidRDefault="00D948B3" w:rsidP="00D948B3">
      <w:pPr>
        <w:pStyle w:val="LV2"/>
      </w:pPr>
      <w:r w:rsidRPr="00F64435">
        <w:t>having hyperprolactinaemia at the time of the clinical onset of hypogonadism;</w:t>
      </w:r>
    </w:p>
    <w:p w:rsidR="00D948B3" w:rsidRPr="00F64435" w:rsidRDefault="00D948B3" w:rsidP="00D948B3">
      <w:pPr>
        <w:pStyle w:val="LV2"/>
      </w:pPr>
      <w:r w:rsidRPr="00F64435">
        <w:t>for males only, having a spinal cord injury resulting in paraplegia or tetraplegia before the clinical onset of hypogonadism;</w:t>
      </w:r>
    </w:p>
    <w:p w:rsidR="00D948B3" w:rsidRDefault="00D948B3" w:rsidP="00D948B3">
      <w:pPr>
        <w:pStyle w:val="LV2"/>
      </w:pPr>
      <w:r w:rsidRPr="00F64435">
        <w:t>having blunt or penetrating trauma to:</w:t>
      </w:r>
    </w:p>
    <w:p w:rsidR="00D948B3" w:rsidRDefault="00D948B3" w:rsidP="00C039B6">
      <w:pPr>
        <w:pStyle w:val="LV3"/>
      </w:pPr>
      <w:r>
        <w:t>both ovaries or testes; or</w:t>
      </w:r>
    </w:p>
    <w:p w:rsidR="00D948B3" w:rsidRDefault="00D948B3" w:rsidP="00C039B6">
      <w:pPr>
        <w:pStyle w:val="LV3"/>
      </w:pPr>
      <w:r>
        <w:t>a single functional ovary or testis, where there is only one functional ovary or testis;</w:t>
      </w:r>
    </w:p>
    <w:p w:rsidR="00D948B3" w:rsidRPr="00F64435" w:rsidRDefault="00D948B3" w:rsidP="00D948B3">
      <w:pPr>
        <w:pStyle w:val="LV2"/>
        <w:numPr>
          <w:ilvl w:val="0"/>
          <w:numId w:val="0"/>
        </w:numPr>
        <w:ind w:left="1418"/>
      </w:pPr>
      <w:r w:rsidRPr="00F64435">
        <w:t>sufficient to cause gonadal atrophy before the clinical onset of hypogonadism;</w:t>
      </w:r>
    </w:p>
    <w:p w:rsidR="00D948B3" w:rsidRDefault="00D948B3" w:rsidP="006001AD">
      <w:pPr>
        <w:pStyle w:val="LV2"/>
        <w:keepNext/>
        <w:keepLines/>
      </w:pPr>
      <w:r w:rsidRPr="00F64435">
        <w:lastRenderedPageBreak/>
        <w:t>having surgical excision of:</w:t>
      </w:r>
    </w:p>
    <w:p w:rsidR="00D948B3" w:rsidRDefault="00D948B3" w:rsidP="006001AD">
      <w:pPr>
        <w:pStyle w:val="LV3"/>
        <w:keepNext/>
        <w:keepLines/>
      </w:pPr>
      <w:r>
        <w:t>both ovaries or testes; or</w:t>
      </w:r>
    </w:p>
    <w:p w:rsidR="00D948B3" w:rsidRDefault="00D948B3" w:rsidP="006001AD">
      <w:pPr>
        <w:pStyle w:val="LV3"/>
        <w:keepNext/>
        <w:keepLines/>
      </w:pPr>
      <w:r>
        <w:t>a single functional ovary or testis, where there is only one functional ovary or testis;</w:t>
      </w:r>
    </w:p>
    <w:p w:rsidR="00D948B3" w:rsidRPr="00F64435" w:rsidRDefault="00D948B3" w:rsidP="006001AD">
      <w:pPr>
        <w:pStyle w:val="LV2"/>
        <w:keepNext/>
        <w:keepLines/>
        <w:numPr>
          <w:ilvl w:val="0"/>
          <w:numId w:val="0"/>
        </w:numPr>
        <w:ind w:left="1418"/>
      </w:pPr>
      <w:r w:rsidRPr="00F64435">
        <w:t>before the clinical onset of hypogonadism;</w:t>
      </w:r>
    </w:p>
    <w:p w:rsidR="00D948B3" w:rsidRDefault="00D948B3" w:rsidP="00D948B3">
      <w:pPr>
        <w:pStyle w:val="LV2"/>
      </w:pPr>
      <w:r w:rsidRPr="00F33745">
        <w:t>undergoing a course of therapeutic radiation for cancer, where:</w:t>
      </w:r>
    </w:p>
    <w:p w:rsidR="00D948B3" w:rsidRDefault="00D948B3" w:rsidP="00C039B6">
      <w:pPr>
        <w:pStyle w:val="LV3"/>
      </w:pPr>
      <w:r>
        <w:t>both ovaries or testes; or</w:t>
      </w:r>
    </w:p>
    <w:p w:rsidR="00D948B3" w:rsidRDefault="00D948B3" w:rsidP="00C039B6">
      <w:pPr>
        <w:pStyle w:val="LV3"/>
      </w:pPr>
      <w:r>
        <w:t>a single functional ovary or testis, where there is only one functional ovary or testis;</w:t>
      </w:r>
    </w:p>
    <w:p w:rsidR="00D948B3" w:rsidRPr="00F33745" w:rsidRDefault="00940208" w:rsidP="00D948B3">
      <w:pPr>
        <w:pStyle w:val="LV2"/>
        <w:numPr>
          <w:ilvl w:val="0"/>
          <w:numId w:val="0"/>
        </w:numPr>
        <w:ind w:left="1418"/>
      </w:pPr>
      <w:r>
        <w:t>were in the field of radiation</w:t>
      </w:r>
      <w:r w:rsidR="00D948B3" w:rsidRPr="00F33745">
        <w:t xml:space="preserve"> before the clinical onset of hypogonadism;</w:t>
      </w:r>
    </w:p>
    <w:p w:rsidR="00D948B3" w:rsidRPr="00F33745" w:rsidRDefault="00D948B3" w:rsidP="00D948B3">
      <w:pPr>
        <w:pStyle w:val="LV2"/>
      </w:pPr>
      <w:r w:rsidRPr="00F33745">
        <w:t>having infection with human immunodeficiency virus before the clinical onset of hypogonadism;</w:t>
      </w:r>
    </w:p>
    <w:p w:rsidR="00D948B3" w:rsidRDefault="00711819" w:rsidP="00D948B3">
      <w:pPr>
        <w:pStyle w:val="LV2"/>
      </w:pPr>
      <w:r>
        <w:t xml:space="preserve">for males only, </w:t>
      </w:r>
      <w:r w:rsidR="00D948B3" w:rsidRPr="00F33745">
        <w:t xml:space="preserve">having infection with </w:t>
      </w:r>
      <w:r w:rsidR="00D948B3" w:rsidRPr="00F33745">
        <w:rPr>
          <w:i/>
        </w:rPr>
        <w:t>Mycobacterium leprae</w:t>
      </w:r>
      <w:r w:rsidR="00D948B3" w:rsidRPr="00F33745">
        <w:t xml:space="preserve"> before the clinical onset of hypogonadism;</w:t>
      </w:r>
    </w:p>
    <w:p w:rsidR="00D948B3" w:rsidRPr="00F33745" w:rsidRDefault="00D948B3" w:rsidP="00D948B3">
      <w:pPr>
        <w:pStyle w:val="Note2"/>
      </w:pPr>
      <w:r>
        <w:t xml:space="preserve">Note: </w:t>
      </w:r>
      <w:r w:rsidRPr="00F33745">
        <w:rPr>
          <w:i/>
        </w:rPr>
        <w:t>Mycobacterium leprae</w:t>
      </w:r>
      <w:r w:rsidRPr="00F33745">
        <w:t xml:space="preserve"> is the organism that causes leprosy.</w:t>
      </w:r>
    </w:p>
    <w:p w:rsidR="00D948B3" w:rsidRDefault="00D948B3" w:rsidP="00D948B3">
      <w:pPr>
        <w:pStyle w:val="LV2"/>
      </w:pPr>
      <w:r w:rsidRPr="00F33745">
        <w:t xml:space="preserve">having infection with </w:t>
      </w:r>
      <w:r w:rsidRPr="00F33745">
        <w:rPr>
          <w:i/>
        </w:rPr>
        <w:t>Trypanosoma brucei</w:t>
      </w:r>
      <w:r w:rsidRPr="00F33745">
        <w:t xml:space="preserve"> before the clinical onset of hypogonadism;</w:t>
      </w:r>
    </w:p>
    <w:p w:rsidR="00D948B3" w:rsidRPr="00F33745" w:rsidRDefault="00D948B3" w:rsidP="00D948B3">
      <w:pPr>
        <w:pStyle w:val="Note2"/>
        <w:ind w:left="1843" w:hanging="425"/>
      </w:pPr>
      <w:r>
        <w:t xml:space="preserve">Note: </w:t>
      </w:r>
      <w:r w:rsidRPr="00F33745">
        <w:rPr>
          <w:i/>
        </w:rPr>
        <w:t>Trypanosoma brucei</w:t>
      </w:r>
      <w:r w:rsidRPr="00F33745">
        <w:t xml:space="preserve"> is the organism that causes African sleeping sickness (trypanosomiasis).</w:t>
      </w:r>
    </w:p>
    <w:p w:rsidR="00D948B3" w:rsidRDefault="00D948B3" w:rsidP="00D948B3">
      <w:pPr>
        <w:pStyle w:val="LV2"/>
      </w:pPr>
      <w:r w:rsidRPr="0043338A">
        <w:t>having mumps orchitis as an adult affecting:</w:t>
      </w:r>
    </w:p>
    <w:p w:rsidR="00D948B3" w:rsidRDefault="00D948B3" w:rsidP="00C039B6">
      <w:pPr>
        <w:pStyle w:val="LV3"/>
      </w:pPr>
      <w:r>
        <w:t>both testes; or</w:t>
      </w:r>
    </w:p>
    <w:p w:rsidR="00D948B3" w:rsidRDefault="00D948B3" w:rsidP="00C039B6">
      <w:pPr>
        <w:pStyle w:val="LV3"/>
      </w:pPr>
      <w:r>
        <w:t>a single functional testis, where there is only one functional testis;</w:t>
      </w:r>
    </w:p>
    <w:p w:rsidR="00D948B3" w:rsidRPr="0043338A" w:rsidRDefault="00D948B3" w:rsidP="00D948B3">
      <w:pPr>
        <w:pStyle w:val="LV2"/>
        <w:numPr>
          <w:ilvl w:val="0"/>
          <w:numId w:val="0"/>
        </w:numPr>
        <w:ind w:left="1418"/>
      </w:pPr>
      <w:r w:rsidRPr="0043338A">
        <w:t>before the clinical onset of hypogonadism;</w:t>
      </w:r>
    </w:p>
    <w:p w:rsidR="00D948B3" w:rsidRDefault="00D948B3" w:rsidP="00D948B3">
      <w:pPr>
        <w:pStyle w:val="LV2"/>
      </w:pPr>
      <w:r w:rsidRPr="0043338A">
        <w:t>having an infiltrative disease from the specified list of infiltrative diseases of:</w:t>
      </w:r>
    </w:p>
    <w:p w:rsidR="00D948B3" w:rsidRDefault="00D948B3" w:rsidP="00C039B6">
      <w:pPr>
        <w:pStyle w:val="LV3"/>
      </w:pPr>
      <w:r>
        <w:t>both ovaries or testes; or</w:t>
      </w:r>
    </w:p>
    <w:p w:rsidR="00D948B3" w:rsidRDefault="00D948B3" w:rsidP="00C039B6">
      <w:pPr>
        <w:pStyle w:val="LV3"/>
      </w:pPr>
      <w:r>
        <w:t>a single functiona</w:t>
      </w:r>
      <w:r w:rsidR="006E35CA">
        <w:t xml:space="preserve">l ovary or testis, where there </w:t>
      </w:r>
      <w:r>
        <w:t>is only one functional ovary or testis;</w:t>
      </w:r>
    </w:p>
    <w:p w:rsidR="00D948B3" w:rsidRDefault="00D948B3" w:rsidP="00D948B3">
      <w:pPr>
        <w:pStyle w:val="LV2"/>
        <w:numPr>
          <w:ilvl w:val="0"/>
          <w:numId w:val="0"/>
        </w:numPr>
        <w:ind w:left="1418"/>
      </w:pPr>
      <w:r w:rsidRPr="0043338A">
        <w:t>before the clinical onset of hypogonadism;</w:t>
      </w:r>
    </w:p>
    <w:p w:rsidR="00D948B3" w:rsidRPr="0043338A" w:rsidRDefault="00D948B3" w:rsidP="00D948B3">
      <w:pPr>
        <w:pStyle w:val="Note2"/>
      </w:pPr>
      <w:r>
        <w:t xml:space="preserve">Note: </w:t>
      </w:r>
      <w:r w:rsidRPr="0043338A">
        <w:rPr>
          <w:b/>
          <w:i/>
        </w:rPr>
        <w:t>specified list of infiltrative diseases</w:t>
      </w:r>
      <w:r w:rsidRPr="0043338A">
        <w:t xml:space="preserve"> is defined in the Schedule 1</w:t>
      </w:r>
      <w:r>
        <w:t xml:space="preserve"> </w:t>
      </w:r>
      <w:r w:rsidRPr="0043338A">
        <w:t>- Dictionary.</w:t>
      </w:r>
    </w:p>
    <w:p w:rsidR="00D948B3" w:rsidRPr="00EB052F" w:rsidRDefault="00D948B3" w:rsidP="00D948B3">
      <w:pPr>
        <w:pStyle w:val="LV2"/>
      </w:pPr>
      <w:r w:rsidRPr="00EB052F">
        <w:t>for males only, h</w:t>
      </w:r>
      <w:r>
        <w:t xml:space="preserve">aving a testicular varicocoele </w:t>
      </w:r>
      <w:r w:rsidRPr="00EB052F">
        <w:t>before the clinical onset of hypogonadism;</w:t>
      </w:r>
    </w:p>
    <w:p w:rsidR="00D948B3" w:rsidRDefault="00D948B3" w:rsidP="006001AD">
      <w:pPr>
        <w:pStyle w:val="LV2"/>
        <w:keepNext/>
        <w:keepLines/>
      </w:pPr>
      <w:r w:rsidRPr="00EB052F">
        <w:lastRenderedPageBreak/>
        <w:t>having infarction of:</w:t>
      </w:r>
    </w:p>
    <w:p w:rsidR="00D948B3" w:rsidRDefault="00D948B3" w:rsidP="006001AD">
      <w:pPr>
        <w:pStyle w:val="LV3"/>
        <w:keepNext/>
        <w:keepLines/>
      </w:pPr>
      <w:r>
        <w:t>both ovaries or testes; or</w:t>
      </w:r>
    </w:p>
    <w:p w:rsidR="00D948B3" w:rsidRDefault="00D948B3" w:rsidP="006001AD">
      <w:pPr>
        <w:pStyle w:val="LV3"/>
        <w:keepNext/>
        <w:keepLines/>
      </w:pPr>
      <w:r>
        <w:t>a single functional ovary or testis, where there is only one functional ovary or testis;</w:t>
      </w:r>
    </w:p>
    <w:p w:rsidR="00D948B3" w:rsidRPr="00EB052F" w:rsidRDefault="00D948B3" w:rsidP="006001AD">
      <w:pPr>
        <w:pStyle w:val="LV2"/>
        <w:keepNext/>
        <w:keepLines/>
        <w:numPr>
          <w:ilvl w:val="0"/>
          <w:numId w:val="0"/>
        </w:numPr>
        <w:ind w:left="1418"/>
      </w:pPr>
      <w:r w:rsidRPr="00EB052F">
        <w:t xml:space="preserve">within the </w:t>
      </w:r>
      <w:r>
        <w:t>1</w:t>
      </w:r>
      <w:r w:rsidRPr="00EB052F">
        <w:t xml:space="preserve"> year before the clinical onset of hypogonadism;</w:t>
      </w:r>
    </w:p>
    <w:p w:rsidR="00D948B3" w:rsidRPr="00623D44" w:rsidRDefault="00D948B3" w:rsidP="00D948B3">
      <w:pPr>
        <w:pStyle w:val="LV2"/>
      </w:pPr>
      <w:r w:rsidRPr="00623D44">
        <w:t>having sickle-cell disorder before the clinical onset of hypogonadism;</w:t>
      </w:r>
    </w:p>
    <w:p w:rsidR="00D948B3" w:rsidRPr="00623D44" w:rsidRDefault="00D948B3" w:rsidP="00D948B3">
      <w:pPr>
        <w:pStyle w:val="LV2"/>
      </w:pPr>
      <w:r w:rsidRPr="00623D44">
        <w:t>having a bone marrow or stem cell transplant before the clinical onset of hypogonadism;</w:t>
      </w:r>
    </w:p>
    <w:p w:rsidR="00D948B3" w:rsidRPr="00623D44" w:rsidRDefault="00D948B3" w:rsidP="00D948B3">
      <w:pPr>
        <w:pStyle w:val="LV2"/>
      </w:pPr>
      <w:r w:rsidRPr="00623D44">
        <w:t>having cirrhosis of the liver at time of the clinical onset of hypogonadism;</w:t>
      </w:r>
    </w:p>
    <w:p w:rsidR="00D948B3" w:rsidRDefault="00D948B3" w:rsidP="00D948B3">
      <w:pPr>
        <w:pStyle w:val="LV2"/>
      </w:pPr>
      <w:r w:rsidRPr="00EA469D">
        <w:t>having chronic kidney disease at time of the clinical onset of hypogonadism;</w:t>
      </w:r>
    </w:p>
    <w:p w:rsidR="00D948B3" w:rsidRDefault="00D948B3" w:rsidP="00D948B3">
      <w:pPr>
        <w:pStyle w:val="Note2"/>
      </w:pPr>
      <w:r>
        <w:t xml:space="preserve">Note: </w:t>
      </w:r>
      <w:r w:rsidRPr="00EA469D">
        <w:rPr>
          <w:b/>
          <w:i/>
        </w:rPr>
        <w:t>chronic kidney disease</w:t>
      </w:r>
      <w:r w:rsidRPr="00EA469D">
        <w:t xml:space="preserve"> is defined in the Schedule 1 - Dictionary.</w:t>
      </w:r>
    </w:p>
    <w:p w:rsidR="00D948B3" w:rsidRPr="003E421C" w:rsidRDefault="00D948B3" w:rsidP="00D948B3">
      <w:pPr>
        <w:pStyle w:val="LV2"/>
      </w:pPr>
      <w:r w:rsidRPr="003E421C">
        <w:t>having anorexia nervosa at the time of the clinical onset of hypogonadism;</w:t>
      </w:r>
    </w:p>
    <w:p w:rsidR="00D948B3" w:rsidRDefault="00D948B3" w:rsidP="00D948B3">
      <w:pPr>
        <w:pStyle w:val="LV2"/>
      </w:pPr>
      <w:r w:rsidRPr="003E421C">
        <w:t>taking a course of systemic cytotoxic drugs for treatment of a malignant neoplasm before the clinical onset of hypogonadism;</w:t>
      </w:r>
    </w:p>
    <w:p w:rsidR="00D948B3" w:rsidRPr="00FA1E04" w:rsidRDefault="00D948B3" w:rsidP="00D948B3">
      <w:pPr>
        <w:pStyle w:val="LV2"/>
      </w:pPr>
      <w:r w:rsidRPr="00FA1E04">
        <w:t xml:space="preserve">taking gonadotrophin releasing hormone agonists or antagonists as androgen or estrogen deprivation therapy for at least </w:t>
      </w:r>
      <w:r>
        <w:t>1</w:t>
      </w:r>
      <w:r w:rsidRPr="00FA1E04">
        <w:t xml:space="preserve"> year within the </w:t>
      </w:r>
      <w:r>
        <w:t>2</w:t>
      </w:r>
      <w:r w:rsidRPr="00FA1E04">
        <w:t xml:space="preserve"> years before the clinical onset of hypogonadism;</w:t>
      </w:r>
    </w:p>
    <w:p w:rsidR="00D948B3" w:rsidRDefault="00D948B3" w:rsidP="00D948B3">
      <w:pPr>
        <w:pStyle w:val="LV2"/>
      </w:pPr>
      <w:r w:rsidRPr="000A0032">
        <w:t>having active epilepsy before the clinical onset of hypogonadism;</w:t>
      </w:r>
    </w:p>
    <w:p w:rsidR="00D948B3" w:rsidRPr="000A0032" w:rsidRDefault="00D948B3" w:rsidP="00D948B3">
      <w:pPr>
        <w:pStyle w:val="Note2"/>
      </w:pPr>
      <w:r>
        <w:t xml:space="preserve">Note: </w:t>
      </w:r>
      <w:r w:rsidRPr="000A0032">
        <w:rPr>
          <w:b/>
          <w:i/>
        </w:rPr>
        <w:t>active epilepsy</w:t>
      </w:r>
      <w:r w:rsidRPr="000A0032">
        <w:t xml:space="preserve"> is defined in the Schedule 1 - Dictionary.</w:t>
      </w:r>
    </w:p>
    <w:p w:rsidR="00D948B3" w:rsidRDefault="00D948B3" w:rsidP="00D948B3">
      <w:pPr>
        <w:pStyle w:val="LV2"/>
      </w:pPr>
      <w:r w:rsidRPr="0051272E">
        <w:t xml:space="preserve">taking a drug from the </w:t>
      </w:r>
      <w:r>
        <w:t>S</w:t>
      </w:r>
      <w:r w:rsidRPr="0051272E">
        <w:t xml:space="preserve">pecified </w:t>
      </w:r>
      <w:r>
        <w:t>L</w:t>
      </w:r>
      <w:r w:rsidRPr="0051272E">
        <w:t>ist 1 of drugs before the clinical onset of hypogonadism;</w:t>
      </w:r>
    </w:p>
    <w:p w:rsidR="00D948B3" w:rsidRPr="0051272E" w:rsidRDefault="00D948B3" w:rsidP="00D948B3">
      <w:pPr>
        <w:pStyle w:val="Note2"/>
      </w:pPr>
      <w:r>
        <w:t xml:space="preserve">Note: </w:t>
      </w:r>
      <w:r w:rsidRPr="0051272E">
        <w:rPr>
          <w:b/>
          <w:i/>
        </w:rPr>
        <w:t>Specified List 1 of drugs</w:t>
      </w:r>
      <w:r w:rsidRPr="0051272E">
        <w:t xml:space="preserve"> is defined in the Schedule 1 - Dictionary.</w:t>
      </w:r>
    </w:p>
    <w:p w:rsidR="00D948B3" w:rsidRDefault="00D948B3" w:rsidP="00D948B3">
      <w:pPr>
        <w:pStyle w:val="LV2"/>
      </w:pPr>
      <w:r w:rsidRPr="00111A4B">
        <w:t xml:space="preserve">taking an immune checkpoint inhibitor within the </w:t>
      </w:r>
      <w:r>
        <w:t>1</w:t>
      </w:r>
      <w:r w:rsidRPr="00111A4B">
        <w:t xml:space="preserve"> year before the clinical onset of hypogonadism;</w:t>
      </w:r>
    </w:p>
    <w:p w:rsidR="00D948B3" w:rsidRPr="00111A4B" w:rsidRDefault="00D948B3" w:rsidP="00D948B3">
      <w:pPr>
        <w:pStyle w:val="Note2"/>
      </w:pPr>
      <w:r>
        <w:t xml:space="preserve">Note: </w:t>
      </w:r>
      <w:r w:rsidRPr="00111A4B">
        <w:rPr>
          <w:b/>
          <w:i/>
        </w:rPr>
        <w:t>immune checkpoint inhibitor</w:t>
      </w:r>
      <w:r w:rsidRPr="00111A4B">
        <w:t xml:space="preserve"> is defined in the Schedule 1 - Dictionary.</w:t>
      </w:r>
    </w:p>
    <w:p w:rsidR="00D948B3" w:rsidRDefault="00D948B3" w:rsidP="00D948B3">
      <w:pPr>
        <w:pStyle w:val="LV2"/>
      </w:pPr>
      <w:r w:rsidRPr="0085365B">
        <w:t>taking a drug from the Specified List 2 of drugs, which cannot be ceased or substituted, at the time of the clinical onset of hypogonadism;</w:t>
      </w:r>
    </w:p>
    <w:p w:rsidR="00D948B3" w:rsidRPr="0085365B" w:rsidRDefault="00D948B3" w:rsidP="00D948B3">
      <w:pPr>
        <w:pStyle w:val="Note2"/>
      </w:pPr>
      <w:r>
        <w:t xml:space="preserve">Note: </w:t>
      </w:r>
      <w:r w:rsidRPr="0085365B">
        <w:rPr>
          <w:b/>
          <w:i/>
        </w:rPr>
        <w:t>Specified List 2 of drugs</w:t>
      </w:r>
      <w:r w:rsidRPr="0085365B">
        <w:t xml:space="preserve"> is defined in the Schedule 1 - Dictionary.</w:t>
      </w:r>
    </w:p>
    <w:p w:rsidR="00D948B3" w:rsidRDefault="00D948B3" w:rsidP="006001AD">
      <w:pPr>
        <w:pStyle w:val="LV2"/>
        <w:keepNext/>
        <w:keepLines/>
      </w:pPr>
      <w:r w:rsidRPr="005D49A3">
        <w:lastRenderedPageBreak/>
        <w:t>taking a drug which cannot be ceased or substituted and which is as</w:t>
      </w:r>
      <w:r>
        <w:t>sociated in the individual with the clinical onset of hypogonadism during drug therapy and either:</w:t>
      </w:r>
    </w:p>
    <w:p w:rsidR="00D948B3" w:rsidRDefault="00D948B3" w:rsidP="006001AD">
      <w:pPr>
        <w:pStyle w:val="LV3"/>
        <w:keepNext/>
        <w:keepLines/>
      </w:pPr>
      <w:r>
        <w:t xml:space="preserve">the improvement of hypogonadism within </w:t>
      </w:r>
      <w:r w:rsidR="00711819">
        <w:t>2</w:t>
      </w:r>
      <w:r>
        <w:t xml:space="preserve"> months of discontinuing or tapering drug therapy; or</w:t>
      </w:r>
    </w:p>
    <w:p w:rsidR="00D948B3" w:rsidRDefault="00D948B3" w:rsidP="006001AD">
      <w:pPr>
        <w:pStyle w:val="LV3"/>
        <w:keepNext/>
        <w:keepLines/>
      </w:pPr>
      <w:r>
        <w:tab/>
        <w:t xml:space="preserve">the </w:t>
      </w:r>
      <w:r w:rsidR="00711819">
        <w:t>redevelopment</w:t>
      </w:r>
      <w:r>
        <w:t xml:space="preserve"> of hypogonadism on rechallenge with the same drug; and</w:t>
      </w:r>
    </w:p>
    <w:p w:rsidR="00D948B3" w:rsidRPr="005D49A3" w:rsidRDefault="00D948B3" w:rsidP="006001AD">
      <w:pPr>
        <w:pStyle w:val="LV2"/>
        <w:keepNext/>
        <w:keepLines/>
        <w:numPr>
          <w:ilvl w:val="0"/>
          <w:numId w:val="0"/>
        </w:numPr>
        <w:ind w:left="1418"/>
      </w:pPr>
      <w:r w:rsidRPr="00817C9E">
        <w:t>where taking the drug continued for at least the 30 days before the clinical onset of hypogonadism;</w:t>
      </w:r>
    </w:p>
    <w:p w:rsidR="00D948B3" w:rsidRDefault="00D948B3" w:rsidP="00D948B3">
      <w:pPr>
        <w:pStyle w:val="LV2"/>
      </w:pPr>
      <w:r w:rsidRPr="00817C9E">
        <w:t>inhaling fumes from a metal from the specified list of metals or a compound containing a metal from the specified list of metals:</w:t>
      </w:r>
    </w:p>
    <w:p w:rsidR="00D948B3" w:rsidRDefault="00D948B3" w:rsidP="00C039B6">
      <w:pPr>
        <w:pStyle w:val="LV3"/>
      </w:pPr>
      <w:r>
        <w:t xml:space="preserve">for a cumulative period of at least 2,000 hours before the clinical onset of hypogonadism; and </w:t>
      </w:r>
    </w:p>
    <w:p w:rsidR="00D948B3" w:rsidRDefault="00D948B3" w:rsidP="00C039B6">
      <w:pPr>
        <w:pStyle w:val="LV3"/>
      </w:pPr>
      <w:r>
        <w:t>if that exposure has ceased before the clinical onset of hypogonadism, then that onset occurred within 2 years of cessation;</w:t>
      </w:r>
    </w:p>
    <w:p w:rsidR="00D948B3" w:rsidRPr="00817C9E" w:rsidRDefault="00D948B3" w:rsidP="00D948B3">
      <w:pPr>
        <w:pStyle w:val="Note2"/>
      </w:pPr>
      <w:r>
        <w:t xml:space="preserve">Note: </w:t>
      </w:r>
      <w:r w:rsidRPr="00817C9E">
        <w:rPr>
          <w:b/>
          <w:i/>
        </w:rPr>
        <w:t>fumes</w:t>
      </w:r>
      <w:r w:rsidRPr="00817C9E">
        <w:t xml:space="preserve"> and </w:t>
      </w:r>
      <w:r w:rsidRPr="00817C9E">
        <w:rPr>
          <w:b/>
          <w:i/>
        </w:rPr>
        <w:t>specified list of metals</w:t>
      </w:r>
      <w:r w:rsidRPr="00817C9E">
        <w:t xml:space="preserve"> are defined in the Schedule 1 - Dictionary.</w:t>
      </w:r>
    </w:p>
    <w:p w:rsidR="00D948B3" w:rsidRDefault="00D948B3" w:rsidP="00D948B3">
      <w:pPr>
        <w:pStyle w:val="LV2"/>
      </w:pPr>
      <w:r w:rsidRPr="002E5A9C">
        <w:t>inhaling, ingesting or having cutaneous contact with a chemical agent from the specified list of chemical agents</w:t>
      </w:r>
      <w:r>
        <w:t>:</w:t>
      </w:r>
    </w:p>
    <w:p w:rsidR="00D948B3" w:rsidRDefault="00D948B3" w:rsidP="00C039B6">
      <w:pPr>
        <w:pStyle w:val="LV3"/>
      </w:pPr>
      <w:r>
        <w:t xml:space="preserve">for a cumulative period of at least 2,000 hours before the clinical onset of hypogonadism; and </w:t>
      </w:r>
    </w:p>
    <w:p w:rsidR="00D948B3" w:rsidRDefault="00D948B3" w:rsidP="00C039B6">
      <w:pPr>
        <w:pStyle w:val="LV3"/>
      </w:pPr>
      <w:r>
        <w:t>if that exposure has ceased before the clinical onset of hypogonadism, then that onset occurred within 2 years of cessation;</w:t>
      </w:r>
    </w:p>
    <w:p w:rsidR="00D948B3" w:rsidRPr="002E5A9C" w:rsidRDefault="00D948B3" w:rsidP="00D948B3">
      <w:pPr>
        <w:pStyle w:val="Note2"/>
      </w:pPr>
      <w:r>
        <w:t xml:space="preserve">Note: </w:t>
      </w:r>
      <w:r w:rsidRPr="009F1E94">
        <w:rPr>
          <w:b/>
          <w:i/>
        </w:rPr>
        <w:t>specified list of chemical agents</w:t>
      </w:r>
      <w:r>
        <w:t xml:space="preserve"> is defined </w:t>
      </w:r>
      <w:r w:rsidRPr="00817C9E">
        <w:t>in the Schedule 1 - Dictionary.</w:t>
      </w:r>
    </w:p>
    <w:p w:rsidR="00D948B3" w:rsidRDefault="00D948B3" w:rsidP="00D948B3">
      <w:pPr>
        <w:pStyle w:val="LV2"/>
      </w:pPr>
      <w:r w:rsidRPr="00185FC8">
        <w:t>for females only, having smoked tobacco products:</w:t>
      </w:r>
    </w:p>
    <w:p w:rsidR="00D948B3" w:rsidRDefault="00D948B3" w:rsidP="00C039B6">
      <w:pPr>
        <w:pStyle w:val="LV3"/>
      </w:pPr>
      <w:r>
        <w:t>in an amount of at least 5 pack-years before the clinical onset of hypogonadism; and</w:t>
      </w:r>
    </w:p>
    <w:p w:rsidR="00D948B3" w:rsidRDefault="00D948B3" w:rsidP="00C039B6">
      <w:pPr>
        <w:pStyle w:val="LV3"/>
      </w:pPr>
      <w:r>
        <w:t>if smoking has ceased before the clinical onset of hypogonadism, then that onset occurred within 10 years of cessation;</w:t>
      </w:r>
    </w:p>
    <w:p w:rsidR="00D948B3" w:rsidRPr="00185FC8" w:rsidRDefault="00D948B3" w:rsidP="00D948B3">
      <w:pPr>
        <w:pStyle w:val="Note2"/>
      </w:pPr>
      <w:r>
        <w:t xml:space="preserve">Note: </w:t>
      </w:r>
      <w:r w:rsidRPr="00185FC8">
        <w:rPr>
          <w:b/>
          <w:i/>
        </w:rPr>
        <w:t>one pack-year</w:t>
      </w:r>
      <w:r>
        <w:t xml:space="preserve"> </w:t>
      </w:r>
      <w:r w:rsidRPr="00185FC8">
        <w:t>is defined in the Schedule 1 - Dictionary.</w:t>
      </w:r>
    </w:p>
    <w:p w:rsidR="00D948B3" w:rsidRPr="004A02A1" w:rsidRDefault="00711819" w:rsidP="00D948B3">
      <w:pPr>
        <w:pStyle w:val="LV2"/>
      </w:pPr>
      <w:r>
        <w:t xml:space="preserve">for males only, </w:t>
      </w:r>
      <w:r w:rsidR="00D948B3" w:rsidRPr="004A02A1">
        <w:t>having alcohol use disorder before the clinical onset of hypogonadism;</w:t>
      </w:r>
    </w:p>
    <w:p w:rsidR="00D948B3" w:rsidRDefault="00D948B3" w:rsidP="00D948B3">
      <w:pPr>
        <w:pStyle w:val="LV2"/>
      </w:pPr>
      <w:r w:rsidRPr="004B4562">
        <w:t xml:space="preserve">for females only, being underweight for at least the </w:t>
      </w:r>
      <w:r>
        <w:t>5</w:t>
      </w:r>
      <w:r w:rsidRPr="004B4562">
        <w:t xml:space="preserve"> years before the clinical onset of hypogonadism;</w:t>
      </w:r>
    </w:p>
    <w:p w:rsidR="00D948B3" w:rsidRPr="004B4562" w:rsidRDefault="00D948B3" w:rsidP="00D948B3">
      <w:pPr>
        <w:pStyle w:val="Note2"/>
      </w:pPr>
      <w:r>
        <w:t xml:space="preserve">Note: </w:t>
      </w:r>
      <w:r>
        <w:rPr>
          <w:b/>
          <w:i/>
        </w:rPr>
        <w:t>being underweight</w:t>
      </w:r>
      <w:r>
        <w:t xml:space="preserve"> </w:t>
      </w:r>
      <w:r w:rsidRPr="004B4562">
        <w:t>is defined in the Schedule 1 - Dictionary.</w:t>
      </w:r>
    </w:p>
    <w:p w:rsidR="00D948B3" w:rsidRDefault="00D948B3" w:rsidP="00D948B3">
      <w:pPr>
        <w:pStyle w:val="LV2"/>
      </w:pPr>
      <w:r w:rsidRPr="00236814">
        <w:t>having hypopituitarism</w:t>
      </w:r>
      <w:r w:rsidRPr="00F64435">
        <w:t xml:space="preserve"> involving deficiency of follicle stimulating hormone or luteini</w:t>
      </w:r>
      <w:r w:rsidR="00C039B6">
        <w:t>s</w:t>
      </w:r>
      <w:r w:rsidRPr="00F64435">
        <w:t>ing hormone at the time of the clinical worsening of hypogonadism;</w:t>
      </w:r>
    </w:p>
    <w:p w:rsidR="00D948B3" w:rsidRDefault="00D948B3" w:rsidP="00D948B3">
      <w:pPr>
        <w:pStyle w:val="LV2"/>
      </w:pPr>
      <w:r w:rsidRPr="00F64435">
        <w:lastRenderedPageBreak/>
        <w:t>having hyperprolactinaemia at the time of the clinical worsening of hypogonadism;</w:t>
      </w:r>
    </w:p>
    <w:p w:rsidR="00D948B3" w:rsidRDefault="00D948B3" w:rsidP="00D948B3">
      <w:pPr>
        <w:pStyle w:val="LV2"/>
      </w:pPr>
      <w:r w:rsidRPr="00F64435">
        <w:t>for males only, having a spinal cord injury resulting in paraplegia or tetraplegia before the clinical worsening of hypogonadism;</w:t>
      </w:r>
    </w:p>
    <w:p w:rsidR="00D948B3" w:rsidRDefault="00D948B3" w:rsidP="00D948B3">
      <w:pPr>
        <w:pStyle w:val="LV2"/>
      </w:pPr>
      <w:r w:rsidRPr="00F64435">
        <w:t>having blunt or penetrating trauma to:</w:t>
      </w:r>
    </w:p>
    <w:p w:rsidR="00D948B3" w:rsidRDefault="00D948B3" w:rsidP="00C039B6">
      <w:pPr>
        <w:pStyle w:val="LV3"/>
      </w:pPr>
      <w:r>
        <w:t>both ovaries or testes; or</w:t>
      </w:r>
    </w:p>
    <w:p w:rsidR="00D948B3" w:rsidRDefault="00D948B3" w:rsidP="00C039B6">
      <w:pPr>
        <w:pStyle w:val="LV3"/>
      </w:pPr>
      <w:r>
        <w:t>a single functional ovary or testis, where there is only one functional ovary or testis;</w:t>
      </w:r>
    </w:p>
    <w:p w:rsidR="00D948B3" w:rsidRDefault="00D948B3" w:rsidP="00D948B3">
      <w:pPr>
        <w:pStyle w:val="LV2"/>
        <w:numPr>
          <w:ilvl w:val="0"/>
          <w:numId w:val="0"/>
        </w:numPr>
        <w:ind w:left="1418"/>
      </w:pPr>
      <w:r w:rsidRPr="00F64435">
        <w:t>sufficient to cause gonadal atrophy before the clinical worsening of hypogonadism</w:t>
      </w:r>
      <w:r w:rsidR="00743DE7">
        <w:t>;</w:t>
      </w:r>
    </w:p>
    <w:p w:rsidR="00D948B3" w:rsidRDefault="00D948B3" w:rsidP="00D948B3">
      <w:pPr>
        <w:pStyle w:val="LV2"/>
      </w:pPr>
      <w:r w:rsidRPr="00F64435">
        <w:t>having surgical excision of:</w:t>
      </w:r>
    </w:p>
    <w:p w:rsidR="00D948B3" w:rsidRDefault="00D948B3" w:rsidP="00C039B6">
      <w:pPr>
        <w:pStyle w:val="LV3"/>
      </w:pPr>
      <w:r>
        <w:t>both ovaries or testes; or</w:t>
      </w:r>
    </w:p>
    <w:p w:rsidR="00D948B3" w:rsidRDefault="00D948B3" w:rsidP="00C039B6">
      <w:pPr>
        <w:pStyle w:val="LV3"/>
      </w:pPr>
      <w:r>
        <w:t>a single functional ovary or testis, where there is only one functional ovary or testis;</w:t>
      </w:r>
    </w:p>
    <w:p w:rsidR="00D948B3" w:rsidRDefault="00D948B3" w:rsidP="00D948B3">
      <w:pPr>
        <w:pStyle w:val="LV2"/>
        <w:numPr>
          <w:ilvl w:val="0"/>
          <w:numId w:val="0"/>
        </w:numPr>
        <w:ind w:left="1418"/>
      </w:pPr>
      <w:r w:rsidRPr="00F64435">
        <w:t>before the clinical worsening of hypogonadism;</w:t>
      </w:r>
    </w:p>
    <w:p w:rsidR="00D948B3" w:rsidRDefault="00D948B3" w:rsidP="00D948B3">
      <w:pPr>
        <w:pStyle w:val="LV2"/>
      </w:pPr>
      <w:r w:rsidRPr="00F33745">
        <w:t>undergoing a course of therapeutic radiation for cancer, where:</w:t>
      </w:r>
    </w:p>
    <w:p w:rsidR="00D948B3" w:rsidRDefault="00D948B3" w:rsidP="00C039B6">
      <w:pPr>
        <w:pStyle w:val="LV3"/>
      </w:pPr>
      <w:r>
        <w:t>both ovaries or testes; or</w:t>
      </w:r>
    </w:p>
    <w:p w:rsidR="00D948B3" w:rsidRDefault="00D948B3" w:rsidP="00C039B6">
      <w:pPr>
        <w:pStyle w:val="LV3"/>
      </w:pPr>
      <w:r>
        <w:t>a single functional ovary or testis, where there is only one functional ovary or testis;</w:t>
      </w:r>
    </w:p>
    <w:p w:rsidR="00D948B3" w:rsidRDefault="00940208" w:rsidP="00D948B3">
      <w:pPr>
        <w:pStyle w:val="LV2"/>
        <w:numPr>
          <w:ilvl w:val="0"/>
          <w:numId w:val="0"/>
        </w:numPr>
        <w:ind w:left="1418"/>
      </w:pPr>
      <w:r>
        <w:t>were in the field of radiation</w:t>
      </w:r>
      <w:r w:rsidR="00D948B3" w:rsidRPr="00F33745">
        <w:t xml:space="preserve"> before the clinical worsening of hypogonadism;</w:t>
      </w:r>
    </w:p>
    <w:p w:rsidR="00D948B3" w:rsidRDefault="00D948B3" w:rsidP="00D948B3">
      <w:pPr>
        <w:pStyle w:val="LV2"/>
      </w:pPr>
      <w:r w:rsidRPr="00F33745">
        <w:t>having infection with human immunodeficiency virus before the clinical worsening of hypogonadism;</w:t>
      </w:r>
    </w:p>
    <w:p w:rsidR="00D948B3" w:rsidRDefault="00711819" w:rsidP="00D948B3">
      <w:pPr>
        <w:pStyle w:val="LV2"/>
      </w:pPr>
      <w:r>
        <w:t xml:space="preserve">for males only, </w:t>
      </w:r>
      <w:r w:rsidR="00D948B3" w:rsidRPr="00F33745">
        <w:t xml:space="preserve">having infection with </w:t>
      </w:r>
      <w:r w:rsidR="00D948B3" w:rsidRPr="00F33745">
        <w:rPr>
          <w:i/>
        </w:rPr>
        <w:t>Mycobacterium leprae</w:t>
      </w:r>
      <w:r w:rsidR="00D948B3" w:rsidRPr="00F33745">
        <w:t xml:space="preserve"> before the clinical worsening of hypogonadism;</w:t>
      </w:r>
    </w:p>
    <w:p w:rsidR="00D948B3" w:rsidRDefault="00D948B3" w:rsidP="00D948B3">
      <w:pPr>
        <w:pStyle w:val="Note2"/>
      </w:pPr>
      <w:r>
        <w:t xml:space="preserve">Note: </w:t>
      </w:r>
      <w:r w:rsidRPr="00F33745">
        <w:rPr>
          <w:i/>
        </w:rPr>
        <w:t>Mycobacterium leprae</w:t>
      </w:r>
      <w:r w:rsidRPr="00F33745">
        <w:t xml:space="preserve"> is the organism that causes leprosy.</w:t>
      </w:r>
    </w:p>
    <w:p w:rsidR="00D948B3" w:rsidRDefault="00D948B3" w:rsidP="00D948B3">
      <w:pPr>
        <w:pStyle w:val="LV2"/>
      </w:pPr>
      <w:r w:rsidRPr="00F33745">
        <w:t xml:space="preserve">having infection with </w:t>
      </w:r>
      <w:r w:rsidRPr="00F33745">
        <w:rPr>
          <w:i/>
        </w:rPr>
        <w:t>Trypanosoma brucei</w:t>
      </w:r>
      <w:r w:rsidRPr="00F33745">
        <w:t xml:space="preserve"> before the clinical worsening of hypogonadism;</w:t>
      </w:r>
    </w:p>
    <w:p w:rsidR="00D948B3" w:rsidRDefault="00D948B3" w:rsidP="00D948B3">
      <w:pPr>
        <w:pStyle w:val="Note2"/>
        <w:ind w:left="1843" w:hanging="425"/>
      </w:pPr>
      <w:r>
        <w:t xml:space="preserve">Note: </w:t>
      </w:r>
      <w:r w:rsidRPr="00F33745">
        <w:rPr>
          <w:i/>
        </w:rPr>
        <w:t>Trypanosoma brucei</w:t>
      </w:r>
      <w:r w:rsidRPr="00F33745">
        <w:t xml:space="preserve"> is the organism that causes African sleeping sickness (trypanosomiasis).</w:t>
      </w:r>
    </w:p>
    <w:p w:rsidR="00D948B3" w:rsidRDefault="00D948B3" w:rsidP="00D948B3">
      <w:pPr>
        <w:pStyle w:val="LV2"/>
      </w:pPr>
      <w:r w:rsidRPr="0043338A">
        <w:t>having mumps orchitis as an adult affecting:</w:t>
      </w:r>
    </w:p>
    <w:p w:rsidR="00D948B3" w:rsidRDefault="00D948B3" w:rsidP="00C039B6">
      <w:pPr>
        <w:pStyle w:val="LV3"/>
      </w:pPr>
      <w:r>
        <w:t>both testes; or</w:t>
      </w:r>
    </w:p>
    <w:p w:rsidR="00D948B3" w:rsidRDefault="00D948B3" w:rsidP="00C039B6">
      <w:pPr>
        <w:pStyle w:val="LV3"/>
      </w:pPr>
      <w:r>
        <w:t>a single functional testis, where there is only one functional testis;</w:t>
      </w:r>
    </w:p>
    <w:p w:rsidR="00D948B3" w:rsidRDefault="00D948B3" w:rsidP="00D948B3">
      <w:pPr>
        <w:pStyle w:val="LV2"/>
        <w:numPr>
          <w:ilvl w:val="0"/>
          <w:numId w:val="0"/>
        </w:numPr>
        <w:ind w:left="1418"/>
      </w:pPr>
      <w:r w:rsidRPr="0043338A">
        <w:t>before the clinical worsening of hypogonadism;</w:t>
      </w:r>
    </w:p>
    <w:p w:rsidR="00D948B3" w:rsidRDefault="00D948B3" w:rsidP="00D948B3">
      <w:pPr>
        <w:pStyle w:val="LV2"/>
      </w:pPr>
      <w:r w:rsidRPr="0043338A">
        <w:lastRenderedPageBreak/>
        <w:t>having an infiltrative disease from the specified list of infiltrative diseases of:</w:t>
      </w:r>
    </w:p>
    <w:p w:rsidR="00D948B3" w:rsidRDefault="00D948B3" w:rsidP="00C039B6">
      <w:pPr>
        <w:pStyle w:val="LV3"/>
      </w:pPr>
      <w:r>
        <w:t>both ovaries or testes; or</w:t>
      </w:r>
    </w:p>
    <w:p w:rsidR="00D948B3" w:rsidRDefault="00D948B3" w:rsidP="00C039B6">
      <w:pPr>
        <w:pStyle w:val="LV3"/>
      </w:pPr>
      <w:r>
        <w:t>a single function</w:t>
      </w:r>
      <w:r w:rsidR="000102F8">
        <w:t>al ovary or testis, where there</w:t>
      </w:r>
      <w:r>
        <w:t xml:space="preserve"> is only one functional ovary or testis;</w:t>
      </w:r>
    </w:p>
    <w:p w:rsidR="00D948B3" w:rsidRDefault="00D948B3" w:rsidP="00D948B3">
      <w:pPr>
        <w:pStyle w:val="LV2"/>
        <w:numPr>
          <w:ilvl w:val="0"/>
          <w:numId w:val="0"/>
        </w:numPr>
        <w:ind w:left="1418"/>
      </w:pPr>
      <w:r w:rsidRPr="0043338A">
        <w:t>before the clinical worsening of hypogonadism;</w:t>
      </w:r>
    </w:p>
    <w:p w:rsidR="00D948B3" w:rsidRDefault="00D948B3" w:rsidP="00D948B3">
      <w:pPr>
        <w:pStyle w:val="Note2"/>
      </w:pPr>
      <w:r>
        <w:t xml:space="preserve">Note: </w:t>
      </w:r>
      <w:r w:rsidRPr="0043338A">
        <w:rPr>
          <w:b/>
          <w:i/>
        </w:rPr>
        <w:t>specified list of infiltrative diseases</w:t>
      </w:r>
      <w:r w:rsidRPr="0043338A">
        <w:t xml:space="preserve"> is defined in the Schedule 1</w:t>
      </w:r>
      <w:r>
        <w:t xml:space="preserve"> </w:t>
      </w:r>
      <w:r w:rsidRPr="0043338A">
        <w:t>- Dictionary.</w:t>
      </w:r>
    </w:p>
    <w:p w:rsidR="00D948B3" w:rsidRDefault="00D948B3" w:rsidP="00D948B3">
      <w:pPr>
        <w:pStyle w:val="LV2"/>
      </w:pPr>
      <w:r w:rsidRPr="00EB052F">
        <w:t>for males only, having a testicular v</w:t>
      </w:r>
      <w:r>
        <w:t>aricocoele</w:t>
      </w:r>
      <w:r w:rsidRPr="00EB052F">
        <w:t xml:space="preserve"> before the clinical worsening of hypogonadism;</w:t>
      </w:r>
    </w:p>
    <w:p w:rsidR="00D948B3" w:rsidRDefault="00D948B3" w:rsidP="00D948B3">
      <w:pPr>
        <w:pStyle w:val="LV2"/>
      </w:pPr>
      <w:r w:rsidRPr="00EB052F">
        <w:t>having infarction of:</w:t>
      </w:r>
    </w:p>
    <w:p w:rsidR="00D948B3" w:rsidRDefault="00D948B3" w:rsidP="00C039B6">
      <w:pPr>
        <w:pStyle w:val="LV3"/>
      </w:pPr>
      <w:r>
        <w:t>both ovaries or testes; or</w:t>
      </w:r>
    </w:p>
    <w:p w:rsidR="00D948B3" w:rsidRDefault="00D948B3" w:rsidP="00C039B6">
      <w:pPr>
        <w:pStyle w:val="LV3"/>
      </w:pPr>
      <w:r>
        <w:t>a single functional ovary or testis, where there is only one functional ovary or testis;</w:t>
      </w:r>
    </w:p>
    <w:p w:rsidR="00D948B3" w:rsidRDefault="00D948B3" w:rsidP="00D948B3">
      <w:pPr>
        <w:pStyle w:val="LV2"/>
        <w:numPr>
          <w:ilvl w:val="0"/>
          <w:numId w:val="0"/>
        </w:numPr>
        <w:ind w:left="1418"/>
      </w:pPr>
      <w:r w:rsidRPr="00EB052F">
        <w:t xml:space="preserve">within the </w:t>
      </w:r>
      <w:r>
        <w:t>1</w:t>
      </w:r>
      <w:r w:rsidRPr="00EB052F">
        <w:t xml:space="preserve"> year before the clinical worsening of hypogonadism;</w:t>
      </w:r>
    </w:p>
    <w:p w:rsidR="00D948B3" w:rsidRDefault="00D948B3" w:rsidP="00D948B3">
      <w:pPr>
        <w:pStyle w:val="LV2"/>
      </w:pPr>
      <w:r w:rsidRPr="00623D44">
        <w:t>having sickle-cell disorder before the clinical worsening of hypogonadism;</w:t>
      </w:r>
    </w:p>
    <w:p w:rsidR="00D948B3" w:rsidRDefault="00D948B3" w:rsidP="00D948B3">
      <w:pPr>
        <w:pStyle w:val="LV2"/>
      </w:pPr>
      <w:r w:rsidRPr="00623D44">
        <w:t>having a bone marrow or stem cell transplant before the clinical worsening of hypogonadism;</w:t>
      </w:r>
    </w:p>
    <w:p w:rsidR="00D948B3" w:rsidRDefault="00D948B3" w:rsidP="00D948B3">
      <w:pPr>
        <w:pStyle w:val="LV2"/>
      </w:pPr>
      <w:r w:rsidRPr="00623D44">
        <w:t>having cirrhosis of the liver at time of the clinical worsening of hypogonadism;</w:t>
      </w:r>
    </w:p>
    <w:p w:rsidR="00D948B3" w:rsidRDefault="00D948B3" w:rsidP="00D948B3">
      <w:pPr>
        <w:pStyle w:val="LV2"/>
      </w:pPr>
      <w:r w:rsidRPr="00EA469D">
        <w:t>having chronic kidney disease at time of the clinical worsening of hypogonadism;</w:t>
      </w:r>
    </w:p>
    <w:p w:rsidR="00D948B3" w:rsidRDefault="00D948B3" w:rsidP="00D948B3">
      <w:pPr>
        <w:pStyle w:val="Note2"/>
      </w:pPr>
      <w:r>
        <w:t xml:space="preserve">Note: </w:t>
      </w:r>
      <w:r w:rsidRPr="00EA469D">
        <w:rPr>
          <w:b/>
          <w:i/>
        </w:rPr>
        <w:t>chronic kidney disease</w:t>
      </w:r>
      <w:r w:rsidRPr="00EA469D">
        <w:t xml:space="preserve"> is defined in the Schedule 1 - Dictionary.</w:t>
      </w:r>
    </w:p>
    <w:p w:rsidR="00D948B3" w:rsidRDefault="00D948B3" w:rsidP="00D948B3">
      <w:pPr>
        <w:pStyle w:val="LV2"/>
      </w:pPr>
      <w:r w:rsidRPr="003E421C">
        <w:t>having anorexia nervosa at the time of the clinical worsening of hypogonadism;</w:t>
      </w:r>
    </w:p>
    <w:p w:rsidR="00D948B3" w:rsidRDefault="00D948B3" w:rsidP="00D948B3">
      <w:pPr>
        <w:pStyle w:val="LV2"/>
      </w:pPr>
      <w:r w:rsidRPr="003E421C">
        <w:t>taking a course of systemic cytotoxic drugs for treatment of a malignant neoplasm before the clinical worsening of hypogonadism;</w:t>
      </w:r>
    </w:p>
    <w:p w:rsidR="00D948B3" w:rsidRDefault="00D948B3" w:rsidP="00D948B3">
      <w:pPr>
        <w:pStyle w:val="LV2"/>
      </w:pPr>
      <w:r w:rsidRPr="00FA1E04">
        <w:t xml:space="preserve">taking gonadotrophin releasing hormone agonists or antagonists as androgen or estrogen deprivation therapy for at least </w:t>
      </w:r>
      <w:r>
        <w:t>1</w:t>
      </w:r>
      <w:r w:rsidRPr="00FA1E04">
        <w:t xml:space="preserve"> year within the </w:t>
      </w:r>
      <w:r>
        <w:t>2</w:t>
      </w:r>
      <w:r w:rsidRPr="00FA1E04">
        <w:t xml:space="preserve"> years before the clinical worsening of hypogonadism;</w:t>
      </w:r>
    </w:p>
    <w:p w:rsidR="00D948B3" w:rsidRDefault="00D948B3" w:rsidP="00D948B3">
      <w:pPr>
        <w:pStyle w:val="LV2"/>
      </w:pPr>
      <w:r w:rsidRPr="000A0032">
        <w:t>having active epilepsy before the clinical worsening of hypogonadism;</w:t>
      </w:r>
    </w:p>
    <w:p w:rsidR="00D948B3" w:rsidRDefault="00D948B3" w:rsidP="00D948B3">
      <w:pPr>
        <w:pStyle w:val="Note2"/>
      </w:pPr>
      <w:r>
        <w:t xml:space="preserve">Note: </w:t>
      </w:r>
      <w:r w:rsidRPr="000A0032">
        <w:rPr>
          <w:b/>
          <w:i/>
        </w:rPr>
        <w:t>active epilepsy</w:t>
      </w:r>
      <w:r w:rsidRPr="000A0032">
        <w:t xml:space="preserve"> is defined in the Schedule 1 - Dictionary.</w:t>
      </w:r>
    </w:p>
    <w:p w:rsidR="00D948B3" w:rsidRDefault="00D948B3" w:rsidP="00D948B3">
      <w:pPr>
        <w:pStyle w:val="LV2"/>
      </w:pPr>
      <w:r w:rsidRPr="0051272E">
        <w:t xml:space="preserve">taking a drug from the </w:t>
      </w:r>
      <w:r>
        <w:t>S</w:t>
      </w:r>
      <w:r w:rsidRPr="0051272E">
        <w:t xml:space="preserve">pecified </w:t>
      </w:r>
      <w:r>
        <w:t>L</w:t>
      </w:r>
      <w:r w:rsidRPr="0051272E">
        <w:t>ist 1 of drugs before the clinical worsening of hypogonadism;</w:t>
      </w:r>
    </w:p>
    <w:p w:rsidR="00D948B3" w:rsidRDefault="00D948B3" w:rsidP="00D948B3">
      <w:pPr>
        <w:pStyle w:val="Note2"/>
      </w:pPr>
      <w:r>
        <w:t xml:space="preserve">Note: </w:t>
      </w:r>
      <w:r w:rsidRPr="0051272E">
        <w:rPr>
          <w:b/>
          <w:i/>
        </w:rPr>
        <w:t>Specified List 1 of drugs</w:t>
      </w:r>
      <w:r w:rsidRPr="0051272E">
        <w:t xml:space="preserve"> is defined in the Schedule 1 - Dictionary.</w:t>
      </w:r>
    </w:p>
    <w:p w:rsidR="00D948B3" w:rsidRDefault="00D948B3" w:rsidP="00D948B3">
      <w:pPr>
        <w:pStyle w:val="LV2"/>
      </w:pPr>
      <w:r w:rsidRPr="00111A4B">
        <w:lastRenderedPageBreak/>
        <w:t xml:space="preserve">taking an immune checkpoint inhibitor within the </w:t>
      </w:r>
      <w:r>
        <w:t>1</w:t>
      </w:r>
      <w:r w:rsidRPr="00111A4B">
        <w:t xml:space="preserve"> year before the clinical worsening of hypogonadism;</w:t>
      </w:r>
    </w:p>
    <w:p w:rsidR="00D948B3" w:rsidRDefault="00D948B3" w:rsidP="00D948B3">
      <w:pPr>
        <w:pStyle w:val="Note2"/>
      </w:pPr>
      <w:r>
        <w:t xml:space="preserve">Note: </w:t>
      </w:r>
      <w:r w:rsidRPr="00111A4B">
        <w:rPr>
          <w:b/>
          <w:i/>
        </w:rPr>
        <w:t>immune checkpoint inhibitor</w:t>
      </w:r>
      <w:r w:rsidRPr="00111A4B">
        <w:t xml:space="preserve"> is defined in the Schedule 1 - Dictionary.</w:t>
      </w:r>
    </w:p>
    <w:p w:rsidR="00D948B3" w:rsidRDefault="00D948B3" w:rsidP="00D948B3">
      <w:pPr>
        <w:pStyle w:val="LV2"/>
      </w:pPr>
      <w:r w:rsidRPr="0085365B">
        <w:tab/>
        <w:t>taking a drug from the Specified List 2 of drugs, which cannot be ceased or substituted, at the time of the clinical worsening of hypogonadism;</w:t>
      </w:r>
    </w:p>
    <w:p w:rsidR="00D948B3" w:rsidRDefault="00D948B3" w:rsidP="00D948B3">
      <w:pPr>
        <w:pStyle w:val="Note2"/>
      </w:pPr>
      <w:r>
        <w:t xml:space="preserve">Note: </w:t>
      </w:r>
      <w:r w:rsidRPr="0085365B">
        <w:rPr>
          <w:b/>
          <w:i/>
        </w:rPr>
        <w:t>Specified List 2 of drugs</w:t>
      </w:r>
      <w:r w:rsidRPr="0085365B">
        <w:t xml:space="preserve"> is defined in the Schedule 1 - Dictionary.</w:t>
      </w:r>
    </w:p>
    <w:p w:rsidR="00D948B3" w:rsidRDefault="00D948B3" w:rsidP="00D948B3">
      <w:pPr>
        <w:pStyle w:val="LV2"/>
      </w:pPr>
      <w:r w:rsidRPr="005D49A3">
        <w:t>taking a drug which cannot be ceased or substituted and which is associated in the individual with</w:t>
      </w:r>
      <w:r>
        <w:t xml:space="preserve"> the clinical worsening of hypogonadism during drug therapy and either</w:t>
      </w:r>
      <w:r w:rsidRPr="005D49A3">
        <w:t>:</w:t>
      </w:r>
    </w:p>
    <w:p w:rsidR="00D948B3" w:rsidRDefault="00D948B3" w:rsidP="00C039B6">
      <w:pPr>
        <w:pStyle w:val="LV3"/>
      </w:pPr>
      <w:r>
        <w:t>the improv</w:t>
      </w:r>
      <w:r w:rsidR="000102F8">
        <w:t>ement of hypogonadism within 2</w:t>
      </w:r>
      <w:r>
        <w:t xml:space="preserve"> months of discontinuing or tapering drug therapy; or</w:t>
      </w:r>
    </w:p>
    <w:p w:rsidR="00D948B3" w:rsidRDefault="00D948B3" w:rsidP="00C039B6">
      <w:pPr>
        <w:pStyle w:val="LV3"/>
      </w:pPr>
      <w:r>
        <w:tab/>
        <w:t>the clinical worsening of hypogonadism on rechallenge with the same drug; and</w:t>
      </w:r>
    </w:p>
    <w:p w:rsidR="00D948B3" w:rsidRDefault="00D948B3" w:rsidP="00D948B3">
      <w:pPr>
        <w:pStyle w:val="LV2"/>
        <w:numPr>
          <w:ilvl w:val="0"/>
          <w:numId w:val="0"/>
        </w:numPr>
        <w:ind w:left="1418"/>
      </w:pPr>
      <w:r w:rsidRPr="00817C9E">
        <w:t>where taking the drug continued for at least the 30 days before the clinical worsening of hypogonadism;</w:t>
      </w:r>
    </w:p>
    <w:p w:rsidR="00D948B3" w:rsidRDefault="00D948B3" w:rsidP="00D948B3">
      <w:pPr>
        <w:pStyle w:val="LV2"/>
      </w:pPr>
      <w:r w:rsidRPr="00817C9E">
        <w:t>inhaling fumes from a metal from the specified list of metals or a compound containing a metal from the specified list of metals:</w:t>
      </w:r>
    </w:p>
    <w:p w:rsidR="00D948B3" w:rsidRDefault="00D948B3" w:rsidP="00C039B6">
      <w:pPr>
        <w:pStyle w:val="LV3"/>
      </w:pPr>
      <w:r>
        <w:t xml:space="preserve">for a cumulative period of at least 2,000 hours before the clinical worsening of hypogonadism; and </w:t>
      </w:r>
    </w:p>
    <w:p w:rsidR="00D948B3" w:rsidRDefault="00D948B3" w:rsidP="00C039B6">
      <w:pPr>
        <w:pStyle w:val="LV3"/>
      </w:pPr>
      <w:r>
        <w:t>if that exposure has ceased before the clinical worsening of hypogonadism, then that worsening occurred within 2 years of cessation;</w:t>
      </w:r>
    </w:p>
    <w:p w:rsidR="00D948B3" w:rsidRDefault="00D948B3" w:rsidP="00D948B3">
      <w:pPr>
        <w:pStyle w:val="Note2"/>
      </w:pPr>
      <w:r>
        <w:t xml:space="preserve">Note: </w:t>
      </w:r>
      <w:r w:rsidRPr="00817C9E">
        <w:rPr>
          <w:b/>
          <w:i/>
        </w:rPr>
        <w:t>fumes</w:t>
      </w:r>
      <w:r w:rsidRPr="00817C9E">
        <w:t xml:space="preserve"> and </w:t>
      </w:r>
      <w:r w:rsidRPr="00817C9E">
        <w:rPr>
          <w:b/>
          <w:i/>
        </w:rPr>
        <w:t>specified list of metals</w:t>
      </w:r>
      <w:r w:rsidRPr="00817C9E">
        <w:t xml:space="preserve"> are defined in the Schedule 1 - Dictionary.</w:t>
      </w:r>
    </w:p>
    <w:p w:rsidR="00D948B3" w:rsidRDefault="00D948B3" w:rsidP="00D948B3">
      <w:pPr>
        <w:pStyle w:val="LV2"/>
      </w:pPr>
      <w:r w:rsidRPr="002E5A9C">
        <w:t>inhaling, ingesting or having cutaneous contact with a chemical agent from the specified list of chemical agents</w:t>
      </w:r>
      <w:r>
        <w:t>:</w:t>
      </w:r>
    </w:p>
    <w:p w:rsidR="00D948B3" w:rsidRDefault="00D948B3" w:rsidP="00C039B6">
      <w:pPr>
        <w:pStyle w:val="LV3"/>
      </w:pPr>
      <w:r>
        <w:t xml:space="preserve">for a cumulative period of at least 2,000 hours before the clinical worsening of hypogonadism; and </w:t>
      </w:r>
    </w:p>
    <w:p w:rsidR="00D948B3" w:rsidRDefault="00D948B3" w:rsidP="00C039B6">
      <w:pPr>
        <w:pStyle w:val="LV3"/>
      </w:pPr>
      <w:r>
        <w:t>if that exposure has ceased before the clinical worsening of hypogonadism, then that worsening occurred within 2 years of cessation;</w:t>
      </w:r>
    </w:p>
    <w:p w:rsidR="00D948B3" w:rsidRDefault="00D948B3" w:rsidP="00D948B3">
      <w:pPr>
        <w:pStyle w:val="Note2"/>
      </w:pPr>
      <w:r>
        <w:t xml:space="preserve">Note: </w:t>
      </w:r>
      <w:r w:rsidRPr="009F1E94">
        <w:rPr>
          <w:b/>
          <w:i/>
        </w:rPr>
        <w:t>specified list of chemical agents</w:t>
      </w:r>
      <w:r>
        <w:t xml:space="preserve"> is defined </w:t>
      </w:r>
      <w:r w:rsidRPr="00817C9E">
        <w:t>in the Schedule 1 - Dictionary.</w:t>
      </w:r>
    </w:p>
    <w:p w:rsidR="00D948B3" w:rsidRDefault="00D948B3" w:rsidP="00D948B3">
      <w:pPr>
        <w:pStyle w:val="LV2"/>
      </w:pPr>
      <w:r w:rsidRPr="00185FC8">
        <w:t>for females only, having smoked tobacco products:</w:t>
      </w:r>
    </w:p>
    <w:p w:rsidR="00D948B3" w:rsidRDefault="00D948B3" w:rsidP="00C039B6">
      <w:pPr>
        <w:pStyle w:val="LV3"/>
      </w:pPr>
      <w:r>
        <w:t>in an amount of at least 5 pack-years before the clinical worsening of hypogonadism; and</w:t>
      </w:r>
    </w:p>
    <w:p w:rsidR="00D948B3" w:rsidRDefault="00D948B3" w:rsidP="00C039B6">
      <w:pPr>
        <w:pStyle w:val="LV3"/>
      </w:pPr>
      <w:r>
        <w:t>if smoking has ceased before the clinical worsening of hypogonadism, then that worsening occurred within 10 years of cessation;</w:t>
      </w:r>
    </w:p>
    <w:p w:rsidR="00D948B3" w:rsidRDefault="00D948B3" w:rsidP="00D948B3">
      <w:pPr>
        <w:pStyle w:val="Note2"/>
      </w:pPr>
      <w:r>
        <w:t xml:space="preserve">Note: </w:t>
      </w:r>
      <w:r w:rsidRPr="00185FC8">
        <w:rPr>
          <w:b/>
          <w:i/>
        </w:rPr>
        <w:t>one pack-year</w:t>
      </w:r>
      <w:r>
        <w:t xml:space="preserve"> </w:t>
      </w:r>
      <w:r w:rsidRPr="00185FC8">
        <w:t>is defined in the Schedule 1 - Dictionary.</w:t>
      </w:r>
    </w:p>
    <w:p w:rsidR="00D948B3" w:rsidRDefault="00711819" w:rsidP="00D948B3">
      <w:pPr>
        <w:pStyle w:val="LV2"/>
      </w:pPr>
      <w:r>
        <w:lastRenderedPageBreak/>
        <w:t xml:space="preserve">for males only, </w:t>
      </w:r>
      <w:r w:rsidR="00D948B3" w:rsidRPr="004A02A1">
        <w:t>having alcohol use disorder before the clinical worsening of hypogonadism;</w:t>
      </w:r>
    </w:p>
    <w:p w:rsidR="00D948B3" w:rsidRDefault="00D948B3" w:rsidP="00D948B3">
      <w:pPr>
        <w:pStyle w:val="LV2"/>
      </w:pPr>
      <w:r w:rsidRPr="004B4562">
        <w:t xml:space="preserve">for females only, being underweight for at least the </w:t>
      </w:r>
      <w:r>
        <w:t>5</w:t>
      </w:r>
      <w:r w:rsidRPr="004B4562">
        <w:t xml:space="preserve"> years before the clinical worsening of hypogonadism;</w:t>
      </w:r>
    </w:p>
    <w:p w:rsidR="00D948B3" w:rsidRPr="004B4562" w:rsidRDefault="00D948B3" w:rsidP="00D948B3">
      <w:pPr>
        <w:pStyle w:val="Note2"/>
      </w:pPr>
      <w:r>
        <w:t xml:space="preserve">Note: </w:t>
      </w:r>
      <w:r>
        <w:rPr>
          <w:b/>
          <w:i/>
        </w:rPr>
        <w:t>being underweight</w:t>
      </w:r>
      <w:r>
        <w:t xml:space="preserve"> </w:t>
      </w:r>
      <w:r w:rsidRPr="004B4562">
        <w:t>is defined in the Schedule 1 - Dictionary.</w:t>
      </w:r>
    </w:p>
    <w:p w:rsidR="007C7DEE" w:rsidRPr="008D1B8B" w:rsidRDefault="007C7DEE" w:rsidP="00431603">
      <w:pPr>
        <w:pStyle w:val="LV2"/>
      </w:pPr>
      <w:r w:rsidRPr="008D1B8B">
        <w:t>inability to obtain appropriate clinical management for</w:t>
      </w:r>
      <w:bookmarkEnd w:id="26"/>
      <w:r w:rsidR="007A3989">
        <w:t xml:space="preserve"> </w:t>
      </w:r>
      <w:r w:rsidR="006001AD" w:rsidRPr="006001AD">
        <w:t>hypogonadism</w:t>
      </w:r>
      <w:r w:rsidR="00D5620B" w:rsidRPr="008D1B8B">
        <w:t>.</w:t>
      </w:r>
      <w:bookmarkEnd w:id="27"/>
    </w:p>
    <w:p w:rsidR="000C21A3" w:rsidRPr="00684C0E" w:rsidRDefault="00D32F71" w:rsidP="00C96667">
      <w:pPr>
        <w:pStyle w:val="LV1"/>
      </w:pPr>
      <w:bookmarkStart w:id="28" w:name="_Ref402530057"/>
      <w:bookmarkStart w:id="29" w:name="_Toc72335082"/>
      <w:r>
        <w:t>Relationship to s</w:t>
      </w:r>
      <w:r w:rsidR="000C21A3" w:rsidRPr="00684C0E">
        <w:t>ervice</w:t>
      </w:r>
      <w:bookmarkEnd w:id="29"/>
    </w:p>
    <w:p w:rsidR="00F03C06" w:rsidRPr="00187DE1" w:rsidRDefault="00F03C06" w:rsidP="00431603">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431603">
      <w:pPr>
        <w:pStyle w:val="LV2"/>
      </w:pPr>
      <w:r w:rsidRPr="00187DE1">
        <w:t>The factor</w:t>
      </w:r>
      <w:r w:rsidR="00FF1D47">
        <w:t>s</w:t>
      </w:r>
      <w:r w:rsidRPr="00187DE1">
        <w:t xml:space="preserve"> set out in </w:t>
      </w:r>
      <w:r w:rsidR="00D948B3">
        <w:t>subsection</w:t>
      </w:r>
      <w:r w:rsidR="009056AF">
        <w:t>s</w:t>
      </w:r>
      <w:r w:rsidR="00FF1D47">
        <w:t xml:space="preserve"> 8(</w:t>
      </w:r>
      <w:r w:rsidR="00D948B3">
        <w:t>31</w:t>
      </w:r>
      <w:r w:rsidR="00FF1D47">
        <w:t>)</w:t>
      </w:r>
      <w:r w:rsidR="00D948B3">
        <w:t xml:space="preserve"> to 8(61)</w:t>
      </w:r>
      <w:r w:rsidR="00FF1D47">
        <w:t xml:space="preserve"> </w:t>
      </w:r>
      <w:r w:rsidRPr="00187DE1">
        <w:t>appl</w:t>
      </w:r>
      <w:r w:rsidR="00D948B3">
        <w:t>y</w:t>
      </w:r>
      <w:r w:rsidRPr="00187DE1">
        <w:t xml:space="preserve"> only to material contribution to, or aggravation of, </w:t>
      </w:r>
      <w:r w:rsidR="006001AD" w:rsidRPr="006001AD">
        <w:t>hypogonadism</w:t>
      </w:r>
      <w:r w:rsidR="007A3989">
        <w:t xml:space="preserve"> </w:t>
      </w:r>
      <w:r w:rsidRPr="00187DE1">
        <w:t>where the person</w:t>
      </w:r>
      <w:r w:rsidR="00A17B44">
        <w:t>'</w:t>
      </w:r>
      <w:r w:rsidRPr="00187DE1">
        <w:t xml:space="preserve">s </w:t>
      </w:r>
      <w:r w:rsidR="006001AD" w:rsidRPr="006001AD">
        <w:t>hypogonadism</w:t>
      </w:r>
      <w:r w:rsidR="007A3989">
        <w:t xml:space="preserve"> </w:t>
      </w:r>
      <w:r w:rsidRPr="00187DE1">
        <w:t>was suffered or contracted before or during (but did not arise out of) the person</w:t>
      </w:r>
      <w:r w:rsidR="00A17B44">
        <w:t>'</w:t>
      </w:r>
      <w:r w:rsidRPr="00187DE1">
        <w:t xml:space="preserve">s relevant service. </w:t>
      </w:r>
    </w:p>
    <w:p w:rsidR="00774897" w:rsidRPr="00301C54" w:rsidRDefault="00774897" w:rsidP="00C96667">
      <w:pPr>
        <w:pStyle w:val="LV1"/>
      </w:pPr>
      <w:bookmarkStart w:id="30" w:name="_Toc72335083"/>
      <w:r w:rsidRPr="00301C54">
        <w:t>Factors referring to an injury or disea</w:t>
      </w:r>
      <w:r w:rsidR="008B2204">
        <w:t>se covered by another Statement</w:t>
      </w:r>
      <w:r w:rsidRPr="00301C54">
        <w:t xml:space="preserve"> of Principles</w:t>
      </w:r>
      <w:bookmarkEnd w:id="30"/>
    </w:p>
    <w:p w:rsidR="00F03C06" w:rsidRPr="00E64EE4" w:rsidRDefault="00F03C06" w:rsidP="00431603">
      <w:pPr>
        <w:pStyle w:val="PlainIndent"/>
      </w:pPr>
      <w:r w:rsidRPr="00E64EE4">
        <w:t>In this Statement of Principles:</w:t>
      </w:r>
    </w:p>
    <w:p w:rsidR="00F03C06" w:rsidRPr="00E64EE4" w:rsidRDefault="00F03C06" w:rsidP="00431603">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431603">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3160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431603">
      <w:pPr>
        <w:pStyle w:val="PlainIndent"/>
      </w:pPr>
    </w:p>
    <w:p w:rsidR="00081B7C" w:rsidRPr="00FA33FB" w:rsidRDefault="00081B7C" w:rsidP="00431603">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CF2367" w:rsidRPr="00FA33FB" w:rsidRDefault="00CF2367" w:rsidP="002A3436">
      <w:pPr>
        <w:pStyle w:val="SHHeader"/>
      </w:pPr>
      <w:bookmarkStart w:id="31" w:name="opcAmSched"/>
      <w:bookmarkStart w:id="32" w:name="opcCurrentFind"/>
      <w:bookmarkStart w:id="33" w:name="_Toc72335084"/>
      <w:r w:rsidRPr="00FA33FB">
        <w:rPr>
          <w:rStyle w:val="CharAmSchNo"/>
        </w:rPr>
        <w:lastRenderedPageBreak/>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7A6890">
      <w:pPr>
        <w:pStyle w:val="SH1"/>
      </w:pPr>
      <w:bookmarkStart w:id="34" w:name="_Toc405472918"/>
      <w:bookmarkStart w:id="35" w:name="_Toc72335085"/>
      <w:r w:rsidRPr="00D97BB3">
        <w:t>Definitions</w:t>
      </w:r>
      <w:bookmarkEnd w:id="34"/>
      <w:bookmarkEnd w:id="35"/>
    </w:p>
    <w:p w:rsidR="00702C42" w:rsidRPr="00516768" w:rsidRDefault="00702C42" w:rsidP="006001AD">
      <w:pPr>
        <w:pStyle w:val="SH2"/>
      </w:pPr>
      <w:r w:rsidRPr="00516768">
        <w:t>In this instrument:</w:t>
      </w:r>
    </w:p>
    <w:p w:rsidR="00236814" w:rsidRDefault="00236814" w:rsidP="006001AD">
      <w:pPr>
        <w:pStyle w:val="SH3"/>
      </w:pPr>
      <w:bookmarkStart w:id="36" w:name="_Ref402530810"/>
      <w:r w:rsidRPr="006001AD">
        <w:rPr>
          <w:b/>
          <w:i/>
        </w:rPr>
        <w:t>abnormality of kidney structure or function</w:t>
      </w:r>
      <w:r w:rsidRPr="00EE6392">
        <w:t xml:space="preserve"> means:</w:t>
      </w:r>
    </w:p>
    <w:p w:rsidR="00236814" w:rsidRDefault="00236814" w:rsidP="00236814">
      <w:pPr>
        <w:pStyle w:val="SH4"/>
        <w:ind w:left="1418"/>
      </w:pPr>
      <w:r>
        <w:t>having a glomerular filtration rate of less than 60 mL/min/1.73 m</w:t>
      </w:r>
      <w:r w:rsidRPr="00EE6392">
        <w:rPr>
          <w:vertAlign w:val="superscript"/>
        </w:rPr>
        <w:t>2</w:t>
      </w:r>
      <w:r>
        <w:t xml:space="preserve">; or </w:t>
      </w:r>
    </w:p>
    <w:p w:rsidR="00236814" w:rsidRDefault="00236814" w:rsidP="00236814">
      <w:pPr>
        <w:pStyle w:val="SH4"/>
        <w:ind w:left="1418"/>
      </w:pPr>
      <w:r>
        <w:t xml:space="preserve">having kidney damage, as evidenced by renal biopsy, imaging studies, albuminuria, urinary sediment abnormalities or other markers of abnormal renal function; or </w:t>
      </w:r>
    </w:p>
    <w:p w:rsidR="00236814" w:rsidRPr="00EE6392" w:rsidRDefault="00236814" w:rsidP="00236814">
      <w:pPr>
        <w:pStyle w:val="SH4"/>
        <w:ind w:left="1418"/>
      </w:pPr>
      <w:r>
        <w:t>having had a kidney transplant.</w:t>
      </w:r>
    </w:p>
    <w:p w:rsidR="000F24DB" w:rsidRPr="000F24DB" w:rsidRDefault="000F24DB" w:rsidP="006001AD">
      <w:pPr>
        <w:pStyle w:val="SH3"/>
      </w:pPr>
      <w:r w:rsidRPr="000F24DB">
        <w:rPr>
          <w:b/>
          <w:i/>
        </w:rPr>
        <w:t>active epilepsy</w:t>
      </w:r>
      <w:r w:rsidRPr="000F24DB">
        <w:t xml:space="preserve"> means having at least one epileptic seizure per year.</w:t>
      </w:r>
    </w:p>
    <w:p w:rsidR="00236814" w:rsidRDefault="00236814" w:rsidP="006001AD">
      <w:pPr>
        <w:pStyle w:val="SH3"/>
      </w:pPr>
      <w:r w:rsidRPr="0000707E">
        <w:rPr>
          <w:b/>
          <w:i/>
        </w:rPr>
        <w:t>being underweight</w:t>
      </w:r>
      <w:r w:rsidRPr="0000707E">
        <w:t xml:space="preserve"> means having a Body Mass Index (BMI) of 18.5 or less.</w:t>
      </w:r>
    </w:p>
    <w:p w:rsidR="00236814" w:rsidRPr="0000707E" w:rsidRDefault="00236814" w:rsidP="00236814">
      <w:pPr>
        <w:pStyle w:val="ScheduleNote"/>
      </w:pPr>
      <w:r>
        <w:t xml:space="preserve">Note: </w:t>
      </w:r>
      <w:r w:rsidRPr="004B4562">
        <w:rPr>
          <w:b/>
          <w:i/>
        </w:rPr>
        <w:t>BMI</w:t>
      </w:r>
      <w:r w:rsidRPr="004B4562">
        <w:t xml:space="preserve"> is also defined in the Schedule 1 - Dictionary.</w:t>
      </w:r>
    </w:p>
    <w:p w:rsidR="00236814" w:rsidRDefault="00236814" w:rsidP="006001AD">
      <w:pPr>
        <w:pStyle w:val="SH3"/>
      </w:pPr>
      <w:r w:rsidRPr="004B4562">
        <w:rPr>
          <w:b/>
          <w:i/>
        </w:rPr>
        <w:t>BMI</w:t>
      </w:r>
      <w:r w:rsidRPr="004B4562">
        <w:t xml:space="preserve"> means W/H</w:t>
      </w:r>
      <w:r w:rsidRPr="004B4562">
        <w:rPr>
          <w:vertAlign w:val="superscript"/>
        </w:rPr>
        <w:t>2</w:t>
      </w:r>
      <w:r w:rsidRPr="004B4562">
        <w:t xml:space="preserve"> where:</w:t>
      </w:r>
    </w:p>
    <w:p w:rsidR="00236814" w:rsidRDefault="00236814" w:rsidP="00236814">
      <w:pPr>
        <w:pStyle w:val="SH4"/>
        <w:ind w:left="1418"/>
      </w:pPr>
      <w:r>
        <w:t>W is the person's weight in kilograms; and</w:t>
      </w:r>
    </w:p>
    <w:p w:rsidR="00236814" w:rsidRPr="004B4562" w:rsidRDefault="00236814" w:rsidP="00236814">
      <w:pPr>
        <w:pStyle w:val="SH4"/>
        <w:ind w:left="1418"/>
      </w:pPr>
      <w:r>
        <w:t>H is the person's height in metres.</w:t>
      </w:r>
    </w:p>
    <w:p w:rsidR="00236814" w:rsidRDefault="00236814" w:rsidP="006001AD">
      <w:pPr>
        <w:pStyle w:val="SH3"/>
      </w:pPr>
      <w:r w:rsidRPr="00EE6392">
        <w:rPr>
          <w:b/>
          <w:i/>
        </w:rPr>
        <w:t>chronic kidney disease</w:t>
      </w:r>
      <w:r w:rsidRPr="00EE6392">
        <w:t xml:space="preserve"> means an abnormality of kidney structure or function that has been present for at l</w:t>
      </w:r>
      <w:r w:rsidR="002E5A20">
        <w:t>east 3</w:t>
      </w:r>
      <w:r w:rsidRPr="00EE6392">
        <w:t xml:space="preserve"> months.</w:t>
      </w:r>
    </w:p>
    <w:p w:rsidR="00236814" w:rsidRPr="00EE6392" w:rsidRDefault="00236814" w:rsidP="00236814">
      <w:pPr>
        <w:pStyle w:val="ScheduleNote"/>
      </w:pPr>
      <w:r>
        <w:t xml:space="preserve">Note: </w:t>
      </w:r>
      <w:r w:rsidRPr="00EE6392">
        <w:rPr>
          <w:b/>
          <w:i/>
        </w:rPr>
        <w:t>abnormality of kidney structure or function</w:t>
      </w:r>
      <w:r w:rsidRPr="00EE6392">
        <w:t xml:space="preserve"> is also defined in the Schedule 1 - Dictionary.</w:t>
      </w:r>
    </w:p>
    <w:p w:rsidR="00236814" w:rsidRPr="00236814" w:rsidRDefault="00236814" w:rsidP="006001AD">
      <w:pPr>
        <w:pStyle w:val="SH3"/>
      </w:pPr>
      <w:r w:rsidRPr="00817C9E">
        <w:rPr>
          <w:b/>
          <w:i/>
        </w:rPr>
        <w:t>fumes</w:t>
      </w:r>
      <w:r w:rsidRPr="00817C9E">
        <w:t xml:space="preserve"> means combustion products, aerosols, vapours or dust arising through industrial processes or from workplace practices that involve the refining, manufacture or use of the stated material.</w:t>
      </w:r>
    </w:p>
    <w:p w:rsidR="00067CD6" w:rsidRPr="00513D05" w:rsidRDefault="006001AD" w:rsidP="006001AD">
      <w:pPr>
        <w:pStyle w:val="SH3"/>
      </w:pPr>
      <w:r w:rsidRPr="006001AD">
        <w:rPr>
          <w:b/>
          <w:i/>
        </w:rPr>
        <w:t>hypogonadism</w:t>
      </w:r>
      <w:r w:rsidR="00067CD6" w:rsidRPr="00513D05">
        <w:t>—see subsection</w:t>
      </w:r>
      <w:r w:rsidR="00067CD6">
        <w:t xml:space="preserve"> 6(2).</w:t>
      </w:r>
    </w:p>
    <w:p w:rsidR="00236814" w:rsidRPr="00236814" w:rsidRDefault="00236814" w:rsidP="006001AD">
      <w:pPr>
        <w:pStyle w:val="SH3"/>
      </w:pPr>
      <w:r w:rsidRPr="0085365B">
        <w:rPr>
          <w:b/>
          <w:i/>
        </w:rPr>
        <w:t>immune checkpoint inhibitor</w:t>
      </w:r>
      <w:r w:rsidRPr="0085365B">
        <w:t xml:space="preserve"> means a form of cancer immunotherapy that uses monoclonal antibodies targeting the immune checkpoint proteins. Examples include</w:t>
      </w:r>
      <w:r>
        <w:t xml:space="preserve"> </w:t>
      </w:r>
      <w:r w:rsidRPr="0085365B">
        <w:t>i</w:t>
      </w:r>
      <w:r>
        <w:t>pilumab, tremelimumab, nivolumab</w:t>
      </w:r>
      <w:r w:rsidRPr="0085365B">
        <w:t xml:space="preserve"> and pembrolizumab.</w:t>
      </w:r>
    </w:p>
    <w:p w:rsidR="00067CD6" w:rsidRPr="00067CD6" w:rsidRDefault="00067CD6" w:rsidP="006001AD">
      <w:pPr>
        <w:pStyle w:val="SH3"/>
      </w:pPr>
      <w:r w:rsidRPr="00F64435">
        <w:rPr>
          <w:b/>
          <w:i/>
        </w:rPr>
        <w:t>infertility</w:t>
      </w:r>
      <w:r w:rsidRPr="00F64435">
        <w:t xml:space="preserve"> means inability to conceive a pregnancy after 12 months of unprotected sexual intercourse, use of a</w:t>
      </w:r>
      <w:r w:rsidR="00B67C09">
        <w:t>ssisted reproductive technology</w:t>
      </w:r>
      <w:r w:rsidRPr="00F64435">
        <w:t xml:space="preserve"> or azoospermia in males.</w:t>
      </w:r>
    </w:p>
    <w:p w:rsidR="00885EAB" w:rsidRPr="009C404D" w:rsidRDefault="00885EAB" w:rsidP="006001AD">
      <w:pPr>
        <w:pStyle w:val="SH3"/>
      </w:pPr>
      <w:r w:rsidRPr="006001AD">
        <w:rPr>
          <w:b/>
          <w:i/>
        </w:rPr>
        <w:t>MRCA</w:t>
      </w:r>
      <w:r w:rsidRPr="00B90B8D">
        <w:rPr>
          <w:b/>
        </w:rPr>
        <w:t xml:space="preserve"> </w:t>
      </w:r>
      <w:r w:rsidRPr="00973808">
        <w:t>me</w:t>
      </w:r>
      <w:r w:rsidRPr="00024911">
        <w:rPr>
          <w:rStyle w:val="SH3nospaceChar"/>
        </w:rPr>
        <w:t>a</w:t>
      </w:r>
      <w:r w:rsidRPr="00973808">
        <w:t>ns</w:t>
      </w:r>
      <w:r w:rsidRPr="009C404D">
        <w:t xml:space="preserve"> the </w:t>
      </w:r>
      <w:r w:rsidRPr="00AC054A">
        <w:rPr>
          <w:i/>
        </w:rPr>
        <w:t>Military Rehabilitation and Compensation Act 2004</w:t>
      </w:r>
      <w:r w:rsidRPr="009C404D">
        <w:t>.</w:t>
      </w:r>
    </w:p>
    <w:bookmarkEnd w:id="36"/>
    <w:p w:rsidR="00236814" w:rsidRDefault="00236814" w:rsidP="006001AD">
      <w:pPr>
        <w:pStyle w:val="SH3"/>
      </w:pPr>
      <w:r w:rsidRPr="003946A6">
        <w:rPr>
          <w:b/>
          <w:i/>
        </w:rPr>
        <w:t>one pack-year</w:t>
      </w:r>
      <w:r w:rsidRPr="003946A6">
        <w:t xml:space="preserve"> means the amount of tobacco consumed in smoking 20 cigarettes per day for a period of 1 year, or an equivalent amount of tobacco products.</w:t>
      </w:r>
    </w:p>
    <w:p w:rsidR="00236814" w:rsidRDefault="00236814" w:rsidP="00236814">
      <w:pPr>
        <w:pStyle w:val="ScheduleNote"/>
        <w:ind w:left="1418" w:hanging="567"/>
      </w:pPr>
      <w:r>
        <w:t xml:space="preserve">Note 1: </w:t>
      </w:r>
      <w:r w:rsidRPr="003946A6">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236814" w:rsidRPr="00236814" w:rsidRDefault="00236814" w:rsidP="00236814">
      <w:pPr>
        <w:pStyle w:val="ScheduleNote"/>
        <w:ind w:left="1418" w:hanging="567"/>
      </w:pPr>
      <w:r>
        <w:t xml:space="preserve">Note 2: </w:t>
      </w:r>
      <w:r w:rsidRPr="003946A6">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885EAB" w:rsidRPr="009C404D" w:rsidRDefault="00054930" w:rsidP="006001AD">
      <w:pPr>
        <w:pStyle w:val="SH3"/>
      </w:pPr>
      <w:r w:rsidRPr="006001AD">
        <w:rPr>
          <w:b/>
          <w:i/>
        </w:rPr>
        <w:t>r</w:t>
      </w:r>
      <w:r w:rsidR="00885EAB" w:rsidRPr="006001AD">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lastRenderedPageBreak/>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2A69E1" w:rsidRPr="002A69E1" w:rsidRDefault="002A69E1" w:rsidP="00431603">
      <w:pPr>
        <w:pStyle w:val="ScheduleNote"/>
      </w:pPr>
      <w:r w:rsidRPr="002A69E1">
        <w:t xml:space="preserve">Note: </w:t>
      </w:r>
      <w:r w:rsidRPr="002A69E1">
        <w:rPr>
          <w:b/>
          <w:i/>
        </w:rPr>
        <w:t xml:space="preserve">MRCA </w:t>
      </w:r>
      <w:r w:rsidRPr="002A69E1">
        <w:t>and</w:t>
      </w:r>
      <w:r w:rsidRPr="002A69E1">
        <w:rPr>
          <w:b/>
          <w:i/>
        </w:rPr>
        <w:t xml:space="preserve"> VEA</w:t>
      </w:r>
      <w:r w:rsidRPr="002A69E1">
        <w:t xml:space="preserve"> are also defined in the Schedule 1 - Dictionary.</w:t>
      </w:r>
      <w:r w:rsidRPr="002A69E1">
        <w:tab/>
      </w:r>
    </w:p>
    <w:p w:rsidR="0081242E" w:rsidRDefault="0081242E" w:rsidP="006001AD">
      <w:pPr>
        <w:pStyle w:val="SH3"/>
      </w:pPr>
      <w:r w:rsidRPr="006001AD">
        <w:rPr>
          <w:b/>
          <w:i/>
        </w:rPr>
        <w:t>Specified List 1 of drugs</w:t>
      </w:r>
      <w:r w:rsidRPr="00CD7F72">
        <w:t xml:space="preserve"> means:</w:t>
      </w:r>
    </w:p>
    <w:p w:rsidR="0081242E" w:rsidRDefault="0081242E" w:rsidP="0081242E">
      <w:pPr>
        <w:pStyle w:val="SH4"/>
        <w:ind w:left="1418"/>
      </w:pPr>
      <w:r>
        <w:t>alkylating agents including busulphan, carmustine, chlorambucil, cyclophosphamide, dacarbazine, lomustine, melphalan (phenylalanine mustard), nitrogen mustard (mechlorethamine), procarbazine and ifosfamide (isophosphamide);</w:t>
      </w:r>
    </w:p>
    <w:p w:rsidR="0081242E" w:rsidRDefault="0081242E" w:rsidP="0081242E">
      <w:pPr>
        <w:pStyle w:val="SH4"/>
        <w:ind w:left="1418"/>
      </w:pPr>
      <w:r>
        <w:t>anthracycline antibiotics including daunorubicin, doxorubicin, epirubicin and idarubicin;</w:t>
      </w:r>
    </w:p>
    <w:p w:rsidR="0081242E" w:rsidRDefault="0081242E" w:rsidP="0081242E">
      <w:pPr>
        <w:pStyle w:val="SH4"/>
        <w:ind w:left="1418"/>
      </w:pPr>
      <w:r>
        <w:t>ibiraterone;</w:t>
      </w:r>
    </w:p>
    <w:p w:rsidR="0081242E" w:rsidRPr="0081242E" w:rsidRDefault="0081242E" w:rsidP="0081242E">
      <w:pPr>
        <w:pStyle w:val="SH4"/>
        <w:ind w:left="1418"/>
      </w:pPr>
      <w:r>
        <w:t>platinum compounds including cisplatin and carboplatin.</w:t>
      </w:r>
    </w:p>
    <w:p w:rsidR="00D0712A" w:rsidRDefault="00D0712A" w:rsidP="006001AD">
      <w:pPr>
        <w:pStyle w:val="SH3"/>
      </w:pPr>
      <w:r w:rsidRPr="006001AD">
        <w:rPr>
          <w:b/>
          <w:i/>
        </w:rPr>
        <w:t>Specified List 2 of drugs</w:t>
      </w:r>
      <w:r w:rsidRPr="00D87199">
        <w:t xml:space="preserve"> means:</w:t>
      </w:r>
    </w:p>
    <w:p w:rsidR="00D0712A" w:rsidRDefault="00D0712A" w:rsidP="00D0712A">
      <w:pPr>
        <w:pStyle w:val="SH4"/>
        <w:ind w:left="1418"/>
      </w:pPr>
      <w:r>
        <w:t xml:space="preserve">androgens; </w:t>
      </w:r>
    </w:p>
    <w:p w:rsidR="00D0712A" w:rsidRDefault="00D0712A" w:rsidP="00D0712A">
      <w:pPr>
        <w:pStyle w:val="SH4"/>
        <w:ind w:left="1418"/>
      </w:pPr>
      <w:r>
        <w:t>antipsychotics;</w:t>
      </w:r>
    </w:p>
    <w:p w:rsidR="00D0712A" w:rsidRDefault="00D0712A" w:rsidP="00D0712A">
      <w:pPr>
        <w:pStyle w:val="SH4"/>
        <w:ind w:left="1418"/>
      </w:pPr>
      <w:r>
        <w:t xml:space="preserve">ketoconazole for males only; </w:t>
      </w:r>
    </w:p>
    <w:p w:rsidR="00D0712A" w:rsidRDefault="00D0712A" w:rsidP="00D0712A">
      <w:pPr>
        <w:pStyle w:val="SH4"/>
        <w:ind w:left="1418"/>
      </w:pPr>
      <w:r>
        <w:t xml:space="preserve">opioids; </w:t>
      </w:r>
    </w:p>
    <w:p w:rsidR="00D0712A" w:rsidRDefault="00D0712A" w:rsidP="00D0712A">
      <w:pPr>
        <w:pStyle w:val="SH4"/>
        <w:ind w:left="1418"/>
      </w:pPr>
      <w:r>
        <w:t>progestins for males only;</w:t>
      </w:r>
    </w:p>
    <w:p w:rsidR="00D0712A" w:rsidRDefault="00D0712A" w:rsidP="00D0712A">
      <w:pPr>
        <w:pStyle w:val="SH4"/>
        <w:ind w:left="1418"/>
      </w:pPr>
      <w:r>
        <w:t>sirolimus for males only; or</w:t>
      </w:r>
    </w:p>
    <w:p w:rsidR="00D0712A" w:rsidRDefault="00D0712A" w:rsidP="00D0712A">
      <w:pPr>
        <w:pStyle w:val="SH4"/>
        <w:ind w:left="1418"/>
      </w:pPr>
      <w:r>
        <w:t xml:space="preserve">steroidal antiandrogens </w:t>
      </w:r>
      <w:r w:rsidR="00607196">
        <w:t>(including</w:t>
      </w:r>
      <w:r>
        <w:t xml:space="preserve"> cyproterone acetate</w:t>
      </w:r>
      <w:r w:rsidR="00607196">
        <w:t>)</w:t>
      </w:r>
      <w:r>
        <w:t xml:space="preserve"> for males only.</w:t>
      </w:r>
    </w:p>
    <w:p w:rsidR="00D0712A" w:rsidRDefault="00D0712A" w:rsidP="006001AD">
      <w:pPr>
        <w:pStyle w:val="SH3"/>
      </w:pPr>
      <w:r w:rsidRPr="006001AD">
        <w:rPr>
          <w:b/>
          <w:i/>
        </w:rPr>
        <w:t>specified list of chemical agents</w:t>
      </w:r>
      <w:r w:rsidRPr="00E3078E">
        <w:t xml:space="preserve"> means:</w:t>
      </w:r>
    </w:p>
    <w:p w:rsidR="00D0712A" w:rsidRDefault="00D0712A" w:rsidP="00D0712A">
      <w:pPr>
        <w:pStyle w:val="SH4"/>
        <w:ind w:left="1418"/>
      </w:pPr>
      <w:r>
        <w:t>2-bromopropane; or</w:t>
      </w:r>
    </w:p>
    <w:p w:rsidR="00D0712A" w:rsidRPr="00D0712A" w:rsidRDefault="00D0712A" w:rsidP="00D0712A">
      <w:pPr>
        <w:pStyle w:val="SH4"/>
        <w:ind w:left="1418"/>
      </w:pPr>
      <w:r>
        <w:t>dibromochloropropane for males only.</w:t>
      </w:r>
    </w:p>
    <w:p w:rsidR="00D0712A" w:rsidRDefault="00D0712A" w:rsidP="006001AD">
      <w:pPr>
        <w:pStyle w:val="SH3"/>
      </w:pPr>
      <w:r w:rsidRPr="006001AD">
        <w:rPr>
          <w:b/>
          <w:i/>
        </w:rPr>
        <w:t>specified list of infiltrative diseases</w:t>
      </w:r>
      <w:r w:rsidRPr="0043338A">
        <w:t xml:space="preserve"> means:</w:t>
      </w:r>
    </w:p>
    <w:p w:rsidR="00D0712A" w:rsidRDefault="00D0712A" w:rsidP="00D0712A">
      <w:pPr>
        <w:pStyle w:val="SH4"/>
        <w:ind w:left="1418"/>
      </w:pPr>
      <w:r>
        <w:t>amyloidosis;</w:t>
      </w:r>
    </w:p>
    <w:p w:rsidR="00D0712A" w:rsidRDefault="00D0712A" w:rsidP="00D0712A">
      <w:pPr>
        <w:pStyle w:val="SH4"/>
        <w:ind w:left="1418"/>
      </w:pPr>
      <w:r>
        <w:t>endometriosis;</w:t>
      </w:r>
    </w:p>
    <w:p w:rsidR="00D0712A" w:rsidRDefault="00D0712A" w:rsidP="00D0712A">
      <w:pPr>
        <w:pStyle w:val="SH4"/>
        <w:ind w:left="1418"/>
      </w:pPr>
      <w:r>
        <w:t>haemochromatosis;</w:t>
      </w:r>
    </w:p>
    <w:p w:rsidR="00D0712A" w:rsidRDefault="00084943" w:rsidP="00D0712A">
      <w:pPr>
        <w:pStyle w:val="SH4"/>
        <w:ind w:left="1418"/>
      </w:pPr>
      <w:r>
        <w:t xml:space="preserve">a </w:t>
      </w:r>
      <w:r w:rsidR="00D0712A">
        <w:t>primary or secondary malignant neoplasm; or</w:t>
      </w:r>
    </w:p>
    <w:p w:rsidR="00D0712A" w:rsidRPr="0043338A" w:rsidRDefault="00D0712A" w:rsidP="00D0712A">
      <w:pPr>
        <w:pStyle w:val="SH4"/>
        <w:ind w:left="1418"/>
      </w:pPr>
      <w:r>
        <w:t>sarcoidosis.</w:t>
      </w:r>
    </w:p>
    <w:p w:rsidR="00D0712A" w:rsidRDefault="00D0712A" w:rsidP="006001AD">
      <w:pPr>
        <w:pStyle w:val="SH3"/>
      </w:pPr>
      <w:r w:rsidRPr="006001AD">
        <w:rPr>
          <w:b/>
          <w:i/>
        </w:rPr>
        <w:t>specified list of metals</w:t>
      </w:r>
      <w:r w:rsidRPr="00817C9E">
        <w:t xml:space="preserve"> means:</w:t>
      </w:r>
    </w:p>
    <w:p w:rsidR="00D0712A" w:rsidRDefault="00D0712A" w:rsidP="00D0712A">
      <w:pPr>
        <w:pStyle w:val="SH4"/>
        <w:ind w:left="1418"/>
      </w:pPr>
      <w:r>
        <w:t xml:space="preserve">cadmium; </w:t>
      </w:r>
    </w:p>
    <w:p w:rsidR="00D0712A" w:rsidRDefault="00D0712A" w:rsidP="00D0712A">
      <w:pPr>
        <w:pStyle w:val="SH4"/>
        <w:ind w:left="1418"/>
      </w:pPr>
      <w:r>
        <w:t>lead; or</w:t>
      </w:r>
    </w:p>
    <w:p w:rsidR="00D0712A" w:rsidRPr="00D0712A" w:rsidRDefault="00D0712A" w:rsidP="00D0712A">
      <w:pPr>
        <w:pStyle w:val="SH4"/>
        <w:ind w:left="1418"/>
      </w:pPr>
      <w:r>
        <w:t>mercury.</w:t>
      </w:r>
    </w:p>
    <w:p w:rsidR="00885EAB" w:rsidRPr="009C404D" w:rsidRDefault="00054930" w:rsidP="006001AD">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CF2367" w:rsidRDefault="00885EAB" w:rsidP="006001AD">
      <w:pPr>
        <w:pStyle w:val="SH3"/>
      </w:pPr>
      <w:r w:rsidRPr="006001AD">
        <w:rPr>
          <w:b/>
          <w:i/>
        </w:rPr>
        <w:t>VEA</w:t>
      </w:r>
      <w:r w:rsidRPr="0019084F">
        <w:t xml:space="preserve"> means the </w:t>
      </w:r>
      <w:r w:rsidRPr="006001AD">
        <w:rPr>
          <w:i/>
        </w:rPr>
        <w:t>Veterans</w:t>
      </w:r>
      <w:r w:rsidR="00D64E0A" w:rsidRPr="006001AD">
        <w:rPr>
          <w:i/>
        </w:rPr>
        <w:t>'</w:t>
      </w:r>
      <w:r w:rsidRPr="006001AD">
        <w:rPr>
          <w:i/>
        </w:rPr>
        <w:t xml:space="preserve"> Entitlements Act 1986</w:t>
      </w:r>
      <w:r w:rsidRPr="0019084F">
        <w:t>.</w:t>
      </w:r>
    </w:p>
    <w:p w:rsidR="00A8638C" w:rsidRPr="00FA33FB" w:rsidRDefault="00A8638C" w:rsidP="006001AD">
      <w:pPr>
        <w:pStyle w:val="SH1"/>
        <w:numPr>
          <w:ilvl w:val="0"/>
          <w:numId w:val="0"/>
        </w:numPr>
        <w:spacing w:beforeLines="80" w:before="192"/>
        <w:ind w:left="907"/>
        <w:sectPr w:rsidR="00A8638C"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A8638C">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1F" w:rsidRDefault="00FD7D1F" w:rsidP="00715914">
      <w:pPr>
        <w:spacing w:line="240" w:lineRule="auto"/>
      </w:pPr>
      <w:r>
        <w:separator/>
      </w:r>
    </w:p>
  </w:endnote>
  <w:endnote w:type="continuationSeparator" w:id="0">
    <w:p w:rsidR="00FD7D1F" w:rsidRDefault="00FD7D1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2766E1" w:rsidRPr="00C01863" w:rsidTr="00FD7D1F">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6946"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6001AD" w:rsidP="002766E1">
          <w:pPr>
            <w:spacing w:line="0" w:lineRule="atLeast"/>
            <w:jc w:val="center"/>
            <w:rPr>
              <w:i/>
              <w:sz w:val="18"/>
              <w:szCs w:val="18"/>
            </w:rPr>
          </w:pPr>
          <w:r w:rsidRPr="006001AD">
            <w:rPr>
              <w:i/>
              <w:sz w:val="18"/>
              <w:szCs w:val="18"/>
            </w:rPr>
            <w:t>Hypogonadism</w:t>
          </w:r>
          <w:r w:rsidR="002766E1">
            <w:rPr>
              <w:i/>
              <w:sz w:val="18"/>
              <w:szCs w:val="18"/>
            </w:rPr>
            <w:t xml:space="preserve"> (Balance of Probabilities) </w:t>
          </w:r>
          <w:r w:rsidR="002766E1" w:rsidRPr="007C5CE0">
            <w:rPr>
              <w:i/>
              <w:sz w:val="18"/>
            </w:rPr>
            <w:t xml:space="preserve">(No. </w:t>
          </w:r>
          <w:r w:rsidRPr="006001AD">
            <w:rPr>
              <w:i/>
              <w:sz w:val="18"/>
              <w:szCs w:val="18"/>
            </w:rPr>
            <w:t>74</w:t>
          </w:r>
          <w:r w:rsidR="002766E1" w:rsidRPr="007C5CE0">
            <w:rPr>
              <w:i/>
              <w:sz w:val="18"/>
              <w:szCs w:val="18"/>
            </w:rPr>
            <w:t xml:space="preserve"> of </w:t>
          </w:r>
          <w:r w:rsidRPr="006001AD">
            <w:rPr>
              <w:i/>
              <w:sz w:val="18"/>
              <w:szCs w:val="18"/>
            </w:rPr>
            <w:t>2021</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2766E1" w:rsidRPr="00C01863" w:rsidRDefault="00A8638C" w:rsidP="002766E1">
          <w:pPr>
            <w:spacing w:line="0" w:lineRule="atLeast"/>
            <w:jc w:val="right"/>
            <w:rPr>
              <w:sz w:val="18"/>
            </w:rPr>
          </w:pPr>
          <w:r>
            <w:rPr>
              <w:i/>
              <w:sz w:val="18"/>
            </w:rPr>
            <w:fldChar w:fldCharType="begin"/>
          </w:r>
          <w:r>
            <w:rPr>
              <w:i/>
              <w:sz w:val="18"/>
            </w:rPr>
            <w:instrText xml:space="preserve"> PAGE  </w:instrText>
          </w:r>
          <w:r>
            <w:rPr>
              <w:i/>
              <w:sz w:val="18"/>
            </w:rPr>
            <w:fldChar w:fldCharType="separate"/>
          </w:r>
          <w:r w:rsidR="00BF7E24">
            <w:rPr>
              <w:i/>
              <w:noProof/>
              <w:sz w:val="18"/>
            </w:rPr>
            <w:t>2</w:t>
          </w:r>
          <w:r>
            <w:rPr>
              <w:i/>
              <w:sz w:val="18"/>
            </w:rPr>
            <w:fldChar w:fldCharType="end"/>
          </w:r>
          <w:r w:rsidR="002766E1">
            <w:rPr>
              <w:i/>
              <w:sz w:val="18"/>
            </w:rPr>
            <w:t xml:space="preserve"> of </w:t>
          </w:r>
          <w:r w:rsidR="002766E1">
            <w:rPr>
              <w:i/>
              <w:sz w:val="18"/>
            </w:rPr>
            <w:fldChar w:fldCharType="begin"/>
          </w:r>
          <w:r w:rsidR="002766E1">
            <w:rPr>
              <w:i/>
              <w:sz w:val="18"/>
            </w:rPr>
            <w:instrText xml:space="preserve"> NUMPAGES </w:instrText>
          </w:r>
          <w:r w:rsidR="002766E1">
            <w:rPr>
              <w:i/>
              <w:sz w:val="18"/>
            </w:rPr>
            <w:fldChar w:fldCharType="separate"/>
          </w:r>
          <w:r w:rsidR="00BF7E24">
            <w:rPr>
              <w:i/>
              <w:noProof/>
              <w:sz w:val="18"/>
            </w:rPr>
            <w:t>13</w:t>
          </w:r>
          <w:r w:rsidR="002766E1">
            <w:rPr>
              <w:i/>
              <w:sz w:val="18"/>
            </w:rPr>
            <w:fldChar w:fldCharType="end"/>
          </w:r>
        </w:p>
      </w:tc>
    </w:tr>
  </w:tbl>
  <w:p w:rsidR="002766E1" w:rsidRPr="00035BD7" w:rsidRDefault="002766E1" w:rsidP="0027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Pr="00E33C1C" w:rsidRDefault="00FD7D1F"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FD7D1F" w:rsidRPr="00C01863" w:rsidTr="00FD7D1F">
      <w:tc>
        <w:tcPr>
          <w:tcW w:w="709" w:type="dxa"/>
          <w:tcBorders>
            <w:top w:val="nil"/>
            <w:left w:val="nil"/>
            <w:bottom w:val="nil"/>
            <w:right w:val="nil"/>
          </w:tcBorders>
          <w:shd w:val="clear" w:color="auto" w:fill="auto"/>
        </w:tcPr>
        <w:p w:rsidR="00FD7D1F" w:rsidRPr="00C01863" w:rsidRDefault="00FD7D1F" w:rsidP="002766E1">
          <w:pPr>
            <w:spacing w:line="0" w:lineRule="atLeast"/>
            <w:rPr>
              <w:sz w:val="18"/>
            </w:rPr>
          </w:pPr>
        </w:p>
      </w:tc>
      <w:tc>
        <w:tcPr>
          <w:tcW w:w="6946" w:type="dxa"/>
          <w:tcBorders>
            <w:top w:val="nil"/>
            <w:left w:val="nil"/>
            <w:bottom w:val="nil"/>
            <w:right w:val="nil"/>
          </w:tcBorders>
          <w:shd w:val="clear" w:color="auto" w:fill="auto"/>
        </w:tcPr>
        <w:p w:rsidR="00FD7D1F" w:rsidRDefault="00FD7D1F" w:rsidP="002766E1">
          <w:pPr>
            <w:spacing w:line="0" w:lineRule="atLeast"/>
            <w:jc w:val="center"/>
            <w:rPr>
              <w:i/>
              <w:sz w:val="18"/>
            </w:rPr>
          </w:pPr>
          <w:r w:rsidRPr="007C5CE0">
            <w:rPr>
              <w:i/>
              <w:sz w:val="18"/>
            </w:rPr>
            <w:t>Statement of Principles concerning</w:t>
          </w:r>
        </w:p>
        <w:p w:rsidR="00FD7D1F" w:rsidRDefault="006001AD" w:rsidP="002766E1">
          <w:pPr>
            <w:spacing w:line="0" w:lineRule="atLeast"/>
            <w:jc w:val="center"/>
            <w:rPr>
              <w:i/>
              <w:sz w:val="18"/>
              <w:szCs w:val="18"/>
            </w:rPr>
          </w:pPr>
          <w:r w:rsidRPr="006001AD">
            <w:rPr>
              <w:i/>
              <w:sz w:val="18"/>
              <w:szCs w:val="18"/>
            </w:rPr>
            <w:t>Hypogonadism</w:t>
          </w:r>
          <w:r w:rsidR="00FD7D1F">
            <w:rPr>
              <w:i/>
              <w:sz w:val="18"/>
              <w:szCs w:val="18"/>
            </w:rPr>
            <w:t xml:space="preserve"> (Balance of Probabilities) </w:t>
          </w:r>
          <w:r w:rsidR="00FD7D1F" w:rsidRPr="007C5CE0">
            <w:rPr>
              <w:i/>
              <w:sz w:val="18"/>
            </w:rPr>
            <w:t xml:space="preserve">(No. </w:t>
          </w:r>
          <w:r w:rsidRPr="006001AD">
            <w:rPr>
              <w:i/>
              <w:sz w:val="18"/>
              <w:szCs w:val="18"/>
            </w:rPr>
            <w:t>74</w:t>
          </w:r>
          <w:r w:rsidR="00FD7D1F" w:rsidRPr="007C5CE0">
            <w:rPr>
              <w:i/>
              <w:sz w:val="18"/>
              <w:szCs w:val="18"/>
            </w:rPr>
            <w:t xml:space="preserve"> of </w:t>
          </w:r>
          <w:r w:rsidRPr="006001AD">
            <w:rPr>
              <w:i/>
              <w:sz w:val="18"/>
              <w:szCs w:val="18"/>
            </w:rPr>
            <w:t>2021</w:t>
          </w:r>
          <w:r w:rsidR="00FD7D1F" w:rsidRPr="007C5CE0">
            <w:rPr>
              <w:i/>
              <w:sz w:val="18"/>
              <w:szCs w:val="18"/>
            </w:rPr>
            <w:t>)</w:t>
          </w:r>
        </w:p>
        <w:p w:rsidR="00FD7D1F" w:rsidRPr="007C5CE0" w:rsidRDefault="00FD7D1F"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FD7D1F" w:rsidRPr="00C01863" w:rsidRDefault="00FD7D1F"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F7E2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F7E24">
            <w:rPr>
              <w:i/>
              <w:noProof/>
              <w:sz w:val="18"/>
            </w:rPr>
            <w:t>13</w:t>
          </w:r>
          <w:r>
            <w:rPr>
              <w:i/>
              <w:sz w:val="18"/>
            </w:rPr>
            <w:fldChar w:fldCharType="end"/>
          </w:r>
        </w:p>
      </w:tc>
    </w:tr>
  </w:tbl>
  <w:p w:rsidR="00FD7D1F" w:rsidRPr="00035BD7" w:rsidRDefault="00FD7D1F" w:rsidP="00276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Pr="008859EF" w:rsidRDefault="00FD7D1F" w:rsidP="008859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Pr="00E33C1C" w:rsidRDefault="00FD7D1F"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Pr="002766E1" w:rsidRDefault="00FD7D1F" w:rsidP="002766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Pr="002766E1" w:rsidRDefault="00FD7D1F" w:rsidP="0027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1F" w:rsidRDefault="00FD7D1F" w:rsidP="00715914">
      <w:pPr>
        <w:spacing w:line="240" w:lineRule="auto"/>
      </w:pPr>
      <w:r>
        <w:separator/>
      </w:r>
    </w:p>
  </w:footnote>
  <w:footnote w:type="continuationSeparator" w:id="0">
    <w:p w:rsidR="00FD7D1F" w:rsidRDefault="00FD7D1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Pr="00E516A3" w:rsidRDefault="00FD7D1F" w:rsidP="00E516A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Pr="002766E1" w:rsidRDefault="00FD7D1F" w:rsidP="00276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Default="00FD7D1F" w:rsidP="0090297C">
    <w:pPr>
      <w:rPr>
        <w:sz w:val="20"/>
      </w:rPr>
    </w:pPr>
    <w:r>
      <w:rPr>
        <w:b/>
        <w:noProof/>
        <w:sz w:val="20"/>
      </w:rPr>
      <w:t>Schedule 1</w:t>
    </w:r>
    <w:r>
      <w:rPr>
        <w:sz w:val="20"/>
      </w:rPr>
      <w:t xml:space="preserve"> - </w:t>
    </w:r>
    <w:r>
      <w:rPr>
        <w:noProof/>
        <w:sz w:val="20"/>
      </w:rPr>
      <w:t>Dictionary</w:t>
    </w:r>
  </w:p>
  <w:p w:rsidR="00FD7D1F" w:rsidRDefault="00FD7D1F" w:rsidP="0090297C">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Default="00FD7D1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Pr="002766E1" w:rsidRDefault="00FD7D1F" w:rsidP="002766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Pr="002766E1" w:rsidRDefault="00FD7D1F" w:rsidP="002766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1F" w:rsidRPr="007A1328" w:rsidRDefault="00FD7D1F"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8558EAB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A316004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02F8"/>
    <w:rsid w:val="000136AF"/>
    <w:rsid w:val="0001587D"/>
    <w:rsid w:val="00024911"/>
    <w:rsid w:val="00032E05"/>
    <w:rsid w:val="000437C1"/>
    <w:rsid w:val="00046E67"/>
    <w:rsid w:val="00051B75"/>
    <w:rsid w:val="0005365D"/>
    <w:rsid w:val="00054930"/>
    <w:rsid w:val="000614BF"/>
    <w:rsid w:val="00061E3E"/>
    <w:rsid w:val="00067CD6"/>
    <w:rsid w:val="00080915"/>
    <w:rsid w:val="00081B7C"/>
    <w:rsid w:val="00084943"/>
    <w:rsid w:val="00085567"/>
    <w:rsid w:val="0008674F"/>
    <w:rsid w:val="00097FDF"/>
    <w:rsid w:val="000B1350"/>
    <w:rsid w:val="000B58FA"/>
    <w:rsid w:val="000C21A3"/>
    <w:rsid w:val="000C664A"/>
    <w:rsid w:val="000C6D96"/>
    <w:rsid w:val="000D05EF"/>
    <w:rsid w:val="000D4D03"/>
    <w:rsid w:val="000E2261"/>
    <w:rsid w:val="000E4183"/>
    <w:rsid w:val="000F21C1"/>
    <w:rsid w:val="000F24DB"/>
    <w:rsid w:val="000F76FA"/>
    <w:rsid w:val="00101F89"/>
    <w:rsid w:val="001058EA"/>
    <w:rsid w:val="0010745C"/>
    <w:rsid w:val="00132CEB"/>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C2AD2"/>
    <w:rsid w:val="001C3FAD"/>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6CB"/>
    <w:rsid w:val="00215860"/>
    <w:rsid w:val="00215AF1"/>
    <w:rsid w:val="00223E2C"/>
    <w:rsid w:val="00225CBD"/>
    <w:rsid w:val="00226ECC"/>
    <w:rsid w:val="002321E8"/>
    <w:rsid w:val="00236814"/>
    <w:rsid w:val="00236EEC"/>
    <w:rsid w:val="00237471"/>
    <w:rsid w:val="002376A0"/>
    <w:rsid w:val="00237BAF"/>
    <w:rsid w:val="0024010F"/>
    <w:rsid w:val="00240749"/>
    <w:rsid w:val="00240A13"/>
    <w:rsid w:val="00243018"/>
    <w:rsid w:val="002564A4"/>
    <w:rsid w:val="002650E6"/>
    <w:rsid w:val="0026736C"/>
    <w:rsid w:val="002713FC"/>
    <w:rsid w:val="002716E4"/>
    <w:rsid w:val="002717B2"/>
    <w:rsid w:val="00274F4F"/>
    <w:rsid w:val="00275AD3"/>
    <w:rsid w:val="002766E1"/>
    <w:rsid w:val="002773D7"/>
    <w:rsid w:val="00281308"/>
    <w:rsid w:val="00281DF7"/>
    <w:rsid w:val="00284719"/>
    <w:rsid w:val="00297ECB"/>
    <w:rsid w:val="002A1ECC"/>
    <w:rsid w:val="002A3436"/>
    <w:rsid w:val="002A69E1"/>
    <w:rsid w:val="002A7BCF"/>
    <w:rsid w:val="002B45FA"/>
    <w:rsid w:val="002B5188"/>
    <w:rsid w:val="002C7539"/>
    <w:rsid w:val="002D043A"/>
    <w:rsid w:val="002D2AA2"/>
    <w:rsid w:val="002D6224"/>
    <w:rsid w:val="002E35CD"/>
    <w:rsid w:val="002E3F4B"/>
    <w:rsid w:val="002E5A20"/>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603"/>
    <w:rsid w:val="00431E9B"/>
    <w:rsid w:val="00436129"/>
    <w:rsid w:val="004379E3"/>
    <w:rsid w:val="0044015E"/>
    <w:rsid w:val="0044291A"/>
    <w:rsid w:val="00444ABD"/>
    <w:rsid w:val="004529AE"/>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422"/>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1AD"/>
    <w:rsid w:val="00600219"/>
    <w:rsid w:val="006013B7"/>
    <w:rsid w:val="00603D01"/>
    <w:rsid w:val="00603DC4"/>
    <w:rsid w:val="00607196"/>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96228"/>
    <w:rsid w:val="006B227F"/>
    <w:rsid w:val="006B5789"/>
    <w:rsid w:val="006C30C5"/>
    <w:rsid w:val="006C4E18"/>
    <w:rsid w:val="006C781E"/>
    <w:rsid w:val="006C7F8C"/>
    <w:rsid w:val="006D6CB3"/>
    <w:rsid w:val="006E212F"/>
    <w:rsid w:val="006E35CA"/>
    <w:rsid w:val="006E6246"/>
    <w:rsid w:val="006F2D64"/>
    <w:rsid w:val="006F318F"/>
    <w:rsid w:val="006F4226"/>
    <w:rsid w:val="006F513D"/>
    <w:rsid w:val="0070017E"/>
    <w:rsid w:val="00700B2C"/>
    <w:rsid w:val="00702C42"/>
    <w:rsid w:val="00704703"/>
    <w:rsid w:val="007050A2"/>
    <w:rsid w:val="00711819"/>
    <w:rsid w:val="00713084"/>
    <w:rsid w:val="007142FB"/>
    <w:rsid w:val="00714F20"/>
    <w:rsid w:val="0071590F"/>
    <w:rsid w:val="00715914"/>
    <w:rsid w:val="00731E00"/>
    <w:rsid w:val="00733269"/>
    <w:rsid w:val="00741718"/>
    <w:rsid w:val="00743DE7"/>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A6890"/>
    <w:rsid w:val="007B132E"/>
    <w:rsid w:val="007C2253"/>
    <w:rsid w:val="007C483E"/>
    <w:rsid w:val="007C5CE0"/>
    <w:rsid w:val="007C7DEE"/>
    <w:rsid w:val="007D3BA2"/>
    <w:rsid w:val="007E163D"/>
    <w:rsid w:val="007E667A"/>
    <w:rsid w:val="007F2378"/>
    <w:rsid w:val="007F28C9"/>
    <w:rsid w:val="00803587"/>
    <w:rsid w:val="00806368"/>
    <w:rsid w:val="008117E9"/>
    <w:rsid w:val="0081242E"/>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9EF"/>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297C"/>
    <w:rsid w:val="00903422"/>
    <w:rsid w:val="00904761"/>
    <w:rsid w:val="009056AF"/>
    <w:rsid w:val="00912B55"/>
    <w:rsid w:val="00915DF9"/>
    <w:rsid w:val="009254C3"/>
    <w:rsid w:val="00925CA9"/>
    <w:rsid w:val="00926C44"/>
    <w:rsid w:val="00932377"/>
    <w:rsid w:val="00940208"/>
    <w:rsid w:val="00941893"/>
    <w:rsid w:val="00947D5A"/>
    <w:rsid w:val="009532A5"/>
    <w:rsid w:val="00956922"/>
    <w:rsid w:val="009612CF"/>
    <w:rsid w:val="009724F4"/>
    <w:rsid w:val="00973808"/>
    <w:rsid w:val="00982242"/>
    <w:rsid w:val="00984EE9"/>
    <w:rsid w:val="00985EC2"/>
    <w:rsid w:val="009868E9"/>
    <w:rsid w:val="00997416"/>
    <w:rsid w:val="009A4343"/>
    <w:rsid w:val="009A4BB1"/>
    <w:rsid w:val="009B5A4E"/>
    <w:rsid w:val="009C2B65"/>
    <w:rsid w:val="009C404D"/>
    <w:rsid w:val="009D6BB0"/>
    <w:rsid w:val="009E5CFC"/>
    <w:rsid w:val="00A06E7A"/>
    <w:rsid w:val="00A079CB"/>
    <w:rsid w:val="00A11C0D"/>
    <w:rsid w:val="00A12128"/>
    <w:rsid w:val="00A137F8"/>
    <w:rsid w:val="00A17B44"/>
    <w:rsid w:val="00A20CA1"/>
    <w:rsid w:val="00A20FDB"/>
    <w:rsid w:val="00A22C98"/>
    <w:rsid w:val="00A231E2"/>
    <w:rsid w:val="00A515BC"/>
    <w:rsid w:val="00A56C3D"/>
    <w:rsid w:val="00A6070D"/>
    <w:rsid w:val="00A64912"/>
    <w:rsid w:val="00A64BA1"/>
    <w:rsid w:val="00A70A74"/>
    <w:rsid w:val="00A8638C"/>
    <w:rsid w:val="00A931D7"/>
    <w:rsid w:val="00AA64D6"/>
    <w:rsid w:val="00AA6D8B"/>
    <w:rsid w:val="00AC054A"/>
    <w:rsid w:val="00AD2DC7"/>
    <w:rsid w:val="00AD5641"/>
    <w:rsid w:val="00AD7889"/>
    <w:rsid w:val="00AD7AC2"/>
    <w:rsid w:val="00AD7DCC"/>
    <w:rsid w:val="00AF021B"/>
    <w:rsid w:val="00AF06CF"/>
    <w:rsid w:val="00B05CF4"/>
    <w:rsid w:val="00B0685B"/>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67C09"/>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BF7E24"/>
    <w:rsid w:val="00C01863"/>
    <w:rsid w:val="00C039B6"/>
    <w:rsid w:val="00C11D03"/>
    <w:rsid w:val="00C11E06"/>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2481"/>
    <w:rsid w:val="00D050E6"/>
    <w:rsid w:val="00D0712A"/>
    <w:rsid w:val="00D13441"/>
    <w:rsid w:val="00D150E7"/>
    <w:rsid w:val="00D32F65"/>
    <w:rsid w:val="00D32F71"/>
    <w:rsid w:val="00D377E3"/>
    <w:rsid w:val="00D50484"/>
    <w:rsid w:val="00D527C9"/>
    <w:rsid w:val="00D52DC2"/>
    <w:rsid w:val="00D53BCC"/>
    <w:rsid w:val="00D5599D"/>
    <w:rsid w:val="00D5620B"/>
    <w:rsid w:val="00D60FC8"/>
    <w:rsid w:val="00D637F2"/>
    <w:rsid w:val="00D64E0A"/>
    <w:rsid w:val="00D70DFB"/>
    <w:rsid w:val="00D71633"/>
    <w:rsid w:val="00D766DF"/>
    <w:rsid w:val="00D93DA9"/>
    <w:rsid w:val="00D94857"/>
    <w:rsid w:val="00D948B3"/>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16A3"/>
    <w:rsid w:val="00E544BB"/>
    <w:rsid w:val="00E55F66"/>
    <w:rsid w:val="00E64EE4"/>
    <w:rsid w:val="00E662CB"/>
    <w:rsid w:val="00E70248"/>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42C9"/>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D7D1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31603"/>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431603"/>
    <w:pPr>
      <w:numPr>
        <w:ilvl w:val="1"/>
        <w:numId w:val="19"/>
      </w:numPr>
      <w:ind w:left="1418"/>
    </w:pPr>
  </w:style>
  <w:style w:type="paragraph" w:customStyle="1" w:styleId="LV3">
    <w:name w:val="LV 3"/>
    <w:basedOn w:val="PlainIndent"/>
    <w:autoRedefine/>
    <w:qFormat/>
    <w:rsid w:val="00C039B6"/>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7A6890"/>
    <w:pPr>
      <w:numPr>
        <w:numId w:val="5"/>
      </w:numPr>
      <w:spacing w:before="120" w:line="280" w:lineRule="atLeast"/>
      <w:outlineLvl w:val="1"/>
    </w:pPr>
    <w:rPr>
      <w:b/>
      <w:sz w:val="24"/>
    </w:rPr>
  </w:style>
  <w:style w:type="paragraph" w:customStyle="1" w:styleId="SH2">
    <w:name w:val="SH 2"/>
    <w:basedOn w:val="PlainIndent"/>
    <w:autoRedefine/>
    <w:qFormat/>
    <w:rsid w:val="006001AD"/>
    <w:pPr>
      <w:numPr>
        <w:ilvl w:val="1"/>
        <w:numId w:val="5"/>
      </w:numPr>
      <w:spacing w:before="80"/>
    </w:pPr>
  </w:style>
  <w:style w:type="paragraph" w:customStyle="1" w:styleId="SH3">
    <w:name w:val="SH 3"/>
    <w:link w:val="SH3Char"/>
    <w:autoRedefine/>
    <w:qFormat/>
    <w:rsid w:val="006001AD"/>
    <w:pPr>
      <w:numPr>
        <w:ilvl w:val="2"/>
        <w:numId w:val="5"/>
      </w:numPr>
      <w:spacing w:before="8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6001AD"/>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31603"/>
    <w:pPr>
      <w:ind w:left="1985" w:firstLine="0"/>
    </w:pPr>
  </w:style>
  <w:style w:type="paragraph" w:customStyle="1" w:styleId="Note2">
    <w:name w:val="Note 2"/>
    <w:basedOn w:val="NOTE"/>
    <w:link w:val="Note2Char"/>
    <w:uiPriority w:val="2"/>
    <w:qFormat/>
    <w:rsid w:val="00431603"/>
    <w:pPr>
      <w:ind w:hanging="510"/>
    </w:pPr>
  </w:style>
  <w:style w:type="character" w:customStyle="1" w:styleId="Note1Char">
    <w:name w:val="Note 1 Char"/>
    <w:basedOn w:val="DefaultParagraphFont"/>
    <w:link w:val="Note1"/>
    <w:uiPriority w:val="2"/>
    <w:rsid w:val="00431603"/>
    <w:rPr>
      <w:rFonts w:eastAsia="Times New Roman"/>
      <w:sz w:val="18"/>
    </w:rPr>
  </w:style>
  <w:style w:type="character" w:customStyle="1" w:styleId="Note2Char">
    <w:name w:val="Note 2 Char"/>
    <w:basedOn w:val="DefaultParagraphFont"/>
    <w:link w:val="Note2"/>
    <w:uiPriority w:val="2"/>
    <w:rsid w:val="00431603"/>
    <w:rPr>
      <w:rFonts w:eastAsia="Times New Roman"/>
      <w:sz w:val="18"/>
    </w:rPr>
  </w:style>
  <w:style w:type="paragraph" w:customStyle="1" w:styleId="ScheduleNote">
    <w:name w:val="Schedule Note"/>
    <w:basedOn w:val="NOTE"/>
    <w:link w:val="ScheduleNoteChar"/>
    <w:uiPriority w:val="2"/>
    <w:qFormat/>
    <w:rsid w:val="00431603"/>
    <w:pPr>
      <w:ind w:left="851" w:firstLine="0"/>
    </w:pPr>
  </w:style>
  <w:style w:type="character" w:customStyle="1" w:styleId="ScheduleNoteChar">
    <w:name w:val="Schedule Note Char"/>
    <w:basedOn w:val="DefaultParagraphFont"/>
    <w:link w:val="ScheduleNote"/>
    <w:uiPriority w:val="2"/>
    <w:rsid w:val="00431603"/>
    <w:rPr>
      <w:rFonts w:eastAsia="Times New Roman"/>
      <w:sz w:val="18"/>
    </w:rPr>
  </w:style>
  <w:style w:type="paragraph" w:customStyle="1" w:styleId="Note3">
    <w:name w:val="Note 3"/>
    <w:basedOn w:val="NOTE"/>
    <w:link w:val="Note3Char"/>
    <w:uiPriority w:val="2"/>
    <w:qFormat/>
    <w:rsid w:val="00431603"/>
    <w:pPr>
      <w:ind w:left="2977" w:hanging="425"/>
    </w:pPr>
  </w:style>
  <w:style w:type="character" w:customStyle="1" w:styleId="Note3Char">
    <w:name w:val="Note 3 Char"/>
    <w:basedOn w:val="DefaultParagraphFont"/>
    <w:link w:val="Note3"/>
    <w:uiPriority w:val="2"/>
    <w:rsid w:val="00431603"/>
    <w:rPr>
      <w:rFonts w:eastAsia="Times New Roman"/>
      <w:sz w:val="18"/>
    </w:rPr>
  </w:style>
  <w:style w:type="paragraph" w:styleId="Revision">
    <w:name w:val="Revision"/>
    <w:hidden/>
    <w:uiPriority w:val="99"/>
    <w:semiHidden/>
    <w:rsid w:val="0071181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3000</Words>
  <Characters>17105</Characters>
  <Application>Microsoft Office Word</Application>
  <DocSecurity>0</DocSecurity>
  <PresentationFormat/>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2016-12-07T04:33:00Z</dcterms:created>
  <dcterms:modified xsi:type="dcterms:W3CDTF">2021-05-19T06:44:00Z</dcterms:modified>
  <cp:category/>
  <cp:contentStatus/>
  <dc:language/>
  <cp:version/>
</cp:coreProperties>
</file>