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635906" w:rsidP="006647B7">
      <w:pPr>
        <w:pStyle w:val="Plainheader"/>
      </w:pPr>
      <w:bookmarkStart w:id="0" w:name="SoP_Name_Title"/>
      <w:r>
        <w:t>DENGUE</w:t>
      </w:r>
      <w:r w:rsidR="004A660D">
        <w:t xml:space="preserve"> VIRUS </w:t>
      </w:r>
      <w:proofErr w:type="gramStart"/>
      <w:r w:rsidR="004A660D">
        <w:t>INFECTION</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630CEB">
        <w:t>78</w:t>
      </w:r>
      <w:bookmarkEnd w:id="1"/>
      <w:r w:rsidRPr="00024911">
        <w:t xml:space="preserve"> of</w:t>
      </w:r>
      <w:r w:rsidR="00085567">
        <w:t xml:space="preserve"> </w:t>
      </w:r>
      <w:bookmarkStart w:id="2" w:name="year"/>
      <w:r w:rsidR="00635906">
        <w:t>2020</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26025E">
        <w:rPr>
          <w:b w:val="0"/>
        </w:rPr>
        <w:t>30 October 2020</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FA4D96" w:rsidP="00781DD2">
            <w:pPr>
              <w:pStyle w:val="Plain"/>
              <w:spacing w:before="0"/>
              <w:ind w:left="0"/>
              <w:rPr>
                <w:b w:val="0"/>
              </w:rPr>
            </w:pPr>
            <w:r>
              <w:rPr>
                <w:noProof/>
              </w:rPr>
              <w:drawing>
                <wp:inline distT="0" distB="0" distL="0" distR="0" wp14:anchorId="5FB8B1A0" wp14:editId="4B833798">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bookmarkStart w:id="3" w:name="_GoBack"/>
            <w:bookmarkEnd w:id="3"/>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A84F23"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A84F23">
        <w:rPr>
          <w:noProof/>
        </w:rPr>
        <w:t>1</w:t>
      </w:r>
      <w:r w:rsidR="00A84F23">
        <w:rPr>
          <w:rFonts w:asciiTheme="minorHAnsi" w:eastAsiaTheme="minorEastAsia" w:hAnsiTheme="minorHAnsi" w:cstheme="minorBidi"/>
          <w:noProof/>
          <w:kern w:val="0"/>
          <w:sz w:val="22"/>
          <w:szCs w:val="22"/>
        </w:rPr>
        <w:tab/>
      </w:r>
      <w:r w:rsidR="00A84F23">
        <w:rPr>
          <w:noProof/>
        </w:rPr>
        <w:t>Name</w:t>
      </w:r>
      <w:r w:rsidR="00A84F23">
        <w:rPr>
          <w:noProof/>
        </w:rPr>
        <w:tab/>
      </w:r>
      <w:r w:rsidR="00A84F23">
        <w:rPr>
          <w:noProof/>
        </w:rPr>
        <w:fldChar w:fldCharType="begin"/>
      </w:r>
      <w:r w:rsidR="00A84F23">
        <w:rPr>
          <w:noProof/>
        </w:rPr>
        <w:instrText xml:space="preserve"> PAGEREF _Toc54005144 \h </w:instrText>
      </w:r>
      <w:r w:rsidR="00A84F23">
        <w:rPr>
          <w:noProof/>
        </w:rPr>
      </w:r>
      <w:r w:rsidR="00A84F23">
        <w:rPr>
          <w:noProof/>
        </w:rPr>
        <w:fldChar w:fldCharType="separate"/>
      </w:r>
      <w:r w:rsidR="00A84F23">
        <w:rPr>
          <w:noProof/>
        </w:rPr>
        <w:t>3</w:t>
      </w:r>
      <w:r w:rsidR="00A84F23">
        <w:rPr>
          <w:noProof/>
        </w:rPr>
        <w:fldChar w:fldCharType="end"/>
      </w:r>
    </w:p>
    <w:p w:rsidR="00A84F23" w:rsidRDefault="00A84F23">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_Toc54005145 \h </w:instrText>
      </w:r>
      <w:r>
        <w:rPr>
          <w:noProof/>
        </w:rPr>
      </w:r>
      <w:r>
        <w:rPr>
          <w:noProof/>
        </w:rPr>
        <w:fldChar w:fldCharType="separate"/>
      </w:r>
      <w:r>
        <w:rPr>
          <w:noProof/>
        </w:rPr>
        <w:t>3</w:t>
      </w:r>
      <w:r>
        <w:rPr>
          <w:noProof/>
        </w:rPr>
        <w:fldChar w:fldCharType="end"/>
      </w:r>
    </w:p>
    <w:p w:rsidR="00A84F23" w:rsidRDefault="00A84F23">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_Toc54005146 \h </w:instrText>
      </w:r>
      <w:r>
        <w:rPr>
          <w:noProof/>
        </w:rPr>
      </w:r>
      <w:r>
        <w:rPr>
          <w:noProof/>
        </w:rPr>
        <w:fldChar w:fldCharType="separate"/>
      </w:r>
      <w:r>
        <w:rPr>
          <w:noProof/>
        </w:rPr>
        <w:t>3</w:t>
      </w:r>
      <w:r>
        <w:rPr>
          <w:noProof/>
        </w:rPr>
        <w:fldChar w:fldCharType="end"/>
      </w:r>
    </w:p>
    <w:p w:rsidR="00A84F23" w:rsidRDefault="00A84F23">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_Toc54005147 \h </w:instrText>
      </w:r>
      <w:r>
        <w:rPr>
          <w:noProof/>
        </w:rPr>
      </w:r>
      <w:r>
        <w:rPr>
          <w:noProof/>
        </w:rPr>
        <w:fldChar w:fldCharType="separate"/>
      </w:r>
      <w:r>
        <w:rPr>
          <w:noProof/>
        </w:rPr>
        <w:t>3</w:t>
      </w:r>
      <w:r>
        <w:rPr>
          <w:noProof/>
        </w:rPr>
        <w:fldChar w:fldCharType="end"/>
      </w:r>
    </w:p>
    <w:p w:rsidR="00A84F23" w:rsidRDefault="00A84F23">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_Toc54005148 \h </w:instrText>
      </w:r>
      <w:r>
        <w:rPr>
          <w:noProof/>
        </w:rPr>
      </w:r>
      <w:r>
        <w:rPr>
          <w:noProof/>
        </w:rPr>
        <w:fldChar w:fldCharType="separate"/>
      </w:r>
      <w:r>
        <w:rPr>
          <w:noProof/>
        </w:rPr>
        <w:t>3</w:t>
      </w:r>
      <w:r>
        <w:rPr>
          <w:noProof/>
        </w:rPr>
        <w:fldChar w:fldCharType="end"/>
      </w:r>
    </w:p>
    <w:p w:rsidR="00A84F23" w:rsidRDefault="00A84F23">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_Toc54005149 \h </w:instrText>
      </w:r>
      <w:r>
        <w:rPr>
          <w:noProof/>
        </w:rPr>
      </w:r>
      <w:r>
        <w:rPr>
          <w:noProof/>
        </w:rPr>
        <w:fldChar w:fldCharType="separate"/>
      </w:r>
      <w:r>
        <w:rPr>
          <w:noProof/>
        </w:rPr>
        <w:t>3</w:t>
      </w:r>
      <w:r>
        <w:rPr>
          <w:noProof/>
        </w:rPr>
        <w:fldChar w:fldCharType="end"/>
      </w:r>
    </w:p>
    <w:p w:rsidR="00A84F23" w:rsidRDefault="00A84F23">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_Toc54005150 \h </w:instrText>
      </w:r>
      <w:r>
        <w:rPr>
          <w:noProof/>
        </w:rPr>
      </w:r>
      <w:r>
        <w:rPr>
          <w:noProof/>
        </w:rPr>
        <w:fldChar w:fldCharType="separate"/>
      </w:r>
      <w:r>
        <w:rPr>
          <w:noProof/>
        </w:rPr>
        <w:t>3</w:t>
      </w:r>
      <w:r>
        <w:rPr>
          <w:noProof/>
        </w:rPr>
        <w:fldChar w:fldCharType="end"/>
      </w:r>
    </w:p>
    <w:p w:rsidR="00A84F23" w:rsidRDefault="00A84F23">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_Toc54005151 \h </w:instrText>
      </w:r>
      <w:r>
        <w:rPr>
          <w:noProof/>
        </w:rPr>
      </w:r>
      <w:r>
        <w:rPr>
          <w:noProof/>
        </w:rPr>
        <w:fldChar w:fldCharType="separate"/>
      </w:r>
      <w:r>
        <w:rPr>
          <w:noProof/>
        </w:rPr>
        <w:t>4</w:t>
      </w:r>
      <w:r>
        <w:rPr>
          <w:noProof/>
        </w:rPr>
        <w:fldChar w:fldCharType="end"/>
      </w:r>
    </w:p>
    <w:p w:rsidR="00A84F23" w:rsidRDefault="00A84F23">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_Toc54005152 \h </w:instrText>
      </w:r>
      <w:r>
        <w:rPr>
          <w:noProof/>
        </w:rPr>
      </w:r>
      <w:r>
        <w:rPr>
          <w:noProof/>
        </w:rPr>
        <w:fldChar w:fldCharType="separate"/>
      </w:r>
      <w:r>
        <w:rPr>
          <w:noProof/>
        </w:rPr>
        <w:t>4</w:t>
      </w:r>
      <w:r>
        <w:rPr>
          <w:noProof/>
        </w:rPr>
        <w:fldChar w:fldCharType="end"/>
      </w:r>
    </w:p>
    <w:p w:rsidR="00A84F23" w:rsidRDefault="00A84F23">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_Toc54005153 \h </w:instrText>
      </w:r>
      <w:r>
        <w:rPr>
          <w:noProof/>
        </w:rPr>
      </w:r>
      <w:r>
        <w:rPr>
          <w:noProof/>
        </w:rPr>
        <w:fldChar w:fldCharType="separate"/>
      </w:r>
      <w:r>
        <w:rPr>
          <w:noProof/>
        </w:rPr>
        <w:t>4</w:t>
      </w:r>
      <w:r>
        <w:rPr>
          <w:noProof/>
        </w:rPr>
        <w:fldChar w:fldCharType="end"/>
      </w:r>
    </w:p>
    <w:p w:rsidR="00A84F23" w:rsidRDefault="00A84F23">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_Toc54005154 \h </w:instrText>
      </w:r>
      <w:r>
        <w:rPr>
          <w:noProof/>
        </w:rPr>
      </w:r>
      <w:r>
        <w:rPr>
          <w:noProof/>
        </w:rPr>
        <w:fldChar w:fldCharType="separate"/>
      </w:r>
      <w:r>
        <w:rPr>
          <w:noProof/>
        </w:rPr>
        <w:t>5</w:t>
      </w:r>
      <w:r>
        <w:rPr>
          <w:noProof/>
        </w:rPr>
        <w:fldChar w:fldCharType="end"/>
      </w:r>
    </w:p>
    <w:p w:rsidR="00A84F23" w:rsidRDefault="00A84F23">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_Toc54005155 \h </w:instrText>
      </w:r>
      <w:r>
        <w:rPr>
          <w:noProof/>
        </w:rPr>
      </w:r>
      <w:r>
        <w:rPr>
          <w:noProof/>
        </w:rPr>
        <w:fldChar w:fldCharType="separate"/>
      </w:r>
      <w:r>
        <w:rPr>
          <w:noProof/>
        </w:rPr>
        <w:t>6</w:t>
      </w:r>
      <w:r>
        <w:rPr>
          <w:noProof/>
        </w:rPr>
        <w:fldChar w:fldCharType="end"/>
      </w:r>
    </w:p>
    <w:p w:rsidR="00A84F23" w:rsidRDefault="00A84F23">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_Toc54005156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54005144"/>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635906">
        <w:rPr>
          <w:i/>
        </w:rPr>
        <w:t>dengue</w:t>
      </w:r>
      <w:r w:rsidR="004A660D">
        <w:rPr>
          <w:i/>
        </w:rPr>
        <w:t xml:space="preserve"> virus infection</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26025E">
        <w:t>78</w:t>
      </w:r>
      <w:r w:rsidR="00085567">
        <w:t xml:space="preserve"> </w:t>
      </w:r>
      <w:r w:rsidR="00E55F66" w:rsidRPr="00F97A62">
        <w:t>of</w:t>
      </w:r>
      <w:r w:rsidR="00085567">
        <w:t xml:space="preserve"> </w:t>
      </w:r>
      <w:r w:rsidR="0026025E">
        <w:t>2020</w:t>
      </w:r>
      <w:r w:rsidR="00E55F66" w:rsidRPr="00F97A62">
        <w:t>)</w:t>
      </w:r>
      <w:r w:rsidRPr="00F97A62">
        <w:t>.</w:t>
      </w:r>
    </w:p>
    <w:p w:rsidR="00F67B67" w:rsidRPr="00684C0E" w:rsidRDefault="00F67B67" w:rsidP="00253D7C">
      <w:pPr>
        <w:pStyle w:val="LV1"/>
      </w:pPr>
      <w:bookmarkStart w:id="8" w:name="_Toc54005145"/>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630CEB">
        <w:t>30 November 2020</w:t>
      </w:r>
      <w:r w:rsidR="00F67B67" w:rsidRPr="007527C1">
        <w:t>.</w:t>
      </w:r>
    </w:p>
    <w:p w:rsidR="00F67B67" w:rsidRPr="00684C0E" w:rsidRDefault="00F67B67" w:rsidP="00253D7C">
      <w:pPr>
        <w:pStyle w:val="LV1"/>
      </w:pPr>
      <w:bookmarkStart w:id="9" w:name="_Toc54005146"/>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54005147"/>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4A660D">
        <w:t>dengue fever</w:t>
      </w:r>
      <w:r w:rsidRPr="00DA3996">
        <w:t xml:space="preserve"> No. </w:t>
      </w:r>
      <w:r w:rsidR="004A660D">
        <w:t>13</w:t>
      </w:r>
      <w:r w:rsidRPr="00DA3996">
        <w:t xml:space="preserve"> of </w:t>
      </w:r>
      <w:r w:rsidR="004A660D">
        <w:t>2012</w:t>
      </w:r>
      <w:r w:rsidR="005962C4">
        <w:t xml:space="preserve"> </w:t>
      </w:r>
      <w:r w:rsidR="005962C4" w:rsidRPr="00786DAE">
        <w:t xml:space="preserve">(Federal Register of Legislation No. </w:t>
      </w:r>
      <w:r w:rsidR="00635906" w:rsidRPr="00635906">
        <w:t>F2012L00443</w:t>
      </w:r>
      <w:r w:rsidR="005962C4" w:rsidRPr="00786DAE">
        <w:t xml:space="preserve">) </w:t>
      </w:r>
      <w:r w:rsidR="004A660D">
        <w:t>made under subsection</w:t>
      </w:r>
      <w:r w:rsidR="005962C4" w:rsidRPr="00DA3996">
        <w:t xml:space="preserve"> </w:t>
      </w:r>
      <w:proofErr w:type="gramStart"/>
      <w:r w:rsidR="005962C4" w:rsidRPr="00DA3996">
        <w:t>196B(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54005148"/>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54005149"/>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54005150"/>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26025E" w:rsidRPr="0026025E">
        <w:t>dengue virus infection</w:t>
      </w:r>
      <w:r w:rsidR="00D5620B" w:rsidRPr="002F77A1">
        <w:t xml:space="preserve"> </w:t>
      </w:r>
      <w:r w:rsidRPr="002F77A1">
        <w:t>and death</w:t>
      </w:r>
      <w:r w:rsidRPr="00D5620B">
        <w:t xml:space="preserve"> from</w:t>
      </w:r>
      <w:r w:rsidR="002F77A1">
        <w:t xml:space="preserve"> </w:t>
      </w:r>
      <w:r w:rsidR="0026025E" w:rsidRPr="0026025E">
        <w:t>dengue virus infection</w:t>
      </w:r>
      <w:r w:rsidRPr="00D5620B">
        <w:t>.</w:t>
      </w:r>
      <w:bookmarkEnd w:id="18"/>
    </w:p>
    <w:p w:rsidR="00215860" w:rsidRPr="00C670B0" w:rsidRDefault="00215860" w:rsidP="00C670B0">
      <w:pPr>
        <w:pStyle w:val="LVtext"/>
      </w:pPr>
      <w:r w:rsidRPr="00C670B0">
        <w:t>Meaning of</w:t>
      </w:r>
      <w:r w:rsidR="00D60FC8" w:rsidRPr="00C670B0">
        <w:t xml:space="preserve"> </w:t>
      </w:r>
      <w:r w:rsidR="0026025E" w:rsidRPr="0026025E">
        <w:rPr>
          <w:b/>
        </w:rPr>
        <w:t>dengue virus infection</w:t>
      </w:r>
    </w:p>
    <w:p w:rsidR="002716E4" w:rsidRPr="00237BAF" w:rsidRDefault="007C7DEE" w:rsidP="00437C2C">
      <w:pPr>
        <w:pStyle w:val="LV2"/>
      </w:pPr>
      <w:bookmarkStart w:id="19" w:name="_Ref409598124"/>
      <w:bookmarkStart w:id="20" w:name="_Ref402529683"/>
      <w:r w:rsidRPr="00237BAF">
        <w:t>For the purposes of this Statement of Principles,</w:t>
      </w:r>
      <w:r w:rsidR="002F77A1" w:rsidRPr="002F77A1">
        <w:t xml:space="preserve"> </w:t>
      </w:r>
      <w:r w:rsidR="0026025E" w:rsidRPr="0026025E">
        <w:t>dengue virus infection</w:t>
      </w:r>
      <w:bookmarkEnd w:id="19"/>
      <w:r w:rsidR="0020331F">
        <w:t xml:space="preserve"> </w:t>
      </w:r>
      <w:r w:rsidR="00437C2C" w:rsidRPr="00437C2C">
        <w:t>means an illness caused by infection with dengue virus.</w:t>
      </w:r>
    </w:p>
    <w:bookmarkEnd w:id="20"/>
    <w:p w:rsidR="00253D7C" w:rsidRDefault="00253D7C" w:rsidP="00437C2C">
      <w:pPr>
        <w:pStyle w:val="Note2"/>
        <w:ind w:left="1985" w:hanging="567"/>
      </w:pPr>
      <w:r>
        <w:t>Note</w:t>
      </w:r>
      <w:r w:rsidR="00437C2C">
        <w:t xml:space="preserve"> 1: </w:t>
      </w:r>
      <w:r w:rsidR="00437C2C" w:rsidRPr="00437C2C">
        <w:t>Typical clinical manifestations of uncomplicated dengue virus infection include fever, headache, eye pain, muscle ache, joint pain, nausea, vomiting and a rash.</w:t>
      </w:r>
    </w:p>
    <w:p w:rsidR="00437C2C" w:rsidRPr="00437C2C" w:rsidRDefault="00437C2C" w:rsidP="00437C2C">
      <w:pPr>
        <w:pStyle w:val="Note2"/>
        <w:ind w:left="1985" w:hanging="567"/>
      </w:pPr>
      <w:r>
        <w:t xml:space="preserve">Note 2: </w:t>
      </w:r>
      <w:r w:rsidRPr="00437C2C">
        <w:t xml:space="preserve">Complicated forms of dengue virus infection are known as dengue with warning signs and severe dengue, or may be alternatively classified as dengue haemorrhagic fever and dengue shock syndrome. Clinical manifestations of complicated forms of dengue </w:t>
      </w:r>
      <w:r w:rsidR="00A84F23">
        <w:t xml:space="preserve">virus infection </w:t>
      </w:r>
      <w:r w:rsidRPr="00437C2C">
        <w:t>include a low platelet count, severe bleeding, plasma leakage, fluid accumulation in the lungs and abdomen, shock, impaired consciousness and organ failure.</w:t>
      </w:r>
    </w:p>
    <w:p w:rsidR="008F572A" w:rsidRPr="00237BAF" w:rsidRDefault="008F572A" w:rsidP="00437C2C">
      <w:pPr>
        <w:pStyle w:val="LV2"/>
      </w:pPr>
      <w:r w:rsidRPr="00237BAF">
        <w:t xml:space="preserve">While </w:t>
      </w:r>
      <w:r w:rsidR="0026025E" w:rsidRPr="0026025E">
        <w:t>dengue virus infection</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437C2C" w:rsidRPr="00437C2C">
        <w:t>A90 or A91</w:t>
      </w:r>
      <w:r w:rsidR="00885EAB" w:rsidRPr="00EB2BC4">
        <w:t>,</w:t>
      </w:r>
      <w:r w:rsidRPr="00237BAF">
        <w:t xml:space="preserve"> in applying this Statement of Principles the </w:t>
      </w:r>
      <w:r w:rsidR="00FA33FB" w:rsidRPr="00D5620B">
        <w:t xml:space="preserve">meaning </w:t>
      </w:r>
      <w:r w:rsidRPr="00D5620B">
        <w:t xml:space="preserve">of </w:t>
      </w:r>
      <w:r w:rsidR="0026025E" w:rsidRPr="0026025E">
        <w:t>dengue virus infection</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lastRenderedPageBreak/>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26025E" w:rsidRPr="0026025E">
        <w:rPr>
          <w:b/>
        </w:rPr>
        <w:t>dengue virus infection</w:t>
      </w:r>
    </w:p>
    <w:p w:rsidR="008F572A" w:rsidRPr="00237BAF" w:rsidRDefault="008F572A" w:rsidP="00253D7C">
      <w:pPr>
        <w:pStyle w:val="LV2"/>
      </w:pPr>
      <w:r w:rsidRPr="00237BAF">
        <w:t xml:space="preserve">For the purposes of this Statement of </w:t>
      </w:r>
      <w:r w:rsidR="00D5620B">
        <w:t xml:space="preserve">Principles, </w:t>
      </w:r>
      <w:r w:rsidR="0026025E" w:rsidRPr="0026025E">
        <w:t>dengue virus infection</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26025E" w:rsidRPr="0026025E">
        <w:t>dengue virus infection</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A1699">
        <w:t>-</w:t>
      </w:r>
      <w:r w:rsidR="00D32F71">
        <w:t xml:space="preserve"> </w:t>
      </w:r>
      <w:r w:rsidR="00885EAB" w:rsidRPr="00046E67">
        <w:t>Dictionary</w:t>
      </w:r>
      <w:r w:rsidR="005C7CC5">
        <w:t>.</w:t>
      </w:r>
    </w:p>
    <w:p w:rsidR="007C7DEE" w:rsidRPr="00A20CA1" w:rsidRDefault="007C7DEE" w:rsidP="00253D7C">
      <w:pPr>
        <w:pStyle w:val="LV1"/>
      </w:pPr>
      <w:bookmarkStart w:id="21" w:name="_Toc54005151"/>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26025E" w:rsidRPr="0026025E">
        <w:t>dengue virus infection</w:t>
      </w:r>
      <w:r>
        <w:t xml:space="preserve"> </w:t>
      </w:r>
      <w:r w:rsidRPr="00D5620B">
        <w:t>and death from</w:t>
      </w:r>
      <w:r>
        <w:t xml:space="preserve"> </w:t>
      </w:r>
      <w:r w:rsidR="0026025E" w:rsidRPr="0026025E">
        <w:t>dengue virus infection</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rsidR="007A1699">
        <w:t>Schedule 1 -</w:t>
      </w:r>
      <w:r>
        <w:t xml:space="preserve">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54005152"/>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26025E" w:rsidRPr="0026025E">
        <w:t>dengue virus infection</w:t>
      </w:r>
      <w:r w:rsidR="007A3989">
        <w:t xml:space="preserve"> </w:t>
      </w:r>
      <w:r w:rsidR="007C7DEE" w:rsidRPr="00AA6D8B">
        <w:t xml:space="preserve">or death from </w:t>
      </w:r>
      <w:r w:rsidR="0026025E" w:rsidRPr="0026025E">
        <w:t>dengue virus infection</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253D7C" w:rsidRPr="008D1B8B" w:rsidRDefault="00D25B1F" w:rsidP="00D25B1F">
      <w:pPr>
        <w:pStyle w:val="LV2"/>
      </w:pPr>
      <w:bookmarkStart w:id="27" w:name="_Ref402530260"/>
      <w:bookmarkStart w:id="28" w:name="_Ref409598844"/>
      <w:r w:rsidRPr="00D25B1F">
        <w:t>being exposed to dengue virus within the 14 days before the clinical onset of dengue virus infection</w:t>
      </w:r>
      <w:r w:rsidR="00253D7C" w:rsidRPr="008D1B8B">
        <w:t>;</w:t>
      </w:r>
    </w:p>
    <w:p w:rsidR="00253D7C" w:rsidRPr="00046E67" w:rsidRDefault="00253D7C" w:rsidP="00253D7C">
      <w:pPr>
        <w:pStyle w:val="Note2"/>
      </w:pPr>
      <w:r>
        <w:t xml:space="preserve">Note: </w:t>
      </w:r>
      <w:r w:rsidR="00D25B1F" w:rsidRPr="00D25B1F">
        <w:rPr>
          <w:b/>
          <w:i/>
        </w:rPr>
        <w:t>being exposed to dengue virus</w:t>
      </w:r>
      <w:r w:rsidR="00D25B1F" w:rsidRPr="00D25B1F">
        <w:t xml:space="preserve"> is defined in the Schedule 1 - Dictionary.</w:t>
      </w:r>
      <w:r w:rsidRPr="00046E67">
        <w:tab/>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7"/>
      <w:r w:rsidR="007A3989">
        <w:t xml:space="preserve"> </w:t>
      </w:r>
      <w:r w:rsidR="0026025E" w:rsidRPr="0026025E">
        <w:t>dengue virus infection</w:t>
      </w:r>
      <w:r w:rsidR="00D5620B" w:rsidRPr="008D1B8B">
        <w:t>.</w:t>
      </w:r>
      <w:bookmarkEnd w:id="28"/>
    </w:p>
    <w:p w:rsidR="000C21A3" w:rsidRPr="00684C0E" w:rsidRDefault="00D32F71" w:rsidP="00253D7C">
      <w:pPr>
        <w:pStyle w:val="LV1"/>
      </w:pPr>
      <w:bookmarkStart w:id="29" w:name="_Toc54005153"/>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 xml:space="preserve">The factor set out in </w:t>
      </w:r>
      <w:r w:rsidR="00D25B1F">
        <w:t>subsection</w:t>
      </w:r>
      <w:r w:rsidR="00FF1D47">
        <w:t xml:space="preserve"> </w:t>
      </w:r>
      <w:r w:rsidR="00DA3996">
        <w:t>9</w:t>
      </w:r>
      <w:r w:rsidR="00D25B1F">
        <w:t>(2</w:t>
      </w:r>
      <w:r w:rsidR="00FF1D47">
        <w:t xml:space="preserve">) </w:t>
      </w:r>
      <w:r w:rsidRPr="00187DE1">
        <w:t xml:space="preserve">applies only to material contribution to, or aggravation of, </w:t>
      </w:r>
      <w:r w:rsidR="0026025E" w:rsidRPr="0026025E">
        <w:t>dengue virus infection</w:t>
      </w:r>
      <w:r w:rsidR="007A3989">
        <w:t xml:space="preserve"> </w:t>
      </w:r>
      <w:r w:rsidRPr="00187DE1">
        <w:t>where the person</w:t>
      </w:r>
      <w:r w:rsidR="00950C80">
        <w:t>'</w:t>
      </w:r>
      <w:r w:rsidRPr="00187DE1">
        <w:t xml:space="preserve">s </w:t>
      </w:r>
      <w:r w:rsidR="0026025E" w:rsidRPr="0026025E">
        <w:t>dengue virus infection</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D25B1F">
      <w:pPr>
        <w:pStyle w:val="LV1"/>
        <w:keepNext/>
      </w:pPr>
      <w:bookmarkStart w:id="31" w:name="_Toc54005154"/>
      <w:r w:rsidRPr="00301C54">
        <w:lastRenderedPageBreak/>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5400515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54005156"/>
      <w:r w:rsidRPr="00D97BB3">
        <w:t>Definitions</w:t>
      </w:r>
      <w:bookmarkEnd w:id="35"/>
      <w:bookmarkEnd w:id="36"/>
    </w:p>
    <w:p w:rsidR="00702C42" w:rsidRPr="00516768" w:rsidRDefault="00702C42" w:rsidP="00253D7C">
      <w:pPr>
        <w:pStyle w:val="SH2"/>
      </w:pPr>
      <w:r w:rsidRPr="00516768">
        <w:t>In this instrument:</w:t>
      </w:r>
    </w:p>
    <w:p w:rsidR="00253D7C" w:rsidRDefault="00D25B1F" w:rsidP="00D25B1F">
      <w:pPr>
        <w:pStyle w:val="SH3"/>
      </w:pPr>
      <w:bookmarkStart w:id="37" w:name="_Ref402530810"/>
      <w:r w:rsidRPr="00D25B1F">
        <w:rPr>
          <w:b/>
          <w:i/>
        </w:rPr>
        <w:t>being exposed to dengue virus</w:t>
      </w:r>
      <w:r w:rsidR="00253D7C">
        <w:t xml:space="preserve"> means:</w:t>
      </w:r>
    </w:p>
    <w:p w:rsidR="00253D7C" w:rsidRDefault="00D25B1F" w:rsidP="00D25B1F">
      <w:pPr>
        <w:pStyle w:val="SH4"/>
      </w:pPr>
      <w:r w:rsidRPr="00D25B1F">
        <w:tab/>
        <w:t xml:space="preserve">being bitten by a mosquito </w:t>
      </w:r>
      <w:r w:rsidR="00940291">
        <w:t>infected with</w:t>
      </w:r>
      <w:r w:rsidRPr="00D25B1F">
        <w:t xml:space="preserve"> dengue virus</w:t>
      </w:r>
      <w:r>
        <w:t>;</w:t>
      </w:r>
    </w:p>
    <w:p w:rsidR="00D25B1F" w:rsidRDefault="00D25B1F" w:rsidP="00D25B1F">
      <w:pPr>
        <w:pStyle w:val="SH4"/>
      </w:pPr>
      <w:r w:rsidRPr="00D25B1F">
        <w:t>being in a country or an area of a country at a time when there is dengue virus transmission</w:t>
      </w:r>
      <w:r>
        <w:t>;</w:t>
      </w:r>
    </w:p>
    <w:p w:rsidR="00D25B1F" w:rsidRDefault="00D25B1F" w:rsidP="00D25B1F">
      <w:pPr>
        <w:pStyle w:val="SH4"/>
      </w:pPr>
      <w:r w:rsidRPr="00D25B1F">
        <w:tab/>
        <w:t xml:space="preserve">having percutaneous or </w:t>
      </w:r>
      <w:proofErr w:type="spellStart"/>
      <w:r w:rsidRPr="00D25B1F">
        <w:t>mucocutaneous</w:t>
      </w:r>
      <w:proofErr w:type="spellEnd"/>
      <w:r w:rsidRPr="00D25B1F">
        <w:t xml:space="preserve"> exposure to blood infected with dengue virus</w:t>
      </w:r>
      <w:r>
        <w:t>;</w:t>
      </w:r>
    </w:p>
    <w:p w:rsidR="00253D7C" w:rsidRPr="00365E25" w:rsidRDefault="00D25B1F" w:rsidP="00D25B1F">
      <w:pPr>
        <w:pStyle w:val="SH4"/>
      </w:pPr>
      <w:r w:rsidRPr="00D25B1F">
        <w:t>having sexual contact with a person infected with dengue virus</w:t>
      </w:r>
      <w:r w:rsidR="00253D7C">
        <w:t xml:space="preserve">; or </w:t>
      </w:r>
    </w:p>
    <w:p w:rsidR="00253D7C" w:rsidRPr="00513D05" w:rsidRDefault="00D25B1F" w:rsidP="00D25B1F">
      <w:pPr>
        <w:pStyle w:val="SH4"/>
      </w:pPr>
      <w:r w:rsidRPr="00D25B1F">
        <w:tab/>
      </w:r>
      <w:proofErr w:type="gramStart"/>
      <w:r w:rsidRPr="00D25B1F">
        <w:t>receiving</w:t>
      </w:r>
      <w:proofErr w:type="gramEnd"/>
      <w:r w:rsidRPr="00D25B1F">
        <w:t xml:space="preserve"> a blood transfusion, blood products, a stem cell transplant or an organ transplant infected with dengue virus</w:t>
      </w:r>
      <w:r w:rsidR="00253D7C">
        <w:t>.</w:t>
      </w:r>
    </w:p>
    <w:p w:rsidR="002C4910" w:rsidRPr="00513D05" w:rsidRDefault="0026025E" w:rsidP="002C4910">
      <w:pPr>
        <w:pStyle w:val="SH3"/>
      </w:pPr>
      <w:proofErr w:type="gramStart"/>
      <w:r w:rsidRPr="0026025E">
        <w:rPr>
          <w:b/>
          <w:i/>
        </w:rPr>
        <w:t>dengue</w:t>
      </w:r>
      <w:proofErr w:type="gramEnd"/>
      <w:r w:rsidRPr="0026025E">
        <w:rPr>
          <w:b/>
          <w:i/>
        </w:rPr>
        <w:t xml:space="preserve"> virus infection</w:t>
      </w:r>
      <w:r w:rsidR="002C4910" w:rsidRPr="00513D05">
        <w:t>—see subsection</w:t>
      </w:r>
      <w:r w:rsidR="002C4910">
        <w:t xml:space="preserve"> 7(2).</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90262E" w:rsidRPr="0090262E" w:rsidRDefault="0090262E" w:rsidP="00576E99">
      <w:pPr>
        <w:pStyle w:val="SH3"/>
      </w:pPr>
      <w:bookmarkStart w:id="38" w:name="_Ref402529607"/>
      <w:bookmarkEnd w:id="37"/>
      <w:r w:rsidRPr="00E424C8">
        <w:rPr>
          <w:b/>
          <w:i/>
        </w:rPr>
        <w:t>relevant service</w:t>
      </w:r>
      <w:r w:rsidRPr="0090262E">
        <w:t xml:space="preserve"> means:</w:t>
      </w:r>
    </w:p>
    <w:p w:rsidR="0090262E" w:rsidRPr="0090262E" w:rsidRDefault="0090262E" w:rsidP="00D25B1F">
      <w:pPr>
        <w:pStyle w:val="SH4"/>
      </w:pPr>
      <w:r w:rsidRPr="0090262E">
        <w:t xml:space="preserve">operational service under the VEA; </w:t>
      </w:r>
    </w:p>
    <w:p w:rsidR="0090262E" w:rsidRPr="0090262E" w:rsidRDefault="0090262E" w:rsidP="00D25B1F">
      <w:pPr>
        <w:pStyle w:val="SH4"/>
      </w:pPr>
      <w:r w:rsidRPr="0090262E">
        <w:t xml:space="preserve">peacekeeping service under the VEA; </w:t>
      </w:r>
    </w:p>
    <w:p w:rsidR="0090262E" w:rsidRPr="0090262E" w:rsidRDefault="0090262E" w:rsidP="00D25B1F">
      <w:pPr>
        <w:pStyle w:val="SH4"/>
      </w:pPr>
      <w:r w:rsidRPr="0090262E">
        <w:t xml:space="preserve">hazardous service under the VEA; </w:t>
      </w:r>
    </w:p>
    <w:p w:rsidR="0090262E" w:rsidRPr="0090262E" w:rsidRDefault="0090262E" w:rsidP="00D25B1F">
      <w:pPr>
        <w:pStyle w:val="SH4"/>
      </w:pPr>
      <w:r w:rsidRPr="0090262E">
        <w:t>British nuclear test defence service under the VEA;</w:t>
      </w:r>
    </w:p>
    <w:p w:rsidR="0090262E" w:rsidRPr="0090262E" w:rsidRDefault="0090262E" w:rsidP="00D25B1F">
      <w:pPr>
        <w:pStyle w:val="SH4"/>
      </w:pPr>
      <w:r w:rsidRPr="0090262E">
        <w:t>warlike service under the MRCA; or</w:t>
      </w:r>
    </w:p>
    <w:p w:rsidR="00885EAB" w:rsidRPr="0090262E" w:rsidRDefault="0090262E" w:rsidP="00D25B1F">
      <w:pPr>
        <w:pStyle w:val="SH4"/>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D25B1F">
      <w:pPr>
        <w:pStyle w:val="SH4"/>
      </w:pPr>
      <w:r>
        <w:tab/>
      </w:r>
      <w:r w:rsidR="00885EAB" w:rsidRPr="00513D05">
        <w:t>pneumonia;</w:t>
      </w:r>
    </w:p>
    <w:p w:rsidR="00885EAB" w:rsidRPr="00513D05" w:rsidRDefault="00885EAB" w:rsidP="00D25B1F">
      <w:pPr>
        <w:pStyle w:val="SH4"/>
      </w:pPr>
      <w:r w:rsidRPr="00513D05">
        <w:tab/>
        <w:t>respiratory failure;</w:t>
      </w:r>
    </w:p>
    <w:p w:rsidR="00885EAB" w:rsidRPr="00513D05" w:rsidRDefault="00885EAB" w:rsidP="00D25B1F">
      <w:pPr>
        <w:pStyle w:val="SH4"/>
      </w:pPr>
      <w:r w:rsidRPr="00513D05">
        <w:tab/>
        <w:t>cardiac arrest;</w:t>
      </w:r>
    </w:p>
    <w:p w:rsidR="00885EAB" w:rsidRPr="00513D05" w:rsidRDefault="00885EAB" w:rsidP="00D25B1F">
      <w:pPr>
        <w:pStyle w:val="SH4"/>
      </w:pPr>
      <w:r w:rsidRPr="00513D05">
        <w:tab/>
        <w:t>circulatory failure;</w:t>
      </w:r>
      <w:r w:rsidR="002376A0">
        <w:t xml:space="preserve"> or</w:t>
      </w:r>
    </w:p>
    <w:p w:rsidR="00BD3334" w:rsidRPr="00BD3334" w:rsidRDefault="00885EAB" w:rsidP="00D25B1F">
      <w:pPr>
        <w:pStyle w:val="SH4"/>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26025E" w:rsidP="004A2007">
          <w:pPr>
            <w:spacing w:line="0" w:lineRule="atLeast"/>
            <w:jc w:val="center"/>
            <w:rPr>
              <w:i/>
              <w:sz w:val="18"/>
              <w:szCs w:val="18"/>
            </w:rPr>
          </w:pPr>
          <w:r w:rsidRPr="0026025E">
            <w:rPr>
              <w:i/>
              <w:sz w:val="18"/>
              <w:szCs w:val="18"/>
            </w:rPr>
            <w:t>Dengue Virus Infection</w:t>
          </w:r>
          <w:r w:rsidR="004A2007">
            <w:rPr>
              <w:i/>
              <w:sz w:val="18"/>
              <w:szCs w:val="18"/>
            </w:rPr>
            <w:t xml:space="preserve"> (Reasonable Hypothesis) </w:t>
          </w:r>
          <w:r w:rsidR="004A2007" w:rsidRPr="007C5CE0">
            <w:rPr>
              <w:i/>
              <w:sz w:val="18"/>
            </w:rPr>
            <w:t xml:space="preserve">(No. </w:t>
          </w:r>
          <w:r w:rsidRPr="0026025E">
            <w:rPr>
              <w:i/>
              <w:sz w:val="18"/>
              <w:szCs w:val="18"/>
            </w:rPr>
            <w:t>78</w:t>
          </w:r>
          <w:r w:rsidR="004A2007" w:rsidRPr="007C5CE0">
            <w:rPr>
              <w:i/>
              <w:sz w:val="18"/>
              <w:szCs w:val="18"/>
            </w:rPr>
            <w:t xml:space="preserve"> of </w:t>
          </w:r>
          <w:r w:rsidRPr="0026025E">
            <w:rPr>
              <w:i/>
              <w:sz w:val="18"/>
              <w:szCs w:val="18"/>
            </w:rPr>
            <w:t>2020</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A4D96">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A4D96">
            <w:rPr>
              <w:i/>
              <w:noProof/>
              <w:sz w:val="18"/>
            </w:rPr>
            <w:t>6</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26025E" w:rsidP="004A2007">
          <w:pPr>
            <w:spacing w:line="0" w:lineRule="atLeast"/>
            <w:jc w:val="center"/>
            <w:rPr>
              <w:i/>
              <w:sz w:val="18"/>
              <w:szCs w:val="18"/>
            </w:rPr>
          </w:pPr>
          <w:r w:rsidRPr="0026025E">
            <w:rPr>
              <w:i/>
              <w:sz w:val="18"/>
              <w:szCs w:val="18"/>
            </w:rPr>
            <w:t>Dengue Virus Infection</w:t>
          </w:r>
          <w:r w:rsidR="004A2007">
            <w:rPr>
              <w:i/>
              <w:sz w:val="18"/>
              <w:szCs w:val="18"/>
            </w:rPr>
            <w:t xml:space="preserve"> (Reasonable Hypothesis) </w:t>
          </w:r>
          <w:r w:rsidR="004A2007" w:rsidRPr="007C5CE0">
            <w:rPr>
              <w:i/>
              <w:sz w:val="18"/>
            </w:rPr>
            <w:t xml:space="preserve">(No. </w:t>
          </w:r>
          <w:r w:rsidRPr="0026025E">
            <w:rPr>
              <w:i/>
              <w:sz w:val="18"/>
              <w:szCs w:val="18"/>
            </w:rPr>
            <w:t>78</w:t>
          </w:r>
          <w:r w:rsidR="004A2007" w:rsidRPr="007C5CE0">
            <w:rPr>
              <w:i/>
              <w:sz w:val="18"/>
              <w:szCs w:val="18"/>
            </w:rPr>
            <w:t xml:space="preserve"> of </w:t>
          </w:r>
          <w:r w:rsidRPr="0026025E">
            <w:rPr>
              <w:i/>
              <w:sz w:val="18"/>
              <w:szCs w:val="18"/>
            </w:rPr>
            <w:t>2020</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A4D96">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A4D96">
            <w:rPr>
              <w:i/>
              <w:noProof/>
              <w:sz w:val="18"/>
            </w:rPr>
            <w:t>6</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E618E6A2"/>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331F"/>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025E"/>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4910"/>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37C2C"/>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A660D"/>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086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C7F52"/>
    <w:rsid w:val="005D2D09"/>
    <w:rsid w:val="005E589B"/>
    <w:rsid w:val="005E7FC2"/>
    <w:rsid w:val="00600219"/>
    <w:rsid w:val="006013B7"/>
    <w:rsid w:val="00603D01"/>
    <w:rsid w:val="00603DC4"/>
    <w:rsid w:val="0060681C"/>
    <w:rsid w:val="00615B89"/>
    <w:rsid w:val="00616FF5"/>
    <w:rsid w:val="00617C4E"/>
    <w:rsid w:val="00620076"/>
    <w:rsid w:val="00630CEB"/>
    <w:rsid w:val="006314DD"/>
    <w:rsid w:val="00635906"/>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0E52"/>
    <w:rsid w:val="0078129A"/>
    <w:rsid w:val="00781DD2"/>
    <w:rsid w:val="00782F4E"/>
    <w:rsid w:val="00783E89"/>
    <w:rsid w:val="007904DB"/>
    <w:rsid w:val="00793915"/>
    <w:rsid w:val="007A15B1"/>
    <w:rsid w:val="007A1699"/>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0291"/>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84F23"/>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25B1F"/>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4A45"/>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A4D96"/>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25B1F"/>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1052</Words>
  <Characters>6000</Characters>
  <Application>Microsoft Office Word</Application>
  <DocSecurity>0</DocSecurity>
  <PresentationFormat/>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2020-10-27T06:32:00Z</dcterms:modified>
  <cp:category/>
  <cp:contentStatus/>
  <dc:language/>
  <cp:version/>
</cp:coreProperties>
</file>