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E07A35" w:rsidP="006647B7">
      <w:pPr>
        <w:pStyle w:val="Plainheader"/>
      </w:pPr>
      <w:proofErr w:type="gramStart"/>
      <w:r>
        <w:t>BLEPHARITIS</w:t>
      </w:r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723E99">
        <w:t>30</w:t>
      </w:r>
      <w:bookmarkEnd w:id="0"/>
      <w:r w:rsidRPr="00024911">
        <w:t xml:space="preserve"> of</w:t>
      </w:r>
      <w:r w:rsidR="00085567">
        <w:t xml:space="preserve"> </w:t>
      </w:r>
      <w:r w:rsidR="00E07A35">
        <w:t>201</w:t>
      </w:r>
      <w:r w:rsidR="000548EF">
        <w:t>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23E99">
        <w:t>1 March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F70CDB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6B30EF06" wp14:editId="16174539">
                  <wp:extent cx="2466975" cy="5334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>Professor Nicholas Saunders AO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68192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81926">
        <w:rPr>
          <w:noProof/>
        </w:rPr>
        <w:t>1</w:t>
      </w:r>
      <w:r w:rsidR="0068192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81926">
        <w:rPr>
          <w:noProof/>
        </w:rPr>
        <w:t>Name</w:t>
      </w:r>
      <w:r w:rsidR="00681926">
        <w:rPr>
          <w:noProof/>
        </w:rPr>
        <w:tab/>
      </w:r>
      <w:r w:rsidR="00681926">
        <w:rPr>
          <w:noProof/>
        </w:rPr>
        <w:fldChar w:fldCharType="begin"/>
      </w:r>
      <w:r w:rsidR="00681926">
        <w:rPr>
          <w:noProof/>
        </w:rPr>
        <w:instrText xml:space="preserve"> PAGEREF _Toc512513542 \h </w:instrText>
      </w:r>
      <w:r w:rsidR="00681926">
        <w:rPr>
          <w:noProof/>
        </w:rPr>
      </w:r>
      <w:r w:rsidR="00681926">
        <w:rPr>
          <w:noProof/>
        </w:rPr>
        <w:fldChar w:fldCharType="separate"/>
      </w:r>
      <w:r w:rsidR="00723E99">
        <w:rPr>
          <w:noProof/>
        </w:rPr>
        <w:t>3</w:t>
      </w:r>
      <w:r w:rsidR="00681926"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_Toc512513543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_Toc512513544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_Toc512513545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_Toc512513546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_Toc512513547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_Toc512513548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_Toc512513549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4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_Toc512513550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4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_Toc512513551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6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_Toc512513552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6</w:t>
      </w:r>
      <w:r>
        <w:rPr>
          <w:noProof/>
        </w:rPr>
        <w:fldChar w:fldCharType="end"/>
      </w:r>
    </w:p>
    <w:p w:rsidR="00681926" w:rsidRDefault="006819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_Toc512513553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7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_Toc512513554 \h </w:instrText>
      </w:r>
      <w:r>
        <w:rPr>
          <w:noProof/>
        </w:rPr>
      </w:r>
      <w:r>
        <w:rPr>
          <w:noProof/>
        </w:rPr>
        <w:fldChar w:fldCharType="separate"/>
      </w:r>
      <w:r w:rsidR="00723E99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3" w:name="_Toc512513542"/>
      <w:r>
        <w:lastRenderedPageBreak/>
        <w:t>Name</w:t>
      </w:r>
      <w:bookmarkEnd w:id="3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r w:rsidR="00E07A35">
        <w:rPr>
          <w:i/>
        </w:rPr>
        <w:t>blepharitis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723E99">
        <w:t>30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07A35">
        <w:t>201</w:t>
      </w:r>
      <w:r w:rsidR="000548EF">
        <w:t>9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5" w:name="_Toc512513543"/>
      <w:r w:rsidRPr="00684C0E">
        <w:t>Commencement</w:t>
      </w:r>
      <w:bookmarkEnd w:id="5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>This instrument commences on</w:t>
      </w:r>
      <w:r w:rsidR="00723E99">
        <w:t xml:space="preserve"> </w:t>
      </w:r>
      <w:r w:rsidR="001F17B7">
        <w:t>25 March 2019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6" w:name="_Toc512513544"/>
      <w:r w:rsidRPr="00684C0E">
        <w:t>Authority</w:t>
      </w:r>
      <w:bookmarkEnd w:id="6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7" w:name="_Toc512513545"/>
      <w:r>
        <w:t>Re</w:t>
      </w:r>
      <w:r w:rsidR="00681926">
        <w:t>peal</w:t>
      </w:r>
      <w:bookmarkEnd w:id="7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E07A35">
        <w:t>blepharitis</w:t>
      </w:r>
      <w:r>
        <w:t xml:space="preserve"> No. </w:t>
      </w:r>
      <w:r w:rsidR="00E07A35">
        <w:t>64</w:t>
      </w:r>
      <w:r>
        <w:t xml:space="preserve"> of </w:t>
      </w:r>
      <w:r w:rsidR="00E07A35">
        <w:t>2010</w:t>
      </w:r>
      <w:r w:rsidR="00681926">
        <w:t xml:space="preserve"> </w:t>
      </w:r>
      <w:r w:rsidR="00681926" w:rsidRPr="00786DAE">
        <w:t xml:space="preserve">(Federal Register of Legislation No. </w:t>
      </w:r>
      <w:r w:rsidR="00E07A35" w:rsidRPr="00E07A35">
        <w:t>F2010L02303</w:t>
      </w:r>
      <w:r w:rsidR="00681926" w:rsidRPr="00786DAE">
        <w:t xml:space="preserve">) </w:t>
      </w:r>
      <w:r w:rsidR="00681926" w:rsidRPr="00DA3996">
        <w:t xml:space="preserve">made under subsection </w:t>
      </w:r>
      <w:proofErr w:type="gramStart"/>
      <w:r w:rsidR="00681926" w:rsidRPr="00DA3996">
        <w:t>196B(</w:t>
      </w:r>
      <w:proofErr w:type="gramEnd"/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8" w:name="_Toc512513546"/>
      <w:r w:rsidRPr="00684C0E">
        <w:t>Application</w:t>
      </w:r>
      <w:bookmarkEnd w:id="8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9" w:name="_Ref410129949"/>
      <w:bookmarkStart w:id="10" w:name="_Toc512513547"/>
      <w:r w:rsidRPr="00684C0E">
        <w:t>Definitions</w:t>
      </w:r>
      <w:bookmarkEnd w:id="9"/>
      <w:bookmarkEnd w:id="10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1" w:name="_Ref409687573"/>
      <w:bookmarkStart w:id="12" w:name="_Ref409687579"/>
      <w:bookmarkStart w:id="13" w:name="_Ref409687725"/>
      <w:bookmarkStart w:id="14" w:name="_Toc51251354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1"/>
      <w:bookmarkEnd w:id="12"/>
      <w:bookmarkEnd w:id="13"/>
      <w:bookmarkEnd w:id="14"/>
    </w:p>
    <w:p w:rsidR="007C7DEE" w:rsidRPr="00D5620B" w:rsidRDefault="007C7DEE" w:rsidP="00472812">
      <w:pPr>
        <w:pStyle w:val="LV2"/>
      </w:pPr>
      <w:bookmarkStart w:id="15" w:name="_Ref403053584"/>
      <w:r w:rsidRPr="00D5620B">
        <w:t xml:space="preserve">This Statement of Principles is </w:t>
      </w:r>
      <w:r w:rsidRPr="002F77A1">
        <w:t xml:space="preserve">about </w:t>
      </w:r>
      <w:r w:rsidR="00E07A35">
        <w:t>blepharitis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07A35">
        <w:t>blepharitis</w:t>
      </w:r>
      <w:r w:rsidRPr="00D5620B">
        <w:t>.</w:t>
      </w:r>
      <w:bookmarkEnd w:id="15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07A35">
        <w:rPr>
          <w:b/>
        </w:rPr>
        <w:t>blepharitis</w:t>
      </w:r>
    </w:p>
    <w:p w:rsidR="002716E4" w:rsidRPr="00237BAF" w:rsidRDefault="007C7DEE" w:rsidP="00472812">
      <w:pPr>
        <w:pStyle w:val="LV2"/>
      </w:pPr>
      <w:bookmarkStart w:id="16" w:name="_Ref409598124"/>
      <w:bookmarkStart w:id="17" w:name="_Ref402529683"/>
      <w:r w:rsidRPr="00237BAF">
        <w:t>For the purposes of this Statement of Principles,</w:t>
      </w:r>
      <w:r w:rsidR="002F77A1" w:rsidRPr="002F77A1">
        <w:t xml:space="preserve"> </w:t>
      </w:r>
      <w:r w:rsidR="00E07A35">
        <w:t>blepharitis</w:t>
      </w:r>
      <w:r w:rsidR="002716E4" w:rsidRPr="00237BAF">
        <w:t>:</w:t>
      </w:r>
      <w:bookmarkEnd w:id="16"/>
    </w:p>
    <w:bookmarkEnd w:id="17"/>
    <w:p w:rsidR="00E07A35" w:rsidRDefault="00E07A35" w:rsidP="00E07A35">
      <w:pPr>
        <w:pStyle w:val="LV3"/>
      </w:pPr>
      <w:r>
        <w:t>means inflammation of the eyelid margins or glands of the eyelid; and</w:t>
      </w:r>
    </w:p>
    <w:p w:rsidR="00E07A35" w:rsidRDefault="00E07A35" w:rsidP="00E07A35">
      <w:pPr>
        <w:pStyle w:val="LV3"/>
      </w:pPr>
      <w:r>
        <w:t>includes acute blepharitis, chronic blepharitis, chalazion (</w:t>
      </w:r>
      <w:r w:rsidR="005B734A">
        <w:t>M</w:t>
      </w:r>
      <w:r>
        <w:t xml:space="preserve">eibomian cyst) and hordeolum (stye); and </w:t>
      </w:r>
    </w:p>
    <w:p w:rsidR="00E07A35" w:rsidRDefault="00E07A35" w:rsidP="00E07A35">
      <w:pPr>
        <w:pStyle w:val="LV3"/>
      </w:pPr>
      <w:proofErr w:type="gramStart"/>
      <w:r>
        <w:t>excludes</w:t>
      </w:r>
      <w:proofErr w:type="gramEnd"/>
      <w:r>
        <w:t xml:space="preserve"> orbital or periorbital cellulitis, dacryoadenitis and dacryocystitis.</w:t>
      </w:r>
    </w:p>
    <w:p w:rsidR="00E07A35" w:rsidRDefault="00E07A35" w:rsidP="00E07A35">
      <w:pPr>
        <w:pStyle w:val="Note1"/>
        <w:ind w:left="2552" w:hanging="567"/>
      </w:pPr>
      <w:r>
        <w:t>Note 1: Blepharitis typically presents with itchiness, redness, flaking and crusting of the eyelids.</w:t>
      </w:r>
    </w:p>
    <w:p w:rsidR="00E07A35" w:rsidRDefault="00E07A35" w:rsidP="00E07A35">
      <w:pPr>
        <w:pStyle w:val="Note1"/>
      </w:pPr>
      <w:r>
        <w:t>Note 2: Chalazion typically presents as a painless, localised eyelid swelling or cyst.</w:t>
      </w:r>
    </w:p>
    <w:p w:rsidR="00E07A35" w:rsidRPr="00C15950" w:rsidRDefault="00E07A35" w:rsidP="00E07A35">
      <w:pPr>
        <w:pStyle w:val="Note1"/>
        <w:ind w:left="2552" w:hanging="567"/>
      </w:pPr>
      <w:r>
        <w:t>Note 3: Hordeolum typically presents as an abscess or cyst of the eyelid, with localised, painful, red swelling of the eyelid.</w:t>
      </w:r>
    </w:p>
    <w:p w:rsidR="008F572A" w:rsidRPr="00FA33FB" w:rsidRDefault="00237BAF" w:rsidP="0083517B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E07A35">
        <w:rPr>
          <w:b/>
        </w:rPr>
        <w:t>blepharitis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07A35">
        <w:t>blepharitis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E07A35">
        <w:t>blepharitis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18" w:name="_Toc512513549"/>
      <w:r w:rsidRPr="00A20CA1">
        <w:t>Basis for determining the factors</w:t>
      </w:r>
      <w:bookmarkEnd w:id="18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07A35">
        <w:t>blepharitis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07A35">
        <w:t>blepharitis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19" w:name="_Ref411946955"/>
      <w:bookmarkStart w:id="20" w:name="_Ref411946997"/>
      <w:bookmarkStart w:id="21" w:name="_Ref412032503"/>
      <w:bookmarkStart w:id="22" w:name="_Toc512513550"/>
      <w:r w:rsidRPr="00301C54">
        <w:t xml:space="preserve">Factors that must </w:t>
      </w:r>
      <w:r w:rsidR="00D32F71">
        <w:t>exist</w:t>
      </w:r>
      <w:bookmarkEnd w:id="19"/>
      <w:bookmarkEnd w:id="20"/>
      <w:bookmarkEnd w:id="21"/>
      <w:bookmarkEnd w:id="22"/>
    </w:p>
    <w:p w:rsidR="007C7DEE" w:rsidRPr="00AA6D8B" w:rsidRDefault="002716E4" w:rsidP="00472812">
      <w:pPr>
        <w:pStyle w:val="PlainIndent"/>
      </w:pPr>
      <w:bookmarkStart w:id="23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07A35">
        <w:t>blepharitis</w:t>
      </w:r>
      <w:r w:rsidR="007A3989">
        <w:t xml:space="preserve"> </w:t>
      </w:r>
      <w:r w:rsidR="007C7DEE" w:rsidRPr="00AA6D8B">
        <w:t xml:space="preserve">or death from </w:t>
      </w:r>
      <w:r w:rsidR="00E07A35">
        <w:t>blepharitis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3"/>
    </w:p>
    <w:p w:rsidR="00E07A35" w:rsidRPr="008D1B8B" w:rsidRDefault="00E07A35" w:rsidP="00E07A35">
      <w:pPr>
        <w:pStyle w:val="LV2"/>
      </w:pPr>
      <w:bookmarkStart w:id="24" w:name="_Ref402530260"/>
      <w:bookmarkStart w:id="25" w:name="_Ref409598844"/>
      <w:r w:rsidRPr="00406B39">
        <w:t xml:space="preserve">having an infection of the </w:t>
      </w:r>
      <w:r w:rsidR="00567853">
        <w:t xml:space="preserve">affected </w:t>
      </w:r>
      <w:r w:rsidRPr="00406B39">
        <w:t>eyelid at the time of the clinical onset of blepharitis;</w:t>
      </w:r>
    </w:p>
    <w:p w:rsidR="00E07A35" w:rsidRPr="00046E67" w:rsidRDefault="00E07A35" w:rsidP="00E07A35">
      <w:pPr>
        <w:pStyle w:val="Note2"/>
      </w:pPr>
      <w:r>
        <w:t xml:space="preserve">Note: </w:t>
      </w:r>
      <w:r w:rsidRPr="00406B39">
        <w:rPr>
          <w:b/>
          <w:i/>
        </w:rPr>
        <w:t xml:space="preserve">infection of the </w:t>
      </w:r>
      <w:r w:rsidR="00587555">
        <w:rPr>
          <w:b/>
          <w:i/>
        </w:rPr>
        <w:t xml:space="preserve">affected </w:t>
      </w:r>
      <w:r w:rsidRPr="00406B39">
        <w:rPr>
          <w:b/>
          <w:i/>
        </w:rPr>
        <w:t>eyelid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E07A35" w:rsidRPr="008D1B8B" w:rsidRDefault="00E07A35" w:rsidP="00E07A35">
      <w:pPr>
        <w:pStyle w:val="LV2"/>
      </w:pPr>
      <w:r w:rsidRPr="00252D7B">
        <w:t xml:space="preserve">having an infestation of the </w:t>
      </w:r>
      <w:r w:rsidR="00567853">
        <w:t xml:space="preserve">affected </w:t>
      </w:r>
      <w:r w:rsidRPr="00252D7B">
        <w:t>eyelid region, due to a parasite from the specified list of parasites, at the time of the clinical onset of blepharitis</w:t>
      </w:r>
      <w:r w:rsidRPr="008D1B8B">
        <w:t>;</w:t>
      </w:r>
    </w:p>
    <w:p w:rsidR="00E07A35" w:rsidRPr="00046E67" w:rsidRDefault="00E07A35" w:rsidP="00E07A35">
      <w:pPr>
        <w:pStyle w:val="Note2"/>
      </w:pPr>
      <w:r>
        <w:t xml:space="preserve">Note: </w:t>
      </w:r>
      <w:r w:rsidRPr="00252D7B">
        <w:rPr>
          <w:b/>
          <w:i/>
        </w:rPr>
        <w:t>specified list of parasites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E07A35" w:rsidRDefault="00E07A35" w:rsidP="00E07A35">
      <w:pPr>
        <w:pStyle w:val="LV2"/>
      </w:pPr>
      <w:r w:rsidRPr="00252D7B">
        <w:t>having a smallpox immunisation within the two weeks before the clinical onset of blepharitis;</w:t>
      </w:r>
      <w:r>
        <w:t xml:space="preserve"> </w:t>
      </w:r>
    </w:p>
    <w:p w:rsidR="00E07A35" w:rsidRDefault="00E07A35" w:rsidP="00E07A35">
      <w:pPr>
        <w:pStyle w:val="LV2"/>
      </w:pPr>
      <w:r w:rsidRPr="00D37660">
        <w:t>having seborrhoeic dermatitis of the periocular region at the time of the clinical onset of blepharitis;</w:t>
      </w:r>
    </w:p>
    <w:p w:rsidR="00E07A35" w:rsidRDefault="00E07A35" w:rsidP="00E07A35">
      <w:pPr>
        <w:pStyle w:val="LV2"/>
      </w:pPr>
      <w:r w:rsidRPr="00D37660">
        <w:t>having rosacea of the periocular region at the time of the clinical onset of blepharitis;</w:t>
      </w:r>
    </w:p>
    <w:p w:rsidR="00D820F5" w:rsidRDefault="00D820F5" w:rsidP="00D820F5">
      <w:pPr>
        <w:pStyle w:val="LV2"/>
      </w:pPr>
      <w:r w:rsidRPr="00D37660">
        <w:t>having psoriasis of the periocular region at the time of the clinical onset of blepharitis;</w:t>
      </w:r>
    </w:p>
    <w:p w:rsidR="00D820F5" w:rsidRDefault="00D820F5" w:rsidP="00D820F5">
      <w:pPr>
        <w:pStyle w:val="LV2"/>
      </w:pPr>
      <w:r w:rsidRPr="00D37660">
        <w:t>having discoid lupus erythematosus of the periocular region at the time of the clinical onset of blepharitis;</w:t>
      </w:r>
    </w:p>
    <w:p w:rsidR="00D820F5" w:rsidRDefault="00D820F5" w:rsidP="00D820F5">
      <w:pPr>
        <w:pStyle w:val="LV2"/>
      </w:pPr>
      <w:r w:rsidRPr="00D37660">
        <w:t>having ocular or periocular exposure to an allergen within the 48 hours before the clinical onset of blepharitis;</w:t>
      </w:r>
    </w:p>
    <w:p w:rsidR="00D820F5" w:rsidRDefault="00D820F5" w:rsidP="00D820F5">
      <w:pPr>
        <w:pStyle w:val="Note2"/>
      </w:pPr>
      <w:r>
        <w:t xml:space="preserve">Note: </w:t>
      </w:r>
      <w:r>
        <w:rPr>
          <w:b/>
          <w:i/>
        </w:rPr>
        <w:t>allergen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E07A35" w:rsidRDefault="00AD3B4F" w:rsidP="00AD3B4F">
      <w:pPr>
        <w:pStyle w:val="LV2"/>
        <w:keepNext/>
      </w:pPr>
      <w:r w:rsidRPr="00AD3B4F">
        <w:lastRenderedPageBreak/>
        <w:tab/>
        <w:t xml:space="preserve">having an irritant substance exposure to the region of the affected eye </w:t>
      </w:r>
      <w:r w:rsidR="00E07A35" w:rsidRPr="00D37660">
        <w:t>at the time of the clinical onset of blepharitis;</w:t>
      </w:r>
    </w:p>
    <w:p w:rsidR="00E07A35" w:rsidRDefault="00E07A35" w:rsidP="00E07A35">
      <w:pPr>
        <w:pStyle w:val="Note2"/>
      </w:pPr>
      <w:r>
        <w:t xml:space="preserve">Note: </w:t>
      </w:r>
      <w:r>
        <w:rPr>
          <w:b/>
          <w:i/>
        </w:rPr>
        <w:t>irritant substance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E07A35" w:rsidRDefault="00E07A35" w:rsidP="00E07A35">
      <w:pPr>
        <w:pStyle w:val="LV2"/>
      </w:pPr>
      <w:r w:rsidRPr="00D37660">
        <w:t xml:space="preserve">having mustard gas exposure to the region of the </w:t>
      </w:r>
      <w:r w:rsidR="00E3729D">
        <w:t xml:space="preserve">affected </w:t>
      </w:r>
      <w:r w:rsidRPr="00D37660">
        <w:t>eye at the time of the clinical onset of blepharitis;</w:t>
      </w:r>
    </w:p>
    <w:p w:rsidR="00E07A35" w:rsidRDefault="00E07A35" w:rsidP="00E07A35">
      <w:pPr>
        <w:pStyle w:val="LV2"/>
      </w:pPr>
      <w:r w:rsidRPr="00D37660">
        <w:t xml:space="preserve">undergoing a course of therapeutic radiation for cancer, where the region of the </w:t>
      </w:r>
      <w:r w:rsidR="00E3729D">
        <w:t xml:space="preserve">affected </w:t>
      </w:r>
      <w:r w:rsidRPr="00D37660">
        <w:t xml:space="preserve">eye </w:t>
      </w:r>
      <w:r w:rsidR="00F631AF">
        <w:t>wa</w:t>
      </w:r>
      <w:r w:rsidRPr="00D37660">
        <w:t>s in the field of radiation, at the time of the clinical onset of blepharitis;</w:t>
      </w:r>
    </w:p>
    <w:p w:rsidR="00E07A35" w:rsidRDefault="00E07A35" w:rsidP="00E07A35">
      <w:pPr>
        <w:pStyle w:val="LV2"/>
      </w:pPr>
      <w:r w:rsidRPr="00D37660">
        <w:t xml:space="preserve">having a benign or malignant neoplasm affecting the </w:t>
      </w:r>
      <w:r w:rsidR="00567853">
        <w:t xml:space="preserve">affected </w:t>
      </w:r>
      <w:r w:rsidRPr="00D37660">
        <w:t>eyelid at the time of the clinical onset of blepharitis;</w:t>
      </w:r>
    </w:p>
    <w:p w:rsidR="00E07A35" w:rsidRDefault="00E07A35" w:rsidP="00E07A35">
      <w:pPr>
        <w:pStyle w:val="LV2"/>
      </w:pPr>
      <w:r w:rsidRPr="00D37660">
        <w:t>having dry eye disease at the time of the clinical onset of blepharitis;</w:t>
      </w:r>
    </w:p>
    <w:p w:rsidR="00E07A35" w:rsidRDefault="00E07A35" w:rsidP="00E07A35">
      <w:pPr>
        <w:pStyle w:val="Note2"/>
      </w:pPr>
      <w:r>
        <w:t xml:space="preserve">Note: </w:t>
      </w:r>
      <w:r>
        <w:rPr>
          <w:b/>
          <w:i/>
        </w:rPr>
        <w:t>dry eye disease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E07A35" w:rsidRDefault="00E07A35" w:rsidP="00E07A35">
      <w:pPr>
        <w:pStyle w:val="LV2"/>
      </w:pPr>
      <w:r w:rsidRPr="00D37660">
        <w:t>being in an immunocompromised state as specified at the time of the clinical onset of blepharitis;</w:t>
      </w:r>
    </w:p>
    <w:p w:rsidR="00E07A35" w:rsidRDefault="00E07A35" w:rsidP="00E07A35">
      <w:pPr>
        <w:pStyle w:val="Note2"/>
      </w:pPr>
      <w:r>
        <w:t xml:space="preserve">Note: </w:t>
      </w:r>
      <w:r>
        <w:rPr>
          <w:b/>
          <w:i/>
        </w:rPr>
        <w:t>immunocompromised state as specified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E07A35" w:rsidRDefault="00E07A35" w:rsidP="00E07A35">
      <w:pPr>
        <w:pStyle w:val="LV2"/>
      </w:pPr>
      <w:r w:rsidRPr="00D37660">
        <w:t>taking oral isotretinoin or oral acitretin for a continuous period of at least one year before the clinical onset of blepharitis</w:t>
      </w:r>
      <w:r w:rsidR="000548EF">
        <w:t>,</w:t>
      </w:r>
      <w:r w:rsidRPr="00D37660">
        <w:t xml:space="preserve"> and where treatment has ceased, the clinical onset of blepharitis has occurred within 30 days of cessation;</w:t>
      </w:r>
    </w:p>
    <w:p w:rsidR="00E07A35" w:rsidRPr="008D1B8B" w:rsidRDefault="00E07A35" w:rsidP="00E07A35">
      <w:pPr>
        <w:pStyle w:val="LV2"/>
      </w:pPr>
      <w:r w:rsidRPr="00406B39">
        <w:t xml:space="preserve">having an infection of the </w:t>
      </w:r>
      <w:r w:rsidR="00567853">
        <w:t xml:space="preserve">affected </w:t>
      </w:r>
      <w:r w:rsidRPr="00406B39">
        <w:t>eyelid at the time of the clinical worsening of blepharitis;</w:t>
      </w:r>
    </w:p>
    <w:p w:rsidR="00E07A35" w:rsidRPr="00046E67" w:rsidRDefault="00E07A35" w:rsidP="00E07A35">
      <w:pPr>
        <w:pStyle w:val="Note2"/>
      </w:pPr>
      <w:r>
        <w:t xml:space="preserve">Note: </w:t>
      </w:r>
      <w:r w:rsidRPr="00406B39">
        <w:rPr>
          <w:b/>
          <w:i/>
        </w:rPr>
        <w:t xml:space="preserve">infection of the </w:t>
      </w:r>
      <w:r w:rsidR="00587555">
        <w:rPr>
          <w:b/>
          <w:i/>
        </w:rPr>
        <w:t xml:space="preserve">affected </w:t>
      </w:r>
      <w:r w:rsidRPr="00406B39">
        <w:rPr>
          <w:b/>
          <w:i/>
        </w:rPr>
        <w:t>eyelid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E07A35" w:rsidRPr="008D1B8B" w:rsidRDefault="00E07A35" w:rsidP="00E07A35">
      <w:pPr>
        <w:pStyle w:val="LV2"/>
      </w:pPr>
      <w:r w:rsidRPr="00252D7B">
        <w:t xml:space="preserve">having an infestation of the </w:t>
      </w:r>
      <w:r w:rsidR="00567853">
        <w:t xml:space="preserve">affected </w:t>
      </w:r>
      <w:r w:rsidRPr="00252D7B">
        <w:t>eyelid region, due to a parasite from the specified list of parasites, at the time of the clinical worsening of blepharitis</w:t>
      </w:r>
      <w:r w:rsidRPr="008D1B8B">
        <w:t>;</w:t>
      </w:r>
    </w:p>
    <w:p w:rsidR="00E07A35" w:rsidRPr="00046E67" w:rsidRDefault="00E07A35" w:rsidP="00E07A35">
      <w:pPr>
        <w:pStyle w:val="Note2"/>
      </w:pPr>
      <w:r>
        <w:t xml:space="preserve">Note: </w:t>
      </w:r>
      <w:r w:rsidRPr="00252D7B">
        <w:rPr>
          <w:b/>
          <w:i/>
        </w:rPr>
        <w:t>specified list of parasites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E07A35" w:rsidRDefault="00E07A35" w:rsidP="00E07A35">
      <w:pPr>
        <w:pStyle w:val="LV2"/>
      </w:pPr>
      <w:r w:rsidRPr="00D37660">
        <w:t>having seborrhoeic dermatitis of the periocular region at the time of the clinical worsening of blepharitis;</w:t>
      </w:r>
    </w:p>
    <w:p w:rsidR="00E07A35" w:rsidRDefault="00E07A35" w:rsidP="00E07A35">
      <w:pPr>
        <w:pStyle w:val="LV2"/>
      </w:pPr>
      <w:r w:rsidRPr="00D37660">
        <w:t>having rosacea of the periocular region at the time of the clinical worsening of blepharitis;</w:t>
      </w:r>
    </w:p>
    <w:p w:rsidR="00D820F5" w:rsidRDefault="00D820F5" w:rsidP="00D820F5">
      <w:pPr>
        <w:pStyle w:val="LV2"/>
      </w:pPr>
      <w:r w:rsidRPr="00D37660">
        <w:t>having psoriasis of the periocular region at the time of the clinical worsening of blepharitis;</w:t>
      </w:r>
    </w:p>
    <w:p w:rsidR="00D820F5" w:rsidRDefault="00D820F5" w:rsidP="00D820F5">
      <w:pPr>
        <w:pStyle w:val="LV2"/>
      </w:pPr>
      <w:r w:rsidRPr="00D37660">
        <w:t>having discoid lupus erythematosus of the periocular region at the time of the clinical worsening of blepharitis;</w:t>
      </w:r>
    </w:p>
    <w:p w:rsidR="00D820F5" w:rsidRDefault="00D820F5" w:rsidP="00D820F5">
      <w:pPr>
        <w:pStyle w:val="LV2"/>
      </w:pPr>
      <w:r w:rsidRPr="00D37660">
        <w:t>having ocular or periocular exposure to an allergen within the 48 hours before the clinical worsening of blepharitis;</w:t>
      </w:r>
    </w:p>
    <w:p w:rsidR="00D820F5" w:rsidRDefault="00D820F5" w:rsidP="00D820F5">
      <w:pPr>
        <w:pStyle w:val="Note2"/>
      </w:pPr>
      <w:r>
        <w:t xml:space="preserve">Note: </w:t>
      </w:r>
      <w:r>
        <w:rPr>
          <w:b/>
          <w:i/>
        </w:rPr>
        <w:t>allergen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E07A35" w:rsidRDefault="00AD3B4F" w:rsidP="00AD3B4F">
      <w:pPr>
        <w:pStyle w:val="LV2"/>
      </w:pPr>
      <w:r w:rsidRPr="00AD3B4F">
        <w:lastRenderedPageBreak/>
        <w:tab/>
        <w:t xml:space="preserve">having an irritant substance exposure to the region of the affected eye </w:t>
      </w:r>
      <w:r w:rsidR="00E07A35" w:rsidRPr="00D37660">
        <w:t>at the time of the clinical worsening of blepharitis;</w:t>
      </w:r>
    </w:p>
    <w:p w:rsidR="00E07A35" w:rsidRDefault="00E07A35" w:rsidP="00E07A35">
      <w:pPr>
        <w:pStyle w:val="Note2"/>
      </w:pPr>
      <w:r>
        <w:t xml:space="preserve">Note: </w:t>
      </w:r>
      <w:r>
        <w:rPr>
          <w:b/>
          <w:i/>
        </w:rPr>
        <w:t>irritant substance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E07A35" w:rsidRDefault="00E07A35" w:rsidP="00E07A35">
      <w:pPr>
        <w:pStyle w:val="LV2"/>
      </w:pPr>
      <w:r w:rsidRPr="00D37660">
        <w:t xml:space="preserve">having mustard gas exposure to the region of the </w:t>
      </w:r>
      <w:r w:rsidR="00E3729D">
        <w:t xml:space="preserve">affected </w:t>
      </w:r>
      <w:r w:rsidRPr="00D37660">
        <w:t>eye at the time of the clinical worsening of blepharitis;</w:t>
      </w:r>
    </w:p>
    <w:p w:rsidR="00E07A35" w:rsidRDefault="00E07A35" w:rsidP="00E07A35">
      <w:pPr>
        <w:pStyle w:val="LV2"/>
      </w:pPr>
      <w:r w:rsidRPr="00D37660">
        <w:t xml:space="preserve">undergoing a course of therapeutic radiation for cancer, where the region of the </w:t>
      </w:r>
      <w:r w:rsidR="00E3729D">
        <w:t xml:space="preserve">affected </w:t>
      </w:r>
      <w:r w:rsidRPr="00D37660">
        <w:t xml:space="preserve">eye </w:t>
      </w:r>
      <w:r w:rsidR="00F631AF">
        <w:t>wa</w:t>
      </w:r>
      <w:r w:rsidRPr="00D37660">
        <w:t>s in the field of radiation, at the time of the clinical worsening of blepharitis;</w:t>
      </w:r>
    </w:p>
    <w:p w:rsidR="00E07A35" w:rsidRDefault="00E07A35" w:rsidP="00E07A35">
      <w:pPr>
        <w:pStyle w:val="LV2"/>
      </w:pPr>
      <w:r w:rsidRPr="00D37660">
        <w:t xml:space="preserve">having a benign or malignant neoplasm affecting the </w:t>
      </w:r>
      <w:r w:rsidR="00567853">
        <w:t xml:space="preserve">affected </w:t>
      </w:r>
      <w:r w:rsidRPr="00D37660">
        <w:t>eyelid at the time of the clinical worsening of blepharitis;</w:t>
      </w:r>
    </w:p>
    <w:p w:rsidR="00E07A35" w:rsidRDefault="00E07A35" w:rsidP="00E07A35">
      <w:pPr>
        <w:pStyle w:val="LV2"/>
      </w:pPr>
      <w:r w:rsidRPr="00D37660">
        <w:t>having dry eye disease at the time of the clinical worsening of blepharitis;</w:t>
      </w:r>
    </w:p>
    <w:p w:rsidR="00E07A35" w:rsidRDefault="00E07A35" w:rsidP="00E07A35">
      <w:pPr>
        <w:pStyle w:val="Note2"/>
      </w:pPr>
      <w:r>
        <w:t xml:space="preserve">Note: </w:t>
      </w:r>
      <w:r>
        <w:rPr>
          <w:b/>
          <w:i/>
        </w:rPr>
        <w:t>dry eye disease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E07A35" w:rsidRDefault="00E07A35" w:rsidP="00E07A35">
      <w:pPr>
        <w:pStyle w:val="LV2"/>
      </w:pPr>
      <w:r w:rsidRPr="00D37660">
        <w:t>being in an immunocompromised state as specified at the time of the clinical worsening of blepharitis;</w:t>
      </w:r>
    </w:p>
    <w:p w:rsidR="00E07A35" w:rsidRDefault="00E07A35" w:rsidP="00E07A35">
      <w:pPr>
        <w:pStyle w:val="Note2"/>
      </w:pPr>
      <w:r>
        <w:t xml:space="preserve">Note: </w:t>
      </w:r>
      <w:r>
        <w:rPr>
          <w:b/>
          <w:i/>
        </w:rPr>
        <w:t>immunocompromised state as specified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4"/>
      <w:r w:rsidR="007A3989">
        <w:t xml:space="preserve"> </w:t>
      </w:r>
      <w:r w:rsidR="00E07A35">
        <w:t>blepharitis</w:t>
      </w:r>
      <w:r w:rsidR="00D5620B" w:rsidRPr="008D1B8B">
        <w:t>.</w:t>
      </w:r>
      <w:bookmarkEnd w:id="25"/>
    </w:p>
    <w:p w:rsidR="000C21A3" w:rsidRPr="00684C0E" w:rsidRDefault="00D32F71" w:rsidP="00472812">
      <w:pPr>
        <w:pStyle w:val="LV1"/>
      </w:pPr>
      <w:bookmarkStart w:id="26" w:name="_Toc512513551"/>
      <w:bookmarkStart w:id="27" w:name="_Ref402530057"/>
      <w:r>
        <w:t>Relationship to s</w:t>
      </w:r>
      <w:r w:rsidR="000C21A3" w:rsidRPr="00684C0E">
        <w:t>ervice</w:t>
      </w:r>
      <w:bookmarkEnd w:id="26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7"/>
    <w:p w:rsidR="00CF2367" w:rsidRPr="00187DE1" w:rsidRDefault="00F03C06" w:rsidP="00472812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E07A35">
        <w:t>(1</w:t>
      </w:r>
      <w:r w:rsidR="00247357">
        <w:t>6</w:t>
      </w:r>
      <w:r w:rsidR="00FF1D47">
        <w:t xml:space="preserve">) </w:t>
      </w:r>
      <w:r w:rsidR="00E07A35">
        <w:t>to 9(</w:t>
      </w:r>
      <w:r w:rsidR="00247357">
        <w:t>29</w:t>
      </w:r>
      <w:r w:rsidR="00E07A35">
        <w:t xml:space="preserve">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E07A35">
        <w:t>blepharitis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E07A35">
        <w:t>blepharitis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28" w:name="_Toc51251355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8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782F4E" w:rsidRPr="00E64EE4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5125135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512513554"/>
      <w:r w:rsidRPr="00D97BB3">
        <w:t>Definitions</w:t>
      </w:r>
      <w:bookmarkEnd w:id="32"/>
      <w:bookmarkEnd w:id="33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E07A35" w:rsidRPr="00D37660" w:rsidRDefault="00E07A35" w:rsidP="00E07A35">
      <w:pPr>
        <w:pStyle w:val="SH3"/>
        <w:ind w:left="851" w:hanging="851"/>
      </w:pPr>
      <w:bookmarkStart w:id="34" w:name="_Ref402530810"/>
      <w:proofErr w:type="gramStart"/>
      <w:r w:rsidRPr="00D37660">
        <w:rPr>
          <w:b/>
          <w:i/>
        </w:rPr>
        <w:t>allergen</w:t>
      </w:r>
      <w:proofErr w:type="gramEnd"/>
      <w:r w:rsidRPr="00D37660">
        <w:t xml:space="preserve"> means an antigenic substance capable of producing an immune response leading to allergic contact dermatitis.</w:t>
      </w:r>
    </w:p>
    <w:p w:rsidR="00E07A35" w:rsidRDefault="00E07A35" w:rsidP="00E07A35">
      <w:pPr>
        <w:pStyle w:val="SH3"/>
        <w:ind w:left="851" w:hanging="851"/>
      </w:pPr>
      <w:proofErr w:type="gramStart"/>
      <w:r w:rsidRPr="00CF4EE9">
        <w:rPr>
          <w:b/>
          <w:i/>
        </w:rPr>
        <w:t>blepharitis</w:t>
      </w:r>
      <w:r w:rsidRPr="00513D05">
        <w:t>—</w:t>
      </w:r>
      <w:proofErr w:type="gramEnd"/>
      <w:r w:rsidRPr="00513D05">
        <w:t>see subsection</w:t>
      </w:r>
      <w:r>
        <w:t xml:space="preserve"> 7(2).</w:t>
      </w:r>
    </w:p>
    <w:p w:rsidR="00E07A35" w:rsidRDefault="00E07A35" w:rsidP="00E07A35">
      <w:pPr>
        <w:pStyle w:val="SH3"/>
        <w:ind w:left="851" w:hanging="851"/>
      </w:pPr>
      <w:r w:rsidRPr="00CF4EE9">
        <w:rPr>
          <w:b/>
          <w:i/>
        </w:rPr>
        <w:t>chronic renal failure</w:t>
      </w:r>
      <w:r w:rsidRPr="00CF4EE9">
        <w:t xml:space="preserve"> means:</w:t>
      </w:r>
    </w:p>
    <w:p w:rsidR="00E07A35" w:rsidRDefault="00E07A35" w:rsidP="00E07A35">
      <w:pPr>
        <w:pStyle w:val="SH4"/>
        <w:ind w:left="1418"/>
      </w:pPr>
      <w:r>
        <w:t>having a glomerular filtration rate of less than 15 mL/min/1.73 m</w:t>
      </w:r>
      <w:r w:rsidRPr="00CF500B">
        <w:rPr>
          <w:vertAlign w:val="superscript"/>
        </w:rPr>
        <w:t>2</w:t>
      </w:r>
      <w:r>
        <w:t xml:space="preserve"> for a period of at least three months; or </w:t>
      </w:r>
    </w:p>
    <w:p w:rsidR="00E07A35" w:rsidRDefault="00E07A35" w:rsidP="00E07A35">
      <w:pPr>
        <w:pStyle w:val="SH4"/>
        <w:ind w:left="1418"/>
      </w:pPr>
      <w:r>
        <w:t xml:space="preserve">a need for renal replacement therapy (dialysis or transplantation) for treatment of complications of decreased glomerular filtration rate which would otherwise increase the risk of morbidity and mortality; or </w:t>
      </w:r>
    </w:p>
    <w:p w:rsidR="00E07A35" w:rsidRDefault="00E07A35" w:rsidP="00E07A35">
      <w:pPr>
        <w:pStyle w:val="SH4"/>
        <w:ind w:left="1418"/>
      </w:pPr>
      <w:proofErr w:type="gramStart"/>
      <w:r>
        <w:t>undergoing</w:t>
      </w:r>
      <w:proofErr w:type="gramEnd"/>
      <w:r>
        <w:t xml:space="preserve"> chronic dialysis.</w:t>
      </w:r>
    </w:p>
    <w:p w:rsidR="00E07A35" w:rsidRDefault="00E07A35" w:rsidP="00E07A35">
      <w:pPr>
        <w:pStyle w:val="SH3"/>
        <w:ind w:left="851" w:hanging="851"/>
      </w:pPr>
      <w:proofErr w:type="gramStart"/>
      <w:r w:rsidRPr="00CF4EE9">
        <w:rPr>
          <w:b/>
          <w:i/>
        </w:rPr>
        <w:t>dry</w:t>
      </w:r>
      <w:proofErr w:type="gramEnd"/>
      <w:r w:rsidRPr="00CF4EE9">
        <w:rPr>
          <w:b/>
          <w:i/>
        </w:rPr>
        <w:t xml:space="preserve"> eye disease</w:t>
      </w:r>
      <w:r w:rsidRPr="00D37660">
        <w:t xml:space="preserve"> means a disease caused by a chronic lack of sufficient lubrication and moisture on the surface of the </w:t>
      </w:r>
      <w:r w:rsidR="00AD3B4F">
        <w:t xml:space="preserve">affected </w:t>
      </w:r>
      <w:r w:rsidRPr="00D37660">
        <w:t>eye.</w:t>
      </w:r>
    </w:p>
    <w:p w:rsidR="00F631AF" w:rsidRDefault="00F631AF" w:rsidP="00F631AF">
      <w:pPr>
        <w:pStyle w:val="ScheduleNote"/>
        <w:ind w:left="1305" w:hanging="454"/>
        <w:rPr>
          <w:lang w:val="en"/>
        </w:rPr>
      </w:pPr>
      <w:r w:rsidRPr="00CF4EE9">
        <w:t xml:space="preserve">Note: Examples of conditions associated with </w:t>
      </w:r>
      <w:r w:rsidRPr="00CF4EE9">
        <w:rPr>
          <w:lang w:val="en"/>
        </w:rPr>
        <w:t>a chronic lack of sufficient lubrication and moisture on the surface of the eye include</w:t>
      </w:r>
      <w:r>
        <w:rPr>
          <w:lang w:val="en"/>
        </w:rPr>
        <w:t>, but are not limited to:</w:t>
      </w:r>
    </w:p>
    <w:p w:rsidR="00F631AF" w:rsidRPr="00513D05" w:rsidRDefault="00F631AF" w:rsidP="00F631AF">
      <w:pPr>
        <w:pStyle w:val="ScheduleNote"/>
        <w:numPr>
          <w:ilvl w:val="1"/>
          <w:numId w:val="21"/>
        </w:numPr>
        <w:spacing w:before="60"/>
        <w:ind w:left="1701" w:hanging="425"/>
      </w:pPr>
      <w:r w:rsidRPr="00CF4EE9">
        <w:rPr>
          <w:bCs/>
          <w:lang w:val="en"/>
        </w:rPr>
        <w:t>dysfunctional tear syndrome</w:t>
      </w:r>
      <w:r>
        <w:rPr>
          <w:lang w:val="en"/>
        </w:rPr>
        <w:t>;</w:t>
      </w:r>
    </w:p>
    <w:p w:rsidR="00F631AF" w:rsidRPr="00A955F1" w:rsidRDefault="00F631AF" w:rsidP="00F631AF">
      <w:pPr>
        <w:pStyle w:val="ScheduleNote"/>
        <w:numPr>
          <w:ilvl w:val="1"/>
          <w:numId w:val="21"/>
        </w:numPr>
        <w:spacing w:before="0"/>
        <w:ind w:left="1701" w:hanging="425"/>
      </w:pPr>
      <w:r w:rsidRPr="00CF4EE9">
        <w:rPr>
          <w:bCs/>
          <w:lang w:val="en"/>
        </w:rPr>
        <w:t>keratitis sicca</w:t>
      </w:r>
      <w:r>
        <w:rPr>
          <w:bCs/>
          <w:lang w:val="en"/>
        </w:rPr>
        <w:t>;</w:t>
      </w:r>
    </w:p>
    <w:p w:rsidR="00F631AF" w:rsidRPr="00A955F1" w:rsidRDefault="00F631AF" w:rsidP="00F631AF">
      <w:pPr>
        <w:pStyle w:val="ScheduleNote"/>
        <w:numPr>
          <w:ilvl w:val="1"/>
          <w:numId w:val="21"/>
        </w:numPr>
        <w:spacing w:before="0"/>
        <w:ind w:left="1701" w:hanging="425"/>
      </w:pPr>
      <w:r w:rsidRPr="00CF4EE9">
        <w:rPr>
          <w:bCs/>
          <w:lang w:val="en"/>
        </w:rPr>
        <w:t>keratoconjunctivitis sicca</w:t>
      </w:r>
      <w:r>
        <w:rPr>
          <w:bCs/>
          <w:lang w:val="en"/>
        </w:rPr>
        <w:t>;</w:t>
      </w:r>
    </w:p>
    <w:p w:rsidR="00F631AF" w:rsidRPr="00A955F1" w:rsidRDefault="00F631AF" w:rsidP="00F631AF">
      <w:pPr>
        <w:pStyle w:val="ScheduleNote"/>
        <w:numPr>
          <w:ilvl w:val="1"/>
          <w:numId w:val="21"/>
        </w:numPr>
        <w:spacing w:before="0"/>
        <w:ind w:left="1701" w:hanging="425"/>
      </w:pPr>
      <w:r>
        <w:rPr>
          <w:bCs/>
          <w:lang w:val="en"/>
        </w:rPr>
        <w:t>M</w:t>
      </w:r>
      <w:r w:rsidRPr="00CF4EE9">
        <w:rPr>
          <w:bCs/>
          <w:lang w:val="en"/>
        </w:rPr>
        <w:t>eibomian gland dysfunction</w:t>
      </w:r>
      <w:r>
        <w:rPr>
          <w:bCs/>
          <w:lang w:val="en"/>
        </w:rPr>
        <w:t>;</w:t>
      </w:r>
      <w:r w:rsidRPr="00CF4EE9">
        <w:rPr>
          <w:bCs/>
          <w:lang w:val="en"/>
        </w:rPr>
        <w:t xml:space="preserve">  </w:t>
      </w:r>
    </w:p>
    <w:p w:rsidR="00F631AF" w:rsidRDefault="00F631AF" w:rsidP="00F631AF">
      <w:pPr>
        <w:pStyle w:val="ScheduleNote"/>
        <w:numPr>
          <w:ilvl w:val="1"/>
          <w:numId w:val="21"/>
        </w:numPr>
        <w:spacing w:before="0"/>
        <w:ind w:left="1701" w:hanging="425"/>
      </w:pPr>
      <w:proofErr w:type="spellStart"/>
      <w:r w:rsidRPr="00CF4EE9">
        <w:t>Sjögren</w:t>
      </w:r>
      <w:proofErr w:type="spellEnd"/>
      <w:r w:rsidRPr="00CF4EE9">
        <w:t xml:space="preserve"> syndrome</w:t>
      </w:r>
      <w:r>
        <w:t>;</w:t>
      </w:r>
    </w:p>
    <w:p w:rsidR="00F631AF" w:rsidRPr="00A955F1" w:rsidRDefault="00F631AF" w:rsidP="00F631AF">
      <w:pPr>
        <w:pStyle w:val="ScheduleNote"/>
        <w:numPr>
          <w:ilvl w:val="1"/>
          <w:numId w:val="21"/>
        </w:numPr>
        <w:spacing w:before="0"/>
        <w:ind w:left="1701" w:hanging="425"/>
      </w:pPr>
      <w:r>
        <w:rPr>
          <w:lang w:val="en"/>
        </w:rPr>
        <w:t>v</w:t>
      </w:r>
      <w:r>
        <w:rPr>
          <w:bCs/>
          <w:lang w:val="en"/>
        </w:rPr>
        <w:t>itamin A deficiency; or</w:t>
      </w:r>
    </w:p>
    <w:p w:rsidR="00F631AF" w:rsidRPr="00A955F1" w:rsidRDefault="00F631AF" w:rsidP="00F631AF">
      <w:pPr>
        <w:pStyle w:val="ScheduleNote"/>
        <w:numPr>
          <w:ilvl w:val="1"/>
          <w:numId w:val="21"/>
        </w:numPr>
        <w:spacing w:before="0"/>
        <w:ind w:left="1701" w:hanging="425"/>
      </w:pPr>
      <w:proofErr w:type="gramStart"/>
      <w:r w:rsidRPr="00CF4EE9">
        <w:rPr>
          <w:lang w:val="en"/>
        </w:rPr>
        <w:t>xerophthalmia</w:t>
      </w:r>
      <w:proofErr w:type="gramEnd"/>
      <w:r>
        <w:rPr>
          <w:lang w:val="en"/>
        </w:rPr>
        <w:t>.</w:t>
      </w:r>
    </w:p>
    <w:p w:rsidR="00E07A35" w:rsidRPr="00BF35CD" w:rsidRDefault="00E07A35" w:rsidP="00E07A35">
      <w:pPr>
        <w:spacing w:before="100"/>
        <w:ind w:left="851"/>
      </w:pPr>
      <w:proofErr w:type="gramStart"/>
      <w:r w:rsidRPr="00BF35CD">
        <w:rPr>
          <w:b/>
          <w:i/>
        </w:rPr>
        <w:t>immunocompromised</w:t>
      </w:r>
      <w:proofErr w:type="gramEnd"/>
      <w:r w:rsidRPr="00BF35CD">
        <w:rPr>
          <w:b/>
          <w:i/>
        </w:rPr>
        <w:t xml:space="preserve"> state as specified</w:t>
      </w:r>
      <w:r w:rsidRPr="00BF35CD">
        <w:t xml:space="preserve"> means a condition of substantially lowered immune function, such as would occur in the following conditions or circumstances: </w:t>
      </w:r>
    </w:p>
    <w:p w:rsidR="00E07A35" w:rsidRPr="00BF35CD" w:rsidRDefault="00E07A35" w:rsidP="00E07A35">
      <w:pPr>
        <w:pStyle w:val="SH4"/>
        <w:ind w:left="1418"/>
      </w:pPr>
      <w:r w:rsidRPr="00BF35CD">
        <w:t xml:space="preserve">being treated with an immunosuppressive drug; </w:t>
      </w:r>
    </w:p>
    <w:p w:rsidR="00E07A35" w:rsidRPr="00BF35CD" w:rsidRDefault="00E07A35" w:rsidP="00E07A35">
      <w:pPr>
        <w:pStyle w:val="SH4"/>
        <w:ind w:left="1418"/>
      </w:pPr>
      <w:r w:rsidRPr="00BF35CD">
        <w:t>having a haematological or solid organ malignancy;</w:t>
      </w:r>
    </w:p>
    <w:p w:rsidR="00E07A35" w:rsidRPr="00BF35CD" w:rsidRDefault="00E07A35" w:rsidP="00E07A35">
      <w:pPr>
        <w:pStyle w:val="SH4"/>
        <w:ind w:left="1418"/>
      </w:pPr>
      <w:r w:rsidRPr="00BF35CD">
        <w:t xml:space="preserve">having chronic renal failure; </w:t>
      </w:r>
    </w:p>
    <w:p w:rsidR="00E07A35" w:rsidRDefault="00E07A35" w:rsidP="00E07A35">
      <w:pPr>
        <w:pStyle w:val="SH4"/>
        <w:ind w:left="1418"/>
      </w:pPr>
      <w:r>
        <w:t xml:space="preserve">having infection </w:t>
      </w:r>
      <w:r w:rsidRPr="00BF35CD">
        <w:t>with human immunodeficiency virus;</w:t>
      </w:r>
    </w:p>
    <w:p w:rsidR="00E07A35" w:rsidRPr="00BF35CD" w:rsidRDefault="00E07A35" w:rsidP="00E07A35">
      <w:pPr>
        <w:pStyle w:val="SH4"/>
        <w:ind w:left="1418"/>
      </w:pPr>
      <w:r w:rsidRPr="00BF35CD">
        <w:t xml:space="preserve">having severe malnutrition; or </w:t>
      </w:r>
    </w:p>
    <w:p w:rsidR="00E07A35" w:rsidRPr="00BF35CD" w:rsidRDefault="00E07A35" w:rsidP="00E07A35">
      <w:pPr>
        <w:pStyle w:val="SH4"/>
        <w:ind w:left="1418"/>
      </w:pPr>
      <w:proofErr w:type="gramStart"/>
      <w:r w:rsidRPr="00BF35CD">
        <w:t>undergoing</w:t>
      </w:r>
      <w:proofErr w:type="gramEnd"/>
      <w:r w:rsidRPr="00BF35CD">
        <w:t xml:space="preserve"> solid organ, stem cell or bone marrow transplantation. </w:t>
      </w:r>
    </w:p>
    <w:p w:rsidR="00E07A35" w:rsidRPr="00CF4EE9" w:rsidRDefault="00E07A35" w:rsidP="00E07A35">
      <w:pPr>
        <w:pStyle w:val="ScheduleNote"/>
        <w:ind w:left="1305" w:hanging="454"/>
      </w:pPr>
      <w:r w:rsidRPr="007C627D">
        <w:t xml:space="preserve">Note: </w:t>
      </w:r>
      <w:r>
        <w:rPr>
          <w:b/>
          <w:i/>
        </w:rPr>
        <w:t>chronic renal failure</w:t>
      </w:r>
      <w:r w:rsidRPr="007C627D">
        <w:t xml:space="preserve"> and </w:t>
      </w:r>
      <w:r>
        <w:rPr>
          <w:b/>
          <w:i/>
        </w:rPr>
        <w:t>immunosuppressive drug</w:t>
      </w:r>
      <w:r w:rsidRPr="007C627D">
        <w:t xml:space="preserve"> are also defined in the Schedule</w:t>
      </w:r>
      <w:r w:rsidR="003F05F9">
        <w:t> </w:t>
      </w:r>
      <w:r w:rsidRPr="007C627D">
        <w:t>1</w:t>
      </w:r>
      <w:r w:rsidR="003F05F9">
        <w:t> </w:t>
      </w:r>
      <w:r w:rsidRPr="007C627D">
        <w:t>-</w:t>
      </w:r>
      <w:r w:rsidR="003F05F9">
        <w:t> </w:t>
      </w:r>
      <w:r w:rsidRPr="007C627D">
        <w:t>Dictionary.</w:t>
      </w:r>
    </w:p>
    <w:p w:rsidR="00E07A35" w:rsidRDefault="00E07A35" w:rsidP="00E07A35">
      <w:pPr>
        <w:pStyle w:val="SH3"/>
        <w:ind w:left="851" w:hanging="851"/>
      </w:pPr>
      <w:proofErr w:type="gramStart"/>
      <w:r w:rsidRPr="00CF4EE9">
        <w:rPr>
          <w:b/>
          <w:i/>
        </w:rPr>
        <w:t>immunosuppressive</w:t>
      </w:r>
      <w:proofErr w:type="gramEnd"/>
      <w:r w:rsidRPr="00CF4EE9">
        <w:rPr>
          <w:b/>
          <w:i/>
        </w:rPr>
        <w:t xml:space="preserve"> drug</w:t>
      </w:r>
      <w:r w:rsidRPr="00CF4EE9">
        <w:t xml:space="preserve"> means a drug or an agent which results in substantial suppression of immune responses.</w:t>
      </w:r>
    </w:p>
    <w:p w:rsidR="00F631AF" w:rsidRDefault="00F631AF" w:rsidP="00F631AF">
      <w:pPr>
        <w:pStyle w:val="ScheduleNote"/>
        <w:ind w:left="1305" w:hanging="454"/>
      </w:pPr>
      <w:r w:rsidRPr="00CF4EE9">
        <w:t>Note: Examples of an immunosuppressive drug include</w:t>
      </w:r>
      <w:r>
        <w:t>, but are not limited to</w:t>
      </w:r>
      <w:r w:rsidRPr="00CF4EE9">
        <w:t xml:space="preserve">: </w:t>
      </w:r>
    </w:p>
    <w:p w:rsidR="00F631AF" w:rsidRPr="005C2DAF" w:rsidRDefault="00F631AF" w:rsidP="00F631AF">
      <w:pPr>
        <w:spacing w:before="60"/>
        <w:ind w:left="1701" w:hanging="425"/>
        <w:rPr>
          <w:sz w:val="18"/>
          <w:szCs w:val="18"/>
        </w:rPr>
      </w:pPr>
      <w:r>
        <w:rPr>
          <w:sz w:val="18"/>
          <w:szCs w:val="18"/>
        </w:rPr>
        <w:t>(a)</w:t>
      </w:r>
      <w:r>
        <w:rPr>
          <w:sz w:val="18"/>
          <w:szCs w:val="18"/>
        </w:rPr>
        <w:tab/>
      </w:r>
      <w:proofErr w:type="gramStart"/>
      <w:r w:rsidRPr="005C2DAF">
        <w:rPr>
          <w:sz w:val="18"/>
          <w:szCs w:val="18"/>
        </w:rPr>
        <w:t>chemotherapeutic</w:t>
      </w:r>
      <w:proofErr w:type="gramEnd"/>
      <w:r w:rsidRPr="005C2DAF">
        <w:rPr>
          <w:sz w:val="18"/>
          <w:szCs w:val="18"/>
        </w:rPr>
        <w:t xml:space="preserve"> agents used for the treatment of cancer;</w:t>
      </w:r>
    </w:p>
    <w:p w:rsidR="00F631AF" w:rsidRPr="005C2DAF" w:rsidRDefault="00F631AF" w:rsidP="00F631AF">
      <w:pPr>
        <w:spacing w:line="240" w:lineRule="auto"/>
        <w:ind w:left="1701" w:hanging="425"/>
        <w:rPr>
          <w:sz w:val="18"/>
          <w:szCs w:val="18"/>
        </w:rPr>
      </w:pPr>
      <w:r>
        <w:rPr>
          <w:sz w:val="18"/>
          <w:szCs w:val="18"/>
        </w:rPr>
        <w:t>(b)</w:t>
      </w:r>
      <w:r>
        <w:rPr>
          <w:sz w:val="18"/>
          <w:szCs w:val="18"/>
        </w:rPr>
        <w:tab/>
      </w:r>
      <w:proofErr w:type="gramStart"/>
      <w:r w:rsidRPr="005C2DAF">
        <w:rPr>
          <w:sz w:val="18"/>
          <w:szCs w:val="18"/>
        </w:rPr>
        <w:t>corticosteroids</w:t>
      </w:r>
      <w:proofErr w:type="gramEnd"/>
      <w:r w:rsidRPr="005C2DAF">
        <w:rPr>
          <w:sz w:val="18"/>
          <w:szCs w:val="18"/>
        </w:rPr>
        <w:t>, other than inhaled or topical corticosteroids;</w:t>
      </w:r>
    </w:p>
    <w:p w:rsidR="00F631AF" w:rsidRPr="005C2DAF" w:rsidRDefault="00F631AF" w:rsidP="00F631AF">
      <w:pPr>
        <w:spacing w:line="240" w:lineRule="auto"/>
        <w:ind w:left="1701" w:hanging="425"/>
        <w:rPr>
          <w:sz w:val="18"/>
          <w:szCs w:val="18"/>
        </w:rPr>
      </w:pPr>
      <w:r>
        <w:rPr>
          <w:sz w:val="18"/>
          <w:szCs w:val="18"/>
        </w:rPr>
        <w:t>(c)</w:t>
      </w:r>
      <w:r w:rsidRPr="005C2DAF">
        <w:rPr>
          <w:sz w:val="18"/>
          <w:szCs w:val="18"/>
        </w:rPr>
        <w:tab/>
      </w:r>
      <w:proofErr w:type="gramStart"/>
      <w:r w:rsidRPr="005C2DAF">
        <w:rPr>
          <w:sz w:val="18"/>
          <w:szCs w:val="18"/>
        </w:rPr>
        <w:t>drugs</w:t>
      </w:r>
      <w:proofErr w:type="gramEnd"/>
      <w:r w:rsidRPr="005C2DAF">
        <w:rPr>
          <w:sz w:val="18"/>
          <w:szCs w:val="18"/>
        </w:rPr>
        <w:t xml:space="preserve"> used to prevent transplant rejection; </w:t>
      </w:r>
      <w:r>
        <w:rPr>
          <w:sz w:val="18"/>
          <w:szCs w:val="18"/>
        </w:rPr>
        <w:t>or</w:t>
      </w:r>
    </w:p>
    <w:p w:rsidR="00F631AF" w:rsidRPr="005C2DAF" w:rsidRDefault="00F631AF" w:rsidP="00F631AF">
      <w:pPr>
        <w:spacing w:line="240" w:lineRule="auto"/>
        <w:ind w:left="1701" w:hanging="425"/>
        <w:rPr>
          <w:sz w:val="18"/>
          <w:szCs w:val="18"/>
        </w:rPr>
      </w:pPr>
      <w:r>
        <w:rPr>
          <w:sz w:val="18"/>
          <w:szCs w:val="18"/>
        </w:rPr>
        <w:t>(d)</w:t>
      </w:r>
      <w:r w:rsidRPr="005C2DAF">
        <w:rPr>
          <w:sz w:val="18"/>
          <w:szCs w:val="18"/>
        </w:rPr>
        <w:tab/>
      </w:r>
      <w:proofErr w:type="gramStart"/>
      <w:r w:rsidRPr="005C2DAF">
        <w:rPr>
          <w:sz w:val="18"/>
          <w:szCs w:val="18"/>
        </w:rPr>
        <w:t>tumour</w:t>
      </w:r>
      <w:proofErr w:type="gramEnd"/>
      <w:r w:rsidRPr="005C2DAF">
        <w:rPr>
          <w:sz w:val="18"/>
          <w:szCs w:val="18"/>
        </w:rPr>
        <w:t xml:space="preserve"> necrosis factor-α inhibitors. </w:t>
      </w:r>
    </w:p>
    <w:p w:rsidR="00E07A35" w:rsidRDefault="00E07A35" w:rsidP="00E07A35">
      <w:pPr>
        <w:pStyle w:val="SH3"/>
        <w:ind w:left="851" w:hanging="851"/>
      </w:pPr>
      <w:proofErr w:type="gramStart"/>
      <w:r w:rsidRPr="00252D7B">
        <w:rPr>
          <w:b/>
          <w:i/>
        </w:rPr>
        <w:t>infection</w:t>
      </w:r>
      <w:proofErr w:type="gramEnd"/>
      <w:r w:rsidRPr="00252D7B">
        <w:rPr>
          <w:b/>
          <w:i/>
        </w:rPr>
        <w:t xml:space="preserve"> of the </w:t>
      </w:r>
      <w:r w:rsidR="00587555">
        <w:rPr>
          <w:b/>
          <w:i/>
        </w:rPr>
        <w:t xml:space="preserve">affected </w:t>
      </w:r>
      <w:r w:rsidRPr="00252D7B">
        <w:rPr>
          <w:b/>
          <w:i/>
        </w:rPr>
        <w:t>eyelid</w:t>
      </w:r>
      <w:r w:rsidRPr="000B4BF6">
        <w:t xml:space="preserve"> means a bacterial, viral or fungal infection involving the skin, hair follicles or glands of the </w:t>
      </w:r>
      <w:r w:rsidR="00AD3B4F">
        <w:t xml:space="preserve">affected </w:t>
      </w:r>
      <w:r w:rsidRPr="000B4BF6">
        <w:t>eyelid.</w:t>
      </w:r>
    </w:p>
    <w:p w:rsidR="00E07A35" w:rsidRDefault="00E07A35" w:rsidP="00E07A35">
      <w:pPr>
        <w:pStyle w:val="SH3"/>
        <w:ind w:left="851" w:hanging="851"/>
      </w:pPr>
      <w:proofErr w:type="gramStart"/>
      <w:r w:rsidRPr="00D37660">
        <w:rPr>
          <w:b/>
          <w:i/>
        </w:rPr>
        <w:lastRenderedPageBreak/>
        <w:t>irritant</w:t>
      </w:r>
      <w:proofErr w:type="gramEnd"/>
      <w:r w:rsidRPr="00D37660">
        <w:rPr>
          <w:b/>
          <w:i/>
        </w:rPr>
        <w:t xml:space="preserve"> substance</w:t>
      </w:r>
      <w:r w:rsidRPr="00D37660">
        <w:t xml:space="preserve"> means a chemical which causes an inflammatory effect on living tissue by chemical action at the site of contact, leading to irritant contact dermatitis.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4"/>
    <w:p w:rsidR="00885EAB" w:rsidRPr="009C404D" w:rsidRDefault="00054930" w:rsidP="00E07A35">
      <w:pPr>
        <w:pStyle w:val="SH3"/>
        <w:keepNext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5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E07A35" w:rsidRDefault="00E07A35" w:rsidP="00E07A35">
      <w:pPr>
        <w:pStyle w:val="SH3"/>
        <w:ind w:left="851" w:hanging="851"/>
      </w:pPr>
      <w:r w:rsidRPr="00CF4EE9">
        <w:rPr>
          <w:b/>
          <w:i/>
        </w:rPr>
        <w:t>specified list of parasites</w:t>
      </w:r>
      <w:r>
        <w:t xml:space="preserve"> means:</w:t>
      </w:r>
    </w:p>
    <w:p w:rsidR="00E07A35" w:rsidRDefault="00E07A35" w:rsidP="00E07A35">
      <w:pPr>
        <w:pStyle w:val="SH4"/>
        <w:ind w:left="1418"/>
      </w:pPr>
      <w:r w:rsidRPr="00252D7B">
        <w:rPr>
          <w:i/>
        </w:rPr>
        <w:t>Demodex folliculorum</w:t>
      </w:r>
      <w:r>
        <w:t xml:space="preserve"> or </w:t>
      </w:r>
      <w:r w:rsidRPr="00252D7B">
        <w:rPr>
          <w:i/>
        </w:rPr>
        <w:t>Demodex brevis</w:t>
      </w:r>
      <w:r>
        <w:t xml:space="preserve"> mites; or</w:t>
      </w:r>
    </w:p>
    <w:p w:rsidR="00E07A35" w:rsidRPr="000B4BF6" w:rsidRDefault="00E07A35" w:rsidP="00E07A35">
      <w:pPr>
        <w:pStyle w:val="SH4"/>
        <w:ind w:left="1418"/>
      </w:pPr>
      <w:r w:rsidRPr="00252D7B">
        <w:rPr>
          <w:i/>
        </w:rPr>
        <w:t>Phthirus pubis</w:t>
      </w:r>
      <w:r>
        <w:t xml:space="preserve"> lice.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E07A35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Blepharitis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723E99">
            <w:rPr>
              <w:i/>
              <w:sz w:val="18"/>
            </w:rPr>
            <w:t>30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</w:t>
          </w:r>
          <w:r w:rsidR="000548EF">
            <w:rPr>
              <w:i/>
              <w:sz w:val="18"/>
              <w:szCs w:val="18"/>
            </w:rPr>
            <w:t>9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70CDB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70CDB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E07A35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Blepharitis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723E99">
            <w:rPr>
              <w:i/>
              <w:sz w:val="18"/>
            </w:rPr>
            <w:t>30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</w:t>
          </w:r>
          <w:r w:rsidR="000548EF">
            <w:rPr>
              <w:i/>
              <w:sz w:val="18"/>
              <w:szCs w:val="18"/>
            </w:rPr>
            <w:t>9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70CD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70CDB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74316E" w:rsidRDefault="000051D9" w:rsidP="000548E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1A10A05"/>
    <w:multiLevelType w:val="hybridMultilevel"/>
    <w:tmpl w:val="7552680A"/>
    <w:lvl w:ilvl="0" w:tplc="CCE4DD42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CCE4DD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8EF"/>
    <w:rsid w:val="00054930"/>
    <w:rsid w:val="000614BF"/>
    <w:rsid w:val="00061E3E"/>
    <w:rsid w:val="000656ED"/>
    <w:rsid w:val="00080915"/>
    <w:rsid w:val="00080F14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17B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7357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05F9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378"/>
    <w:rsid w:val="00516768"/>
    <w:rsid w:val="00516B8D"/>
    <w:rsid w:val="005226B5"/>
    <w:rsid w:val="005268CF"/>
    <w:rsid w:val="0053697E"/>
    <w:rsid w:val="00537FBC"/>
    <w:rsid w:val="00545116"/>
    <w:rsid w:val="005574D1"/>
    <w:rsid w:val="00567853"/>
    <w:rsid w:val="00571FBB"/>
    <w:rsid w:val="005758CA"/>
    <w:rsid w:val="00575A90"/>
    <w:rsid w:val="00584811"/>
    <w:rsid w:val="00585784"/>
    <w:rsid w:val="00587555"/>
    <w:rsid w:val="00593AA6"/>
    <w:rsid w:val="00594161"/>
    <w:rsid w:val="00594749"/>
    <w:rsid w:val="005A584D"/>
    <w:rsid w:val="005B05D3"/>
    <w:rsid w:val="005B0883"/>
    <w:rsid w:val="005B4067"/>
    <w:rsid w:val="005B734A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3683C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B5789"/>
    <w:rsid w:val="006C30C5"/>
    <w:rsid w:val="006C4E18"/>
    <w:rsid w:val="006C7F8C"/>
    <w:rsid w:val="006D4FA9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23E99"/>
    <w:rsid w:val="00731E00"/>
    <w:rsid w:val="00733269"/>
    <w:rsid w:val="00741718"/>
    <w:rsid w:val="0074316E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D21D5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3B4F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500B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20F5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07A35"/>
    <w:rsid w:val="00E11E44"/>
    <w:rsid w:val="00E3270E"/>
    <w:rsid w:val="00E338EF"/>
    <w:rsid w:val="00E35C4E"/>
    <w:rsid w:val="00E3729D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350F3"/>
    <w:rsid w:val="00F4350D"/>
    <w:rsid w:val="00F567F7"/>
    <w:rsid w:val="00F62036"/>
    <w:rsid w:val="00F631AF"/>
    <w:rsid w:val="00F65B52"/>
    <w:rsid w:val="00F67B67"/>
    <w:rsid w:val="00F67BCA"/>
    <w:rsid w:val="00F70CDB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1799</Words>
  <Characters>10260</Characters>
  <Application>Microsoft Office Word</Application>
  <DocSecurity>0</DocSecurity>
  <PresentationFormat/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2018-09-04T04:14:00Z</dcterms:created>
  <dcterms:modified xsi:type="dcterms:W3CDTF">2019-02-26T00:00:00Z</dcterms:modified>
  <cp:category/>
  <cp:contentStatus/>
  <dc:language/>
  <cp:version/>
</cp:coreProperties>
</file>