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284402" w:rsidP="006647B7">
      <w:pPr>
        <w:pStyle w:val="Plainheader"/>
      </w:pPr>
      <w:bookmarkStart w:id="0" w:name="SoP_Name_Title"/>
      <w:r>
        <w:t>ACUTE RHEUMATIC FEVER</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D676B7">
        <w:t>53</w:t>
      </w:r>
      <w:bookmarkEnd w:id="1"/>
      <w:r w:rsidRPr="00024911">
        <w:t xml:space="preserve"> of</w:t>
      </w:r>
      <w:r w:rsidR="00085567">
        <w:t xml:space="preserve"> </w:t>
      </w:r>
      <w:bookmarkStart w:id="2" w:name="year"/>
      <w:r w:rsidR="00284402">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D676B7">
        <w:rPr>
          <w:b w:val="0"/>
        </w:rPr>
        <w:t>26 April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3760C1" w:rsidP="00781DD2">
            <w:pPr>
              <w:pStyle w:val="Plain"/>
              <w:spacing w:before="0"/>
              <w:ind w:left="0"/>
              <w:rPr>
                <w:b w:val="0"/>
              </w:rPr>
            </w:pPr>
            <w:bookmarkStart w:id="3" w:name="_GoBack"/>
            <w:r>
              <w:rPr>
                <w:noProof/>
              </w:rPr>
              <w:drawing>
                <wp:anchor distT="0" distB="0" distL="114300" distR="114300" simplePos="0" relativeHeight="251659264" behindDoc="1" locked="0" layoutInCell="1" allowOverlap="1" wp14:anchorId="57F2C1A7" wp14:editId="16FC1A35">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676B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676B7">
        <w:rPr>
          <w:noProof/>
        </w:rPr>
        <w:t>1</w:t>
      </w:r>
      <w:r w:rsidR="00D676B7">
        <w:rPr>
          <w:rFonts w:asciiTheme="minorHAnsi" w:eastAsiaTheme="minorEastAsia" w:hAnsiTheme="minorHAnsi" w:cstheme="minorBidi"/>
          <w:noProof/>
          <w:kern w:val="0"/>
          <w:sz w:val="22"/>
          <w:szCs w:val="22"/>
        </w:rPr>
        <w:tab/>
      </w:r>
      <w:r w:rsidR="00D676B7">
        <w:rPr>
          <w:noProof/>
        </w:rPr>
        <w:t>Name</w:t>
      </w:r>
      <w:r w:rsidR="00D676B7">
        <w:rPr>
          <w:noProof/>
        </w:rPr>
        <w:tab/>
      </w:r>
      <w:r w:rsidR="00D676B7">
        <w:rPr>
          <w:noProof/>
        </w:rPr>
        <w:fldChar w:fldCharType="begin"/>
      </w:r>
      <w:r w:rsidR="00D676B7">
        <w:rPr>
          <w:noProof/>
        </w:rPr>
        <w:instrText xml:space="preserve"> PAGEREF _Toc4164004 \h </w:instrText>
      </w:r>
      <w:r w:rsidR="00D676B7">
        <w:rPr>
          <w:noProof/>
        </w:rPr>
      </w:r>
      <w:r w:rsidR="00D676B7">
        <w:rPr>
          <w:noProof/>
        </w:rPr>
        <w:fldChar w:fldCharType="separate"/>
      </w:r>
      <w:r w:rsidR="00880765">
        <w:rPr>
          <w:noProof/>
        </w:rPr>
        <w:t>3</w:t>
      </w:r>
      <w:r w:rsidR="00D676B7">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_Toc4164005 \h </w:instrText>
      </w:r>
      <w:r>
        <w:rPr>
          <w:noProof/>
        </w:rPr>
      </w:r>
      <w:r>
        <w:rPr>
          <w:noProof/>
        </w:rPr>
        <w:fldChar w:fldCharType="separate"/>
      </w:r>
      <w:r w:rsidR="00880765">
        <w:rPr>
          <w:noProof/>
        </w:rPr>
        <w:t>3</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_Toc4164006 \h </w:instrText>
      </w:r>
      <w:r>
        <w:rPr>
          <w:noProof/>
        </w:rPr>
      </w:r>
      <w:r>
        <w:rPr>
          <w:noProof/>
        </w:rPr>
        <w:fldChar w:fldCharType="separate"/>
      </w:r>
      <w:r w:rsidR="00880765">
        <w:rPr>
          <w:noProof/>
        </w:rPr>
        <w:t>3</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_Toc4164007 \h </w:instrText>
      </w:r>
      <w:r>
        <w:rPr>
          <w:noProof/>
        </w:rPr>
      </w:r>
      <w:r>
        <w:rPr>
          <w:noProof/>
        </w:rPr>
        <w:fldChar w:fldCharType="separate"/>
      </w:r>
      <w:r w:rsidR="00880765">
        <w:rPr>
          <w:noProof/>
        </w:rPr>
        <w:t>3</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_Toc4164008 \h </w:instrText>
      </w:r>
      <w:r>
        <w:rPr>
          <w:noProof/>
        </w:rPr>
      </w:r>
      <w:r>
        <w:rPr>
          <w:noProof/>
        </w:rPr>
        <w:fldChar w:fldCharType="separate"/>
      </w:r>
      <w:r w:rsidR="00880765">
        <w:rPr>
          <w:noProof/>
        </w:rPr>
        <w:t>3</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_Toc4164009 \h </w:instrText>
      </w:r>
      <w:r>
        <w:rPr>
          <w:noProof/>
        </w:rPr>
      </w:r>
      <w:r>
        <w:rPr>
          <w:noProof/>
        </w:rPr>
        <w:fldChar w:fldCharType="separate"/>
      </w:r>
      <w:r w:rsidR="00880765">
        <w:rPr>
          <w:noProof/>
        </w:rPr>
        <w:t>3</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_Toc4164010 \h </w:instrText>
      </w:r>
      <w:r>
        <w:rPr>
          <w:noProof/>
        </w:rPr>
      </w:r>
      <w:r>
        <w:rPr>
          <w:noProof/>
        </w:rPr>
        <w:fldChar w:fldCharType="separate"/>
      </w:r>
      <w:r w:rsidR="00880765">
        <w:rPr>
          <w:noProof/>
        </w:rPr>
        <w:t>3</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_Toc4164011 \h </w:instrText>
      </w:r>
      <w:r>
        <w:rPr>
          <w:noProof/>
        </w:rPr>
      </w:r>
      <w:r>
        <w:rPr>
          <w:noProof/>
        </w:rPr>
        <w:fldChar w:fldCharType="separate"/>
      </w:r>
      <w:r w:rsidR="00880765">
        <w:rPr>
          <w:noProof/>
        </w:rPr>
        <w:t>4</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_Toc4164012 \h </w:instrText>
      </w:r>
      <w:r>
        <w:rPr>
          <w:noProof/>
        </w:rPr>
      </w:r>
      <w:r>
        <w:rPr>
          <w:noProof/>
        </w:rPr>
        <w:fldChar w:fldCharType="separate"/>
      </w:r>
      <w:r w:rsidR="00880765">
        <w:rPr>
          <w:noProof/>
        </w:rPr>
        <w:t>4</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_Toc4164013 \h </w:instrText>
      </w:r>
      <w:r>
        <w:rPr>
          <w:noProof/>
        </w:rPr>
      </w:r>
      <w:r>
        <w:rPr>
          <w:noProof/>
        </w:rPr>
        <w:fldChar w:fldCharType="separate"/>
      </w:r>
      <w:r w:rsidR="00880765">
        <w:rPr>
          <w:noProof/>
        </w:rPr>
        <w:t>5</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_Toc4164014 \h </w:instrText>
      </w:r>
      <w:r>
        <w:rPr>
          <w:noProof/>
        </w:rPr>
      </w:r>
      <w:r>
        <w:rPr>
          <w:noProof/>
        </w:rPr>
        <w:fldChar w:fldCharType="separate"/>
      </w:r>
      <w:r w:rsidR="00880765">
        <w:rPr>
          <w:noProof/>
        </w:rPr>
        <w:t>5</w:t>
      </w:r>
      <w:r>
        <w:rPr>
          <w:noProof/>
        </w:rPr>
        <w:fldChar w:fldCharType="end"/>
      </w:r>
    </w:p>
    <w:p w:rsidR="00D676B7" w:rsidRDefault="00D676B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_Toc4164015 \h </w:instrText>
      </w:r>
      <w:r>
        <w:rPr>
          <w:noProof/>
        </w:rPr>
      </w:r>
      <w:r>
        <w:rPr>
          <w:noProof/>
        </w:rPr>
        <w:fldChar w:fldCharType="separate"/>
      </w:r>
      <w:r w:rsidR="00880765">
        <w:rPr>
          <w:noProof/>
        </w:rPr>
        <w:t>6</w:t>
      </w:r>
      <w:r>
        <w:rPr>
          <w:noProof/>
        </w:rPr>
        <w:fldChar w:fldCharType="end"/>
      </w:r>
    </w:p>
    <w:p w:rsidR="00D676B7" w:rsidRDefault="00D676B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_Toc4164016 \h </w:instrText>
      </w:r>
      <w:r>
        <w:rPr>
          <w:noProof/>
        </w:rPr>
      </w:r>
      <w:r>
        <w:rPr>
          <w:noProof/>
        </w:rPr>
        <w:fldChar w:fldCharType="separate"/>
      </w:r>
      <w:r w:rsidR="00880765">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16400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284402">
        <w:rPr>
          <w:i/>
        </w:rPr>
        <w:t>acute rheumatic fever</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676B7">
        <w:t>53</w:t>
      </w:r>
      <w:r w:rsidR="00085567">
        <w:t xml:space="preserve"> </w:t>
      </w:r>
      <w:r w:rsidR="00E55F66" w:rsidRPr="00F97A62">
        <w:t>of</w:t>
      </w:r>
      <w:r w:rsidR="00085567">
        <w:t xml:space="preserve"> </w:t>
      </w:r>
      <w:r w:rsidR="00284402">
        <w:t>2019</w:t>
      </w:r>
      <w:r w:rsidR="00E55F66" w:rsidRPr="00F97A62">
        <w:t>)</w:t>
      </w:r>
      <w:r w:rsidRPr="00F97A62">
        <w:t>.</w:t>
      </w:r>
    </w:p>
    <w:p w:rsidR="00F67B67" w:rsidRPr="00684C0E" w:rsidRDefault="00F67B67" w:rsidP="00253D7C">
      <w:pPr>
        <w:pStyle w:val="LV1"/>
      </w:pPr>
      <w:bookmarkStart w:id="8" w:name="_Toc4164005"/>
      <w:r w:rsidRPr="00684C0E">
        <w:t>Commencement</w:t>
      </w:r>
      <w:bookmarkEnd w:id="8"/>
    </w:p>
    <w:p w:rsidR="00F67B67" w:rsidRPr="007527C1" w:rsidRDefault="007527C1" w:rsidP="00253D7C">
      <w:pPr>
        <w:pStyle w:val="PlainIndent"/>
      </w:pPr>
      <w:r w:rsidRPr="007527C1">
        <w:tab/>
      </w:r>
      <w:r w:rsidR="00F67B67" w:rsidRPr="007527C1">
        <w:t>This instrument commences on</w:t>
      </w:r>
      <w:r w:rsidR="00D676B7">
        <w:t xml:space="preserve"> 27 May 2019</w:t>
      </w:r>
      <w:r w:rsidR="00F67B67" w:rsidRPr="007527C1">
        <w:t>.</w:t>
      </w:r>
    </w:p>
    <w:p w:rsidR="00F67B67" w:rsidRPr="00684C0E" w:rsidRDefault="00F67B67" w:rsidP="00253D7C">
      <w:pPr>
        <w:pStyle w:val="LV1"/>
      </w:pPr>
      <w:bookmarkStart w:id="9" w:name="_Toc4164006"/>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164007"/>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284402" w:rsidRPr="00284402">
        <w:t>acute rheumatic fever</w:t>
      </w:r>
      <w:r w:rsidRPr="00DA3996">
        <w:t xml:space="preserve"> No. </w:t>
      </w:r>
      <w:r w:rsidR="00284402">
        <w:t>23</w:t>
      </w:r>
      <w:r w:rsidRPr="00DA3996">
        <w:t xml:space="preserve"> of </w:t>
      </w:r>
      <w:r w:rsidR="00284402">
        <w:t>2011</w:t>
      </w:r>
      <w:r w:rsidR="005962C4">
        <w:t xml:space="preserve"> </w:t>
      </w:r>
      <w:r w:rsidR="005962C4" w:rsidRPr="00786DAE">
        <w:t xml:space="preserve">(Federal Register of Legislation No. </w:t>
      </w:r>
      <w:r w:rsidR="00284402" w:rsidRPr="00284402">
        <w:t>F2011L00503</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416400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16400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16401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284402" w:rsidRPr="00284402">
        <w:t>acute rheumatic fever</w:t>
      </w:r>
      <w:r w:rsidR="00D5620B" w:rsidRPr="002F77A1">
        <w:t xml:space="preserve"> </w:t>
      </w:r>
      <w:r w:rsidRPr="002F77A1">
        <w:t>and death</w:t>
      </w:r>
      <w:r w:rsidRPr="00D5620B">
        <w:t xml:space="preserve"> from</w:t>
      </w:r>
      <w:r w:rsidR="002F77A1">
        <w:t xml:space="preserve"> </w:t>
      </w:r>
      <w:r w:rsidR="00284402" w:rsidRPr="00284402">
        <w:t>acute rheumatic fever</w:t>
      </w:r>
      <w:r w:rsidRPr="00D5620B">
        <w:t>.</w:t>
      </w:r>
      <w:bookmarkEnd w:id="18"/>
    </w:p>
    <w:p w:rsidR="00215860" w:rsidRPr="00C670B0" w:rsidRDefault="00215860" w:rsidP="00C670B0">
      <w:pPr>
        <w:pStyle w:val="LVtext"/>
      </w:pPr>
      <w:r w:rsidRPr="00C670B0">
        <w:t>Meaning of</w:t>
      </w:r>
      <w:r w:rsidR="00D60FC8" w:rsidRPr="00C670B0">
        <w:t xml:space="preserve"> </w:t>
      </w:r>
      <w:r w:rsidR="00284402" w:rsidRPr="00284402">
        <w:rPr>
          <w:b/>
        </w:rPr>
        <w:t>acute rheumatic fever</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284402" w:rsidRPr="00284402">
        <w:t>acute rheumatic fever</w:t>
      </w:r>
      <w:r w:rsidR="002716E4" w:rsidRPr="00237BAF">
        <w:t>:</w:t>
      </w:r>
      <w:bookmarkEnd w:id="19"/>
    </w:p>
    <w:bookmarkEnd w:id="20"/>
    <w:p w:rsidR="00284402" w:rsidRDefault="00284402" w:rsidP="00284402">
      <w:pPr>
        <w:pStyle w:val="LV3"/>
      </w:pPr>
      <w:r>
        <w:t>means a systemic, inflammatory autoimmune disease that follows laboratory confirmed infection with beta-haemolytic streptococcus; and</w:t>
      </w:r>
    </w:p>
    <w:p w:rsidR="00253D7C" w:rsidRDefault="00284402" w:rsidP="00284402">
      <w:pPr>
        <w:pStyle w:val="LV3"/>
      </w:pPr>
      <w:r>
        <w:t>excludes post-streptococcal reactive arthritis.</w:t>
      </w:r>
    </w:p>
    <w:p w:rsidR="00253D7C" w:rsidRDefault="00253D7C" w:rsidP="00323393">
      <w:pPr>
        <w:pStyle w:val="Note2"/>
        <w:ind w:left="2042" w:hanging="624"/>
      </w:pPr>
      <w:r w:rsidRPr="00C15950">
        <w:t>Note</w:t>
      </w:r>
      <w:r w:rsidR="00323393">
        <w:t xml:space="preserve"> 1</w:t>
      </w:r>
      <w:r w:rsidRPr="00C15950">
        <w:t xml:space="preserve">: </w:t>
      </w:r>
      <w:r w:rsidR="00323393">
        <w:t xml:space="preserve"> </w:t>
      </w:r>
      <w:r w:rsidR="00284402" w:rsidRPr="00284402">
        <w:t>Acute rheumatic fever may affect the heart as clinical or subclinical carditis; the joints as polyarthritis, monoarthritis or polyarthralgia; the central nervous system</w:t>
      </w:r>
      <w:r w:rsidR="00323393">
        <w:t>;</w:t>
      </w:r>
      <w:r w:rsidR="00284402" w:rsidRPr="00284402">
        <w:t xml:space="preserve"> and the skin or subcutaneous tissues.  It can also present as isolated Sydenham chorea or indolent subclinical carditis.</w:t>
      </w:r>
    </w:p>
    <w:p w:rsidR="00284402" w:rsidRPr="00C15950" w:rsidRDefault="00284402" w:rsidP="00323393">
      <w:pPr>
        <w:pStyle w:val="Note2"/>
        <w:ind w:left="2042" w:hanging="624"/>
      </w:pPr>
      <w:r w:rsidRPr="00284402">
        <w:t>Note</w:t>
      </w:r>
      <w:r w:rsidR="00323393">
        <w:t xml:space="preserve"> 2</w:t>
      </w:r>
      <w:r w:rsidRPr="00284402">
        <w:t xml:space="preserve">: </w:t>
      </w:r>
      <w:r w:rsidR="00323393">
        <w:t xml:space="preserve"> </w:t>
      </w:r>
      <w:r w:rsidRPr="00284402">
        <w:t>Laboratory confirmation of infection may occur at the time of the streptococcal infection using positive throat culture, positive rapid antigen test or positive molecular assay, or later using positive serology for streptococcus.</w:t>
      </w:r>
    </w:p>
    <w:p w:rsidR="008F572A" w:rsidRPr="00237BAF" w:rsidRDefault="008F572A" w:rsidP="00284402">
      <w:pPr>
        <w:pStyle w:val="LV2"/>
      </w:pPr>
      <w:r w:rsidRPr="00237BAF">
        <w:lastRenderedPageBreak/>
        <w:t xml:space="preserve">While </w:t>
      </w:r>
      <w:r w:rsidR="00284402" w:rsidRPr="00284402">
        <w:t>acute rheumatic fever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284402" w:rsidRPr="00284402">
        <w:t>I00, I01 or I02</w:t>
      </w:r>
      <w:r w:rsidR="00885EAB" w:rsidRPr="00EB2BC4">
        <w:t>,</w:t>
      </w:r>
      <w:r w:rsidRPr="00237BAF">
        <w:t xml:space="preserve"> in applying this Statement of Principles the </w:t>
      </w:r>
      <w:r w:rsidR="00FA33FB" w:rsidRPr="00D5620B">
        <w:t xml:space="preserve">meaning </w:t>
      </w:r>
      <w:r w:rsidRPr="00D5620B">
        <w:t xml:space="preserve">of </w:t>
      </w:r>
      <w:r w:rsidR="00284402" w:rsidRPr="00284402">
        <w:t>acute rheumatic fever</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284402" w:rsidRPr="00284402">
        <w:rPr>
          <w:b/>
        </w:rPr>
        <w:t>acute rheumatic fever</w:t>
      </w:r>
    </w:p>
    <w:p w:rsidR="008F572A" w:rsidRPr="00237BAF" w:rsidRDefault="008F572A" w:rsidP="00253D7C">
      <w:pPr>
        <w:pStyle w:val="LV2"/>
      </w:pPr>
      <w:r w:rsidRPr="00237BAF">
        <w:t xml:space="preserve">For the purposes of this Statement of </w:t>
      </w:r>
      <w:r w:rsidR="00D5620B">
        <w:t xml:space="preserve">Principles, </w:t>
      </w:r>
      <w:r w:rsidR="00284402" w:rsidRPr="00284402">
        <w:t>acute rheumatic fever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284402" w:rsidRPr="00284402">
        <w:t>acute rheumatic fever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416401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84402" w:rsidRPr="00284402">
        <w:t>acute rheumatic fever</w:t>
      </w:r>
      <w:r>
        <w:t xml:space="preserve"> </w:t>
      </w:r>
      <w:r w:rsidRPr="00D5620B">
        <w:t>and death from</w:t>
      </w:r>
      <w:r>
        <w:t xml:space="preserve"> </w:t>
      </w:r>
      <w:r w:rsidR="00284402" w:rsidRPr="00284402">
        <w:t>acute rheumatic fever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164012"/>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84402" w:rsidRPr="00284402">
        <w:t>acute rheumatic fever</w:t>
      </w:r>
      <w:r w:rsidR="007A3989">
        <w:t xml:space="preserve"> </w:t>
      </w:r>
      <w:r w:rsidR="007C7DEE" w:rsidRPr="00AA6D8B">
        <w:t xml:space="preserve">or death from </w:t>
      </w:r>
      <w:r w:rsidR="00284402" w:rsidRPr="00284402">
        <w:t>acute rheumatic fever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84402" w:rsidRDefault="00284402" w:rsidP="00284402">
      <w:pPr>
        <w:pStyle w:val="LV2"/>
      </w:pPr>
      <w:bookmarkStart w:id="27" w:name="_Ref402530260"/>
      <w:bookmarkStart w:id="28" w:name="_Ref409598844"/>
      <w:r w:rsidRPr="00284402">
        <w:t>having a group A beta-haemolytic streptococcal infection of the skin or the pharynx within the three months before the clinical onset of acute rheumatic fever;</w:t>
      </w:r>
    </w:p>
    <w:p w:rsidR="00284402" w:rsidRDefault="00284402" w:rsidP="00284402">
      <w:pPr>
        <w:pStyle w:val="LV2"/>
      </w:pPr>
      <w:r>
        <w:t xml:space="preserve">for acute rheumatic fever manifesting as isolated chorea or as indolent subclinical carditis only, </w:t>
      </w:r>
      <w:r w:rsidRPr="00284402">
        <w:t>having a group A beta-haemolytic streptococcal infection of the skin or the pharynx within the nine months before the clinical onset of acute rheumatic fever;</w:t>
      </w:r>
    </w:p>
    <w:p w:rsidR="00284402" w:rsidRDefault="00284402" w:rsidP="00284402">
      <w:pPr>
        <w:pStyle w:val="LV2"/>
      </w:pPr>
      <w:r w:rsidRPr="00284402">
        <w:t>having a group C or G streptococcal infection of the pharynx within the three months before the clinical onset of acute rheumatic fever;</w:t>
      </w:r>
    </w:p>
    <w:p w:rsidR="00284402" w:rsidRDefault="00284402" w:rsidP="00284402">
      <w:pPr>
        <w:pStyle w:val="LV2"/>
      </w:pPr>
      <w:r w:rsidRPr="00284402">
        <w:t>experiencing crowded living or working conditions within the one year before the clinical onset of acute rheumatic fever;</w:t>
      </w:r>
    </w:p>
    <w:p w:rsidR="00284402" w:rsidRDefault="00284402" w:rsidP="00284402">
      <w:pPr>
        <w:pStyle w:val="LV2"/>
      </w:pPr>
      <w:r w:rsidRPr="00284402">
        <w:lastRenderedPageBreak/>
        <w:t>having dental caries within the one year before the clinical onset of acute rheumatic fever;</w:t>
      </w:r>
    </w:p>
    <w:p w:rsidR="007C7DEE" w:rsidRPr="008D1B8B" w:rsidRDefault="007C7DEE" w:rsidP="00253D7C">
      <w:pPr>
        <w:pStyle w:val="LV2"/>
      </w:pPr>
      <w:r w:rsidRPr="008D1B8B">
        <w:t>inability to obtain appropriate clinical management for</w:t>
      </w:r>
      <w:bookmarkEnd w:id="27"/>
      <w:r w:rsidR="007A3989">
        <w:t xml:space="preserve"> </w:t>
      </w:r>
      <w:r w:rsidR="00284402" w:rsidRPr="00284402">
        <w:t>acute rheumatic fever</w:t>
      </w:r>
      <w:r w:rsidR="00D5620B" w:rsidRPr="008D1B8B">
        <w:t>.</w:t>
      </w:r>
      <w:bookmarkEnd w:id="28"/>
    </w:p>
    <w:p w:rsidR="000C21A3" w:rsidRPr="00684C0E" w:rsidRDefault="00D32F71" w:rsidP="00253D7C">
      <w:pPr>
        <w:pStyle w:val="LV1"/>
      </w:pPr>
      <w:bookmarkStart w:id="29" w:name="_Toc4164013"/>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284402">
        <w:t>6</w:t>
      </w:r>
      <w:r w:rsidR="00FF1D47">
        <w:t xml:space="preserve">) </w:t>
      </w:r>
      <w:r w:rsidRPr="00187DE1">
        <w:t xml:space="preserve">applies only to material contribution to, or aggravation of, </w:t>
      </w:r>
      <w:r w:rsidR="00284402" w:rsidRPr="00284402">
        <w:t>acute rheumatic fever</w:t>
      </w:r>
      <w:r w:rsidR="007A3989">
        <w:t xml:space="preserve"> </w:t>
      </w:r>
      <w:r w:rsidRPr="00187DE1">
        <w:t>where the person</w:t>
      </w:r>
      <w:r w:rsidR="00950C80">
        <w:t>'</w:t>
      </w:r>
      <w:r w:rsidRPr="00187DE1">
        <w:t xml:space="preserve">s </w:t>
      </w:r>
      <w:r w:rsidR="00284402" w:rsidRPr="00284402">
        <w:t>acute rheumatic fever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16401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16401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164016"/>
      <w:r w:rsidRPr="00D97BB3">
        <w:t>Definitions</w:t>
      </w:r>
      <w:bookmarkEnd w:id="35"/>
      <w:bookmarkEnd w:id="36"/>
    </w:p>
    <w:p w:rsidR="00702C42" w:rsidRPr="00516768" w:rsidRDefault="00702C42" w:rsidP="00253D7C">
      <w:pPr>
        <w:pStyle w:val="SH2"/>
      </w:pPr>
      <w:r w:rsidRPr="00516768">
        <w:t>In this instrument:</w:t>
      </w:r>
    </w:p>
    <w:p w:rsidR="00284402" w:rsidRPr="00513D05" w:rsidRDefault="00284402" w:rsidP="00284402">
      <w:pPr>
        <w:pStyle w:val="SH3"/>
      </w:pPr>
      <w:bookmarkStart w:id="37" w:name="_Ref402530810"/>
      <w:r w:rsidRPr="00284402">
        <w:rPr>
          <w:b/>
          <w:i/>
        </w:rPr>
        <w:t>acute rheumatic fever</w:t>
      </w:r>
      <w:r w:rsidRPr="00513D05">
        <w:t>—see subsection</w:t>
      </w:r>
      <w:r>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84402" w:rsidP="004A2007">
          <w:pPr>
            <w:spacing w:line="0" w:lineRule="atLeast"/>
            <w:jc w:val="center"/>
            <w:rPr>
              <w:i/>
              <w:sz w:val="18"/>
              <w:szCs w:val="18"/>
            </w:rPr>
          </w:pPr>
          <w:r w:rsidRPr="00284402">
            <w:rPr>
              <w:i/>
              <w:sz w:val="18"/>
              <w:szCs w:val="18"/>
            </w:rPr>
            <w:t>Acute Rheumatic Fever</w:t>
          </w:r>
          <w:r w:rsidR="004A2007">
            <w:rPr>
              <w:i/>
              <w:sz w:val="18"/>
              <w:szCs w:val="18"/>
            </w:rPr>
            <w:t xml:space="preserve"> (Reasonable Hypothesis) </w:t>
          </w:r>
          <w:r w:rsidR="004A2007" w:rsidRPr="007C5CE0">
            <w:rPr>
              <w:i/>
              <w:sz w:val="18"/>
            </w:rPr>
            <w:t xml:space="preserve">(No. </w:t>
          </w:r>
          <w:r w:rsidR="00D676B7" w:rsidRPr="00D676B7">
            <w:rPr>
              <w:i/>
              <w:sz w:val="18"/>
              <w:szCs w:val="18"/>
            </w:rPr>
            <w:t>53</w:t>
          </w:r>
          <w:r w:rsidR="004A2007" w:rsidRPr="007C5CE0">
            <w:rPr>
              <w:i/>
              <w:sz w:val="18"/>
              <w:szCs w:val="18"/>
            </w:rPr>
            <w:t xml:space="preserve"> of </w:t>
          </w:r>
          <w:r w:rsidRPr="00284402">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760C1">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760C1">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84402" w:rsidP="004A2007">
          <w:pPr>
            <w:spacing w:line="0" w:lineRule="atLeast"/>
            <w:jc w:val="center"/>
            <w:rPr>
              <w:i/>
              <w:sz w:val="18"/>
              <w:szCs w:val="18"/>
            </w:rPr>
          </w:pPr>
          <w:r w:rsidRPr="00284402">
            <w:rPr>
              <w:i/>
              <w:sz w:val="18"/>
              <w:szCs w:val="18"/>
            </w:rPr>
            <w:t>Acute Rheumatic Fever</w:t>
          </w:r>
          <w:r w:rsidR="004A2007">
            <w:rPr>
              <w:i/>
              <w:sz w:val="18"/>
              <w:szCs w:val="18"/>
            </w:rPr>
            <w:t xml:space="preserve"> (Reasonable Hypothesis) </w:t>
          </w:r>
          <w:r w:rsidR="004A2007" w:rsidRPr="007C5CE0">
            <w:rPr>
              <w:i/>
              <w:sz w:val="18"/>
            </w:rPr>
            <w:t xml:space="preserve">(No. </w:t>
          </w:r>
          <w:r w:rsidR="00D676B7" w:rsidRPr="00D676B7">
            <w:rPr>
              <w:i/>
              <w:sz w:val="18"/>
              <w:szCs w:val="18"/>
            </w:rPr>
            <w:t>53</w:t>
          </w:r>
          <w:r w:rsidR="004A2007" w:rsidRPr="007C5CE0">
            <w:rPr>
              <w:i/>
              <w:sz w:val="18"/>
              <w:szCs w:val="18"/>
            </w:rPr>
            <w:t xml:space="preserve"> of </w:t>
          </w:r>
          <w:r w:rsidRPr="00284402">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760C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760C1">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402"/>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23393"/>
    <w:rsid w:val="0033221D"/>
    <w:rsid w:val="003354D2"/>
    <w:rsid w:val="00335BC6"/>
    <w:rsid w:val="003415D3"/>
    <w:rsid w:val="00344701"/>
    <w:rsid w:val="00352B0F"/>
    <w:rsid w:val="00356690"/>
    <w:rsid w:val="00360459"/>
    <w:rsid w:val="00365E25"/>
    <w:rsid w:val="00372791"/>
    <w:rsid w:val="003734C6"/>
    <w:rsid w:val="00375BB3"/>
    <w:rsid w:val="003760C1"/>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253A5"/>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0765"/>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3C8D"/>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676B7"/>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6145</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2019-04-17T01:53:00Z</dcterms:created>
  <dcterms:modified xsi:type="dcterms:W3CDTF">2019-04-17T01:53:00Z</dcterms:modified>
  <cp:category/>
  <cp:contentStatus/>
  <dc:language/>
  <cp:version/>
</cp:coreProperties>
</file>