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r w:rsidRPr="00024911">
        <w:t>c</w:t>
      </w:r>
      <w:r w:rsidR="00E55F66" w:rsidRPr="00024911">
        <w:t>oncerning</w:t>
      </w:r>
    </w:p>
    <w:p w:rsidR="00054930" w:rsidRDefault="0038067B" w:rsidP="006647B7">
      <w:pPr>
        <w:pStyle w:val="Plainheader"/>
      </w:pPr>
      <w:bookmarkStart w:id="0" w:name="SoP_Name_Title"/>
      <w:r>
        <w:t>REACTIVE ARTHRITIS</w:t>
      </w:r>
      <w:bookmarkEnd w:id="0"/>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75452">
        <w:t>75</w:t>
      </w:r>
      <w:bookmarkEnd w:id="1"/>
      <w:r w:rsidRPr="00024911">
        <w:t xml:space="preserve"> of</w:t>
      </w:r>
      <w:r w:rsidR="00085567">
        <w:t xml:space="preserve"> </w:t>
      </w:r>
      <w:bookmarkStart w:id="2" w:name="year"/>
      <w:r w:rsidR="0038067B">
        <w:t>2018</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subsection 196B(2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Pr="00781DD2">
        <w:rPr>
          <w:b w:val="0"/>
        </w:rPr>
        <w:tab/>
      </w:r>
      <w:r w:rsidRPr="00781DD2">
        <w:rPr>
          <w:b w:val="0"/>
        </w:rPr>
        <w:tab/>
      </w:r>
      <w:r w:rsidRPr="00781DD2">
        <w:rPr>
          <w:b w:val="0"/>
        </w:rPr>
        <w:tab/>
      </w:r>
      <w:r w:rsidR="008E4C4D">
        <w:rPr>
          <w:b w:val="0"/>
        </w:rPr>
        <w:t>24 August 2018</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ED20B7" w:rsidP="00781DD2">
            <w:pPr>
              <w:pStyle w:val="Plain"/>
              <w:spacing w:before="0"/>
              <w:ind w:left="0"/>
              <w:rPr>
                <w:b w:val="0"/>
              </w:rPr>
            </w:pPr>
          </w:p>
          <w:p w:rsidR="00ED20B7" w:rsidRPr="00781DD2" w:rsidRDefault="004E5559" w:rsidP="00781DD2">
            <w:pPr>
              <w:pStyle w:val="Plain"/>
              <w:spacing w:before="0"/>
              <w:ind w:left="0"/>
              <w:rPr>
                <w:b w:val="0"/>
              </w:rPr>
            </w:pPr>
            <w:r>
              <w:rPr>
                <w:noProof/>
              </w:rPr>
              <w:drawing>
                <wp:inline distT="0" distB="0" distL="0" distR="0" wp14:anchorId="40B610A1" wp14:editId="23A8BF17">
                  <wp:extent cx="2466975" cy="533400"/>
                  <wp:effectExtent l="0" t="0" r="9525" b="0"/>
                  <wp:docPr id="3"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533400"/>
                          </a:xfrm>
                          <a:prstGeom prst="rect">
                            <a:avLst/>
                          </a:prstGeom>
                          <a:noFill/>
                          <a:ln>
                            <a:noFill/>
                          </a:ln>
                        </pic:spPr>
                      </pic:pic>
                    </a:graphicData>
                  </a:graphic>
                </wp:inline>
              </w:drawing>
            </w:r>
            <w:bookmarkStart w:id="3" w:name="_GoBack"/>
            <w:bookmarkEnd w:id="3"/>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4" w:name="BKCheck15B_2"/>
    <w:bookmarkEnd w:id="4"/>
    <w:p w:rsidR="0067545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75452">
        <w:rPr>
          <w:noProof/>
        </w:rPr>
        <w:t>1</w:t>
      </w:r>
      <w:r w:rsidR="00675452">
        <w:rPr>
          <w:rFonts w:asciiTheme="minorHAnsi" w:eastAsiaTheme="minorEastAsia" w:hAnsiTheme="minorHAnsi" w:cstheme="minorBidi"/>
          <w:noProof/>
          <w:kern w:val="0"/>
          <w:sz w:val="22"/>
          <w:szCs w:val="22"/>
        </w:rPr>
        <w:tab/>
      </w:r>
      <w:r w:rsidR="00675452">
        <w:rPr>
          <w:noProof/>
        </w:rPr>
        <w:t>Name</w:t>
      </w:r>
      <w:r w:rsidR="00675452">
        <w:rPr>
          <w:noProof/>
        </w:rPr>
        <w:tab/>
      </w:r>
      <w:r w:rsidR="00675452">
        <w:rPr>
          <w:noProof/>
        </w:rPr>
        <w:fldChar w:fldCharType="begin"/>
      </w:r>
      <w:r w:rsidR="00675452">
        <w:rPr>
          <w:noProof/>
        </w:rPr>
        <w:instrText xml:space="preserve"> PAGEREF _Toc521574271 \h </w:instrText>
      </w:r>
      <w:r w:rsidR="00675452">
        <w:rPr>
          <w:noProof/>
        </w:rPr>
      </w:r>
      <w:r w:rsidR="00675452">
        <w:rPr>
          <w:noProof/>
        </w:rPr>
        <w:fldChar w:fldCharType="separate"/>
      </w:r>
      <w:r w:rsidR="00B43B27">
        <w:rPr>
          <w:noProof/>
        </w:rPr>
        <w:t>3</w:t>
      </w:r>
      <w:r w:rsidR="00675452">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_Toc521574272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_Toc521574273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_Toc521574274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_Toc521574275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_Toc521574276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_Toc521574277 \h </w:instrText>
      </w:r>
      <w:r>
        <w:rPr>
          <w:noProof/>
        </w:rPr>
      </w:r>
      <w:r>
        <w:rPr>
          <w:noProof/>
        </w:rPr>
        <w:fldChar w:fldCharType="separate"/>
      </w:r>
      <w:r w:rsidR="00B43B27">
        <w:rPr>
          <w:noProof/>
        </w:rPr>
        <w:t>3</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_Toc521574278 \h </w:instrText>
      </w:r>
      <w:r>
        <w:rPr>
          <w:noProof/>
        </w:rPr>
      </w:r>
      <w:r>
        <w:rPr>
          <w:noProof/>
        </w:rPr>
        <w:fldChar w:fldCharType="separate"/>
      </w:r>
      <w:r w:rsidR="00B43B27">
        <w:rPr>
          <w:noProof/>
        </w:rPr>
        <w:t>4</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_Toc521574279 \h </w:instrText>
      </w:r>
      <w:r>
        <w:rPr>
          <w:noProof/>
        </w:rPr>
      </w:r>
      <w:r>
        <w:rPr>
          <w:noProof/>
        </w:rPr>
        <w:fldChar w:fldCharType="separate"/>
      </w:r>
      <w:r w:rsidR="00B43B27">
        <w:rPr>
          <w:noProof/>
        </w:rPr>
        <w:t>4</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_Toc521574280 \h </w:instrText>
      </w:r>
      <w:r>
        <w:rPr>
          <w:noProof/>
        </w:rPr>
      </w:r>
      <w:r>
        <w:rPr>
          <w:noProof/>
        </w:rPr>
        <w:fldChar w:fldCharType="separate"/>
      </w:r>
      <w:r w:rsidR="00B43B27">
        <w:rPr>
          <w:noProof/>
        </w:rPr>
        <w:t>5</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_Toc521574281 \h </w:instrText>
      </w:r>
      <w:r>
        <w:rPr>
          <w:noProof/>
        </w:rPr>
      </w:r>
      <w:r>
        <w:rPr>
          <w:noProof/>
        </w:rPr>
        <w:fldChar w:fldCharType="separate"/>
      </w:r>
      <w:r w:rsidR="00B43B27">
        <w:rPr>
          <w:noProof/>
        </w:rPr>
        <w:t>5</w:t>
      </w:r>
      <w:r>
        <w:rPr>
          <w:noProof/>
        </w:rPr>
        <w:fldChar w:fldCharType="end"/>
      </w:r>
    </w:p>
    <w:p w:rsidR="00675452" w:rsidRDefault="0067545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_Toc521574282 \h </w:instrText>
      </w:r>
      <w:r>
        <w:rPr>
          <w:noProof/>
        </w:rPr>
      </w:r>
      <w:r>
        <w:rPr>
          <w:noProof/>
        </w:rPr>
        <w:fldChar w:fldCharType="separate"/>
      </w:r>
      <w:r w:rsidR="00B43B27">
        <w:rPr>
          <w:noProof/>
        </w:rPr>
        <w:t>6</w:t>
      </w:r>
      <w:r>
        <w:rPr>
          <w:noProof/>
        </w:rPr>
        <w:fldChar w:fldCharType="end"/>
      </w:r>
    </w:p>
    <w:p w:rsidR="00675452" w:rsidRDefault="0067545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_Toc521574283 \h </w:instrText>
      </w:r>
      <w:r>
        <w:rPr>
          <w:noProof/>
        </w:rPr>
      </w:r>
      <w:r>
        <w:rPr>
          <w:noProof/>
        </w:rPr>
        <w:fldChar w:fldCharType="separate"/>
      </w:r>
      <w:r w:rsidR="00B43B27">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253D7C">
      <w:pPr>
        <w:pStyle w:val="LV1"/>
      </w:pPr>
      <w:bookmarkStart w:id="5" w:name="_Toc521574271"/>
      <w:r>
        <w:lastRenderedPageBreak/>
        <w:t>Name</w:t>
      </w:r>
      <w:bookmarkEnd w:id="5"/>
    </w:p>
    <w:p w:rsidR="00237471" w:rsidRPr="00F97A62" w:rsidRDefault="00715914" w:rsidP="00253D7C">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38067B">
        <w:rPr>
          <w:i/>
        </w:rPr>
        <w:t>reactive arthritis</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75452">
        <w:t>75</w:t>
      </w:r>
      <w:r w:rsidR="00085567">
        <w:t xml:space="preserve"> </w:t>
      </w:r>
      <w:r w:rsidR="00E55F66" w:rsidRPr="00F97A62">
        <w:t>of</w:t>
      </w:r>
      <w:r w:rsidR="00085567">
        <w:t xml:space="preserve"> </w:t>
      </w:r>
      <w:r w:rsidR="0038067B">
        <w:t>2018</w:t>
      </w:r>
      <w:r w:rsidR="00E55F66" w:rsidRPr="00F97A62">
        <w:t>)</w:t>
      </w:r>
      <w:r w:rsidRPr="00F97A62">
        <w:t>.</w:t>
      </w:r>
    </w:p>
    <w:p w:rsidR="00F67B67" w:rsidRPr="00684C0E" w:rsidRDefault="00F67B67" w:rsidP="00253D7C">
      <w:pPr>
        <w:pStyle w:val="LV1"/>
      </w:pPr>
      <w:bookmarkStart w:id="8" w:name="_Toc521574272"/>
      <w:r w:rsidRPr="00684C0E">
        <w:t>Commencement</w:t>
      </w:r>
      <w:bookmarkEnd w:id="8"/>
    </w:p>
    <w:p w:rsidR="00F67B67" w:rsidRPr="007527C1" w:rsidRDefault="007527C1" w:rsidP="00253D7C">
      <w:pPr>
        <w:pStyle w:val="PlainIndent"/>
      </w:pPr>
      <w:r w:rsidRPr="007527C1">
        <w:tab/>
      </w:r>
      <w:r w:rsidR="00F67B67" w:rsidRPr="007527C1">
        <w:t>This instrument commences on</w:t>
      </w:r>
      <w:r w:rsidR="008E4C4D">
        <w:t xml:space="preserve"> 24 September 2018</w:t>
      </w:r>
      <w:r w:rsidR="00F67B67" w:rsidRPr="007527C1">
        <w:t>.</w:t>
      </w:r>
    </w:p>
    <w:p w:rsidR="00F67B67" w:rsidRPr="00684C0E" w:rsidRDefault="00F67B67" w:rsidP="00253D7C">
      <w:pPr>
        <w:pStyle w:val="LV1"/>
      </w:pPr>
      <w:bookmarkStart w:id="9" w:name="_Toc521574273"/>
      <w:r w:rsidRPr="00684C0E">
        <w:t>Authority</w:t>
      </w:r>
      <w:bookmarkEnd w:id="9"/>
    </w:p>
    <w:p w:rsidR="00F67B67" w:rsidRDefault="00F67B67" w:rsidP="00253D7C">
      <w:pPr>
        <w:pStyle w:val="PlainIndent"/>
      </w:pPr>
      <w:r w:rsidRPr="007527C1">
        <w:t>This inst</w:t>
      </w:r>
      <w:r w:rsidR="00D32F71">
        <w:t xml:space="preserve">rument is made under subsection </w:t>
      </w:r>
      <w:r w:rsidR="00167E0C">
        <w:t>196B(2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253D7C">
      <w:pPr>
        <w:pStyle w:val="LV1"/>
      </w:pPr>
      <w:bookmarkStart w:id="10" w:name="_Toc521574274"/>
      <w:r>
        <w:t>Re</w:t>
      </w:r>
      <w:r w:rsidR="005962C4">
        <w:t>peal</w:t>
      </w:r>
      <w:bookmarkEnd w:id="10"/>
    </w:p>
    <w:p w:rsidR="00DA3996" w:rsidRPr="007527C1" w:rsidRDefault="00DA3996" w:rsidP="00253D7C">
      <w:pPr>
        <w:pStyle w:val="PlainIndent"/>
      </w:pPr>
      <w:r>
        <w:t>The</w:t>
      </w:r>
      <w:r w:rsidRPr="007527C1">
        <w:t xml:space="preserve"> </w:t>
      </w:r>
      <w:r w:rsidRPr="00DA3996">
        <w:t xml:space="preserve">Statement of Principles concerning </w:t>
      </w:r>
      <w:r w:rsidR="0038067B" w:rsidRPr="0038067B">
        <w:t>reactive arthritis</w:t>
      </w:r>
      <w:r w:rsidRPr="00DA3996">
        <w:t xml:space="preserve"> No. </w:t>
      </w:r>
      <w:r w:rsidR="0038067B">
        <w:t>26</w:t>
      </w:r>
      <w:r w:rsidRPr="00DA3996">
        <w:t xml:space="preserve"> of </w:t>
      </w:r>
      <w:r w:rsidR="0038067B">
        <w:t>2010</w:t>
      </w:r>
      <w:r w:rsidR="005962C4">
        <w:t xml:space="preserve"> </w:t>
      </w:r>
      <w:r w:rsidR="005962C4" w:rsidRPr="00786DAE">
        <w:t xml:space="preserve">(Federal Register of Legislation No. </w:t>
      </w:r>
      <w:r w:rsidR="0038067B" w:rsidRPr="0038067B">
        <w:t>F2010L01042</w:t>
      </w:r>
      <w:r w:rsidR="005962C4" w:rsidRPr="00786DAE">
        <w:t xml:space="preserve">) </w:t>
      </w:r>
      <w:r w:rsidR="005962C4" w:rsidRPr="00DA3996">
        <w:t xml:space="preserve">made under subsection 196B(2) </w:t>
      </w:r>
      <w:r w:rsidRPr="00DA3996">
        <w:t xml:space="preserve">of the VEA </w:t>
      </w:r>
      <w:r>
        <w:t>i</w:t>
      </w:r>
      <w:r w:rsidRPr="007527C1">
        <w:t>s</w:t>
      </w:r>
      <w:r>
        <w:t xml:space="preserve"> re</w:t>
      </w:r>
      <w:r w:rsidR="005962C4">
        <w:t>pealed</w:t>
      </w:r>
      <w:r>
        <w:t xml:space="preserve">. </w:t>
      </w:r>
    </w:p>
    <w:p w:rsidR="007C7DEE" w:rsidRPr="00684C0E" w:rsidRDefault="007C7DEE" w:rsidP="00253D7C">
      <w:pPr>
        <w:pStyle w:val="LV1"/>
      </w:pPr>
      <w:bookmarkStart w:id="11" w:name="_Toc521574275"/>
      <w:r w:rsidRPr="00684C0E">
        <w:t>Application</w:t>
      </w:r>
      <w:bookmarkEnd w:id="11"/>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253D7C">
      <w:pPr>
        <w:pStyle w:val="LV1"/>
      </w:pPr>
      <w:bookmarkStart w:id="12" w:name="_Ref410129949"/>
      <w:bookmarkStart w:id="13" w:name="_Toc521574276"/>
      <w:r w:rsidRPr="00684C0E">
        <w:t>Definitions</w:t>
      </w:r>
      <w:bookmarkEnd w:id="12"/>
      <w:bookmarkEnd w:id="13"/>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253D7C">
      <w:pPr>
        <w:pStyle w:val="LV1"/>
      </w:pPr>
      <w:bookmarkStart w:id="14" w:name="_Ref409687573"/>
      <w:bookmarkStart w:id="15" w:name="_Ref409687579"/>
      <w:bookmarkStart w:id="16" w:name="_Ref409687725"/>
      <w:bookmarkStart w:id="17" w:name="_Toc521574277"/>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253D7C">
      <w:pPr>
        <w:pStyle w:val="LV2"/>
      </w:pPr>
      <w:bookmarkStart w:id="18" w:name="_Ref403053584"/>
      <w:r w:rsidRPr="00D5620B">
        <w:t xml:space="preserve">This Statement of Principles is </w:t>
      </w:r>
      <w:r w:rsidRPr="002F77A1">
        <w:t xml:space="preserve">about </w:t>
      </w:r>
      <w:r w:rsidR="0038067B" w:rsidRPr="0038067B">
        <w:t>reactive arthritis</w:t>
      </w:r>
      <w:r w:rsidR="00D5620B" w:rsidRPr="002F77A1">
        <w:t xml:space="preserve"> </w:t>
      </w:r>
      <w:r w:rsidRPr="002F77A1">
        <w:t>and death</w:t>
      </w:r>
      <w:r w:rsidRPr="00D5620B">
        <w:t xml:space="preserve"> from</w:t>
      </w:r>
      <w:r w:rsidR="002F77A1">
        <w:t xml:space="preserve"> </w:t>
      </w:r>
      <w:r w:rsidR="0038067B" w:rsidRPr="0038067B">
        <w:t>reactive arthritis</w:t>
      </w:r>
      <w:r w:rsidRPr="00D5620B">
        <w:t>.</w:t>
      </w:r>
      <w:bookmarkEnd w:id="18"/>
    </w:p>
    <w:p w:rsidR="00215860" w:rsidRPr="00C670B0" w:rsidRDefault="00215860" w:rsidP="00C670B0">
      <w:pPr>
        <w:pStyle w:val="LVtext"/>
      </w:pPr>
      <w:r w:rsidRPr="00C670B0">
        <w:t>Meaning of</w:t>
      </w:r>
      <w:r w:rsidR="00D60FC8" w:rsidRPr="00C670B0">
        <w:t xml:space="preserve"> </w:t>
      </w:r>
      <w:r w:rsidR="0038067B" w:rsidRPr="0038067B">
        <w:rPr>
          <w:b/>
        </w:rPr>
        <w:t>reactive arthritis</w:t>
      </w:r>
    </w:p>
    <w:p w:rsidR="002716E4" w:rsidRPr="00237BAF" w:rsidRDefault="007C7DEE" w:rsidP="00253D7C">
      <w:pPr>
        <w:pStyle w:val="LV2"/>
      </w:pPr>
      <w:bookmarkStart w:id="19" w:name="_Ref409598124"/>
      <w:bookmarkStart w:id="20" w:name="_Ref402529683"/>
      <w:r w:rsidRPr="00237BAF">
        <w:t>For the purposes of this Statement of Principles,</w:t>
      </w:r>
      <w:r w:rsidR="002F77A1" w:rsidRPr="002F77A1">
        <w:t xml:space="preserve"> </w:t>
      </w:r>
      <w:r w:rsidR="0038067B" w:rsidRPr="0038067B">
        <w:t>reactive arthritis</w:t>
      </w:r>
      <w:r w:rsidR="002716E4" w:rsidRPr="00237BAF">
        <w:t>:</w:t>
      </w:r>
      <w:bookmarkEnd w:id="19"/>
    </w:p>
    <w:bookmarkEnd w:id="20"/>
    <w:p w:rsidR="0038067B" w:rsidRDefault="0038067B" w:rsidP="0038067B">
      <w:pPr>
        <w:pStyle w:val="LV3"/>
      </w:pPr>
      <w:r>
        <w:t>means an immune-mediated arthritis of more than four weeks' duration; and</w:t>
      </w:r>
    </w:p>
    <w:p w:rsidR="0038067B" w:rsidRDefault="0038067B" w:rsidP="0038067B">
      <w:pPr>
        <w:pStyle w:val="LV3"/>
      </w:pPr>
      <w:r>
        <w:tab/>
        <w:t>is usually associated with evidence of a preceding extra-articular infection; and</w:t>
      </w:r>
    </w:p>
    <w:p w:rsidR="0038067B" w:rsidRDefault="0038067B" w:rsidP="0038067B">
      <w:pPr>
        <w:pStyle w:val="LV3"/>
      </w:pPr>
      <w:r>
        <w:tab/>
        <w:t>excludes:</w:t>
      </w:r>
    </w:p>
    <w:p w:rsidR="0038067B" w:rsidRDefault="0038067B" w:rsidP="0038067B">
      <w:pPr>
        <w:pStyle w:val="LV4"/>
        <w:ind w:left="2552"/>
      </w:pPr>
      <w:r>
        <w:t>acute rheumatic fever;</w:t>
      </w:r>
    </w:p>
    <w:p w:rsidR="0038067B" w:rsidRDefault="0038067B" w:rsidP="0038067B">
      <w:pPr>
        <w:pStyle w:val="LV4"/>
        <w:ind w:left="2552"/>
      </w:pPr>
      <w:r>
        <w:t xml:space="preserve">arthritis associated with viruses which are known to cause arthritis as part of the usual spectrum of clinical manifestations (for example, Ross River virus infection, Barmah Forest virus, rubella virus, parvovirus B19); </w:t>
      </w:r>
    </w:p>
    <w:p w:rsidR="0038067B" w:rsidRDefault="0038067B" w:rsidP="0038067B">
      <w:pPr>
        <w:pStyle w:val="LV4"/>
        <w:ind w:left="2552"/>
      </w:pPr>
      <w:r>
        <w:lastRenderedPageBreak/>
        <w:t>leptospirosis;</w:t>
      </w:r>
    </w:p>
    <w:p w:rsidR="0038067B" w:rsidRDefault="0038067B" w:rsidP="0038067B">
      <w:pPr>
        <w:pStyle w:val="LV4"/>
        <w:ind w:left="2552"/>
      </w:pPr>
      <w:r>
        <w:t>Lyme disease;</w:t>
      </w:r>
    </w:p>
    <w:p w:rsidR="0038067B" w:rsidRDefault="0038067B" w:rsidP="0038067B">
      <w:pPr>
        <w:pStyle w:val="LV4"/>
        <w:ind w:left="2552"/>
      </w:pPr>
      <w:r>
        <w:t>post-streptococcal reactive arthritis; and</w:t>
      </w:r>
    </w:p>
    <w:p w:rsidR="00253D7C" w:rsidRDefault="0038067B" w:rsidP="0038067B">
      <w:pPr>
        <w:pStyle w:val="LV4"/>
        <w:ind w:left="2552"/>
      </w:pPr>
      <w:r>
        <w:t>septic arthritis.</w:t>
      </w:r>
    </w:p>
    <w:p w:rsidR="00253D7C" w:rsidRPr="008E76DC" w:rsidRDefault="00253D7C" w:rsidP="00253D7C">
      <w:pPr>
        <w:pStyle w:val="Note2"/>
      </w:pPr>
      <w:r>
        <w:t xml:space="preserve">Note: </w:t>
      </w:r>
      <w:r w:rsidR="0038067B">
        <w:t xml:space="preserve"> </w:t>
      </w:r>
      <w:r w:rsidR="0038067B" w:rsidRPr="0038067B">
        <w:t>Typical clinical manifestations include a predominantly lower limb, asymmetric oligoarthritis and may include extra-articular manifestations, such as urethritis, cervicitis, conjunctivitis, skin lesions, sacroiliitis, spondylitis and enthesitis</w:t>
      </w:r>
      <w:r w:rsidR="0038067B">
        <w:t>.</w:t>
      </w:r>
    </w:p>
    <w:p w:rsidR="008F572A" w:rsidRPr="00237BAF" w:rsidRDefault="008F572A" w:rsidP="0038067B">
      <w:pPr>
        <w:pStyle w:val="LV2"/>
      </w:pPr>
      <w:r w:rsidRPr="00237BAF">
        <w:t xml:space="preserve">While </w:t>
      </w:r>
      <w:r w:rsidR="0038067B" w:rsidRPr="0038067B">
        <w:t>reactive arthritis</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38067B" w:rsidRPr="0038067B">
        <w:t>M02</w:t>
      </w:r>
      <w:r w:rsidR="00885EAB" w:rsidRPr="00EB2BC4">
        <w:t>,</w:t>
      </w:r>
      <w:r w:rsidRPr="00237BAF">
        <w:t xml:space="preserve"> in applying this Statement of Principles the </w:t>
      </w:r>
      <w:r w:rsidR="00FA33FB" w:rsidRPr="00D5620B">
        <w:t xml:space="preserve">meaning </w:t>
      </w:r>
      <w:r w:rsidRPr="00D5620B">
        <w:t xml:space="preserve">of </w:t>
      </w:r>
      <w:r w:rsidR="0038067B" w:rsidRPr="0038067B">
        <w:t>reactive arthritis</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38067B" w:rsidRPr="0038067B">
        <w:rPr>
          <w:b/>
        </w:rPr>
        <w:t>reactive arthritis</w:t>
      </w:r>
    </w:p>
    <w:p w:rsidR="008F572A" w:rsidRPr="00237BAF" w:rsidRDefault="008F572A" w:rsidP="00253D7C">
      <w:pPr>
        <w:pStyle w:val="LV2"/>
      </w:pPr>
      <w:r w:rsidRPr="00237BAF">
        <w:t xml:space="preserve">For the purposes of this Statement of </w:t>
      </w:r>
      <w:r w:rsidR="00D5620B">
        <w:t xml:space="preserve">Principles, </w:t>
      </w:r>
      <w:r w:rsidR="0038067B" w:rsidRPr="0038067B">
        <w:t>reactive arthritis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950C80">
        <w:t>'</w:t>
      </w:r>
      <w:r w:rsidRPr="00D5620B">
        <w:t>s</w:t>
      </w:r>
      <w:r w:rsidR="002F77A1">
        <w:t xml:space="preserve"> </w:t>
      </w:r>
      <w:r w:rsidR="0038067B" w:rsidRPr="0038067B">
        <w:t>reactive arthritis</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253D7C">
      <w:pPr>
        <w:pStyle w:val="LV1"/>
      </w:pPr>
      <w:bookmarkStart w:id="21" w:name="_Toc521574278"/>
      <w:r w:rsidRPr="00A20CA1">
        <w:t>Basis for determining the factors</w:t>
      </w:r>
      <w:bookmarkEnd w:id="21"/>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38067B" w:rsidRPr="0038067B">
        <w:t>reactive arthritis</w:t>
      </w:r>
      <w:r>
        <w:t xml:space="preserve"> </w:t>
      </w:r>
      <w:r w:rsidRPr="00D5620B">
        <w:t>and death from</w:t>
      </w:r>
      <w:r>
        <w:t xml:space="preserve"> </w:t>
      </w:r>
      <w:r w:rsidR="0038067B" w:rsidRPr="0038067B">
        <w:t>reactive arthritis</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253D7C">
      <w:pPr>
        <w:pStyle w:val="LV1"/>
      </w:pPr>
      <w:bookmarkStart w:id="22" w:name="_Ref411946955"/>
      <w:bookmarkStart w:id="23" w:name="_Ref411946997"/>
      <w:bookmarkStart w:id="24" w:name="_Ref412032503"/>
      <w:bookmarkStart w:id="25" w:name="_Toc521574279"/>
      <w:r w:rsidRPr="00301C54">
        <w:t xml:space="preserve">Factors that must </w:t>
      </w:r>
      <w:r w:rsidR="00D32F71">
        <w:t>exist</w:t>
      </w:r>
      <w:bookmarkEnd w:id="22"/>
      <w:bookmarkEnd w:id="23"/>
      <w:bookmarkEnd w:id="24"/>
      <w:bookmarkEnd w:id="25"/>
    </w:p>
    <w:p w:rsidR="007C7DEE" w:rsidRPr="00AA6D8B" w:rsidRDefault="002716E4" w:rsidP="00253D7C">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38067B" w:rsidRPr="0038067B">
        <w:t>reactive arthritis</w:t>
      </w:r>
      <w:r w:rsidR="007A3989">
        <w:t xml:space="preserve"> </w:t>
      </w:r>
      <w:r w:rsidR="007C7DEE" w:rsidRPr="00AA6D8B">
        <w:t xml:space="preserve">or death from </w:t>
      </w:r>
      <w:r w:rsidR="0038067B" w:rsidRPr="0038067B">
        <w:t>reactive arthritis</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6"/>
    </w:p>
    <w:p w:rsidR="00253D7C" w:rsidRPr="008D1B8B" w:rsidRDefault="0038067B" w:rsidP="0038067B">
      <w:pPr>
        <w:pStyle w:val="LV2"/>
      </w:pPr>
      <w:bookmarkStart w:id="27" w:name="_Ref402530260"/>
      <w:bookmarkStart w:id="28" w:name="_Ref409598844"/>
      <w:r w:rsidRPr="0038067B">
        <w:t>having an infection as specified within the three months before the clinical onset of reactive arthritis</w:t>
      </w:r>
      <w:r w:rsidR="00253D7C" w:rsidRPr="008D1B8B">
        <w:t>;</w:t>
      </w:r>
    </w:p>
    <w:p w:rsidR="00253D7C" w:rsidRPr="00046E67" w:rsidRDefault="00253D7C" w:rsidP="00253D7C">
      <w:pPr>
        <w:pStyle w:val="Note2"/>
      </w:pPr>
      <w:r>
        <w:t xml:space="preserve">Note: </w:t>
      </w:r>
      <w:r w:rsidR="0038067B" w:rsidRPr="0038067B">
        <w:rPr>
          <w:b/>
          <w:i/>
        </w:rPr>
        <w:t>infection as specified</w:t>
      </w:r>
      <w:r w:rsidRPr="00046E67">
        <w:t xml:space="preserve"> is defined in the </w:t>
      </w:r>
      <w:r>
        <w:t>Schedule</w:t>
      </w:r>
      <w:r w:rsidR="002D74C5">
        <w:t> </w:t>
      </w:r>
      <w:r>
        <w:t>1</w:t>
      </w:r>
      <w:r w:rsidR="002D74C5">
        <w:t> </w:t>
      </w:r>
      <w:r>
        <w:t>-</w:t>
      </w:r>
      <w:r w:rsidR="002D74C5">
        <w:t> </w:t>
      </w:r>
      <w:r w:rsidRPr="002717B2">
        <w:t>Dictionary</w:t>
      </w:r>
      <w:r w:rsidRPr="00046E67">
        <w:t>.</w:t>
      </w:r>
      <w:r w:rsidRPr="00046E67">
        <w:tab/>
      </w:r>
      <w:r>
        <w:t xml:space="preserve"> </w:t>
      </w:r>
    </w:p>
    <w:p w:rsidR="0038067B" w:rsidRDefault="008E3172" w:rsidP="0038067B">
      <w:pPr>
        <w:pStyle w:val="LV2"/>
      </w:pPr>
      <w:r>
        <w:t>having infection</w:t>
      </w:r>
      <w:r w:rsidR="0038067B" w:rsidRPr="0038067B">
        <w:t xml:space="preserve"> with human immunodeficiency virus at the time of the clinical onset of reactive arthritis;</w:t>
      </w:r>
    </w:p>
    <w:p w:rsidR="0038067B" w:rsidRDefault="0038067B" w:rsidP="0038067B">
      <w:pPr>
        <w:pStyle w:val="LV2"/>
      </w:pPr>
      <w:r w:rsidRPr="0038067B">
        <w:lastRenderedPageBreak/>
        <w:t>being vaccinated with hepatitis B vaccine within the 30 days before the clinical onset of reactive arthritis;</w:t>
      </w:r>
    </w:p>
    <w:p w:rsidR="0038067B" w:rsidRDefault="0038067B" w:rsidP="0038067B">
      <w:pPr>
        <w:pStyle w:val="LV2"/>
      </w:pPr>
      <w:r w:rsidRPr="0038067B">
        <w:t>having intravesical BCG therapy for malignant neoplasm of the bladder or intradermal BCG therapy for a malignant neoplasm within the 30</w:t>
      </w:r>
      <w:r w:rsidR="00AD05BF">
        <w:t> </w:t>
      </w:r>
      <w:r w:rsidRPr="0038067B">
        <w:t>days before the clinical onset of reactive arthritis;</w:t>
      </w:r>
    </w:p>
    <w:p w:rsidR="0038067B" w:rsidRDefault="0038067B" w:rsidP="0038067B">
      <w:pPr>
        <w:pStyle w:val="Note2"/>
      </w:pPr>
      <w:r>
        <w:t xml:space="preserve">Note: </w:t>
      </w:r>
      <w:r w:rsidRPr="0038067B">
        <w:rPr>
          <w:b/>
          <w:i/>
        </w:rPr>
        <w:t>BCG therapy</w:t>
      </w:r>
      <w:r>
        <w:t xml:space="preserve"> is</w:t>
      </w:r>
      <w:r w:rsidRPr="00046E67">
        <w:t xml:space="preserve"> defined in the </w:t>
      </w:r>
      <w:r>
        <w:t>Schedule 1 - </w:t>
      </w:r>
      <w:r w:rsidRPr="00046E67">
        <w:t>Dictionary.</w:t>
      </w:r>
    </w:p>
    <w:p w:rsidR="00B36444" w:rsidRDefault="00B36444" w:rsidP="00B36444">
      <w:pPr>
        <w:pStyle w:val="LV2"/>
      </w:pPr>
      <w:r w:rsidRPr="00B36444">
        <w:t>having active mycobacterial disease within the 30 days before the clinical onset of reactive arthritis;</w:t>
      </w:r>
    </w:p>
    <w:p w:rsidR="00B36444" w:rsidRDefault="00B36444" w:rsidP="00B36444">
      <w:pPr>
        <w:pStyle w:val="Note2"/>
      </w:pPr>
      <w:r>
        <w:t xml:space="preserve">Note: </w:t>
      </w:r>
      <w:r w:rsidRPr="00B36444">
        <w:rPr>
          <w:b/>
          <w:i/>
        </w:rPr>
        <w:t>active mycobacterial disease</w:t>
      </w:r>
      <w:r>
        <w:t xml:space="preserve"> is</w:t>
      </w:r>
      <w:r w:rsidRPr="00046E67">
        <w:t xml:space="preserve"> defined in the </w:t>
      </w:r>
      <w:r>
        <w:t>Schedule 1 - </w:t>
      </w:r>
      <w:r w:rsidRPr="00046E67">
        <w:t>Dictionary.</w:t>
      </w:r>
    </w:p>
    <w:p w:rsidR="00B36444" w:rsidRDefault="00B36444" w:rsidP="00B36444">
      <w:pPr>
        <w:pStyle w:val="LV2"/>
      </w:pPr>
      <w:r w:rsidRPr="00B36444">
        <w:t>having intestinal bypass surgery within the one year before the clinical onset of reactive arthritis;</w:t>
      </w:r>
    </w:p>
    <w:p w:rsidR="007C7DEE" w:rsidRPr="008D1B8B" w:rsidRDefault="007C7DEE" w:rsidP="00253D7C">
      <w:pPr>
        <w:pStyle w:val="LV2"/>
      </w:pPr>
      <w:r w:rsidRPr="008D1B8B">
        <w:t>inability to obtain appropriate clinical management for</w:t>
      </w:r>
      <w:bookmarkEnd w:id="27"/>
      <w:r w:rsidR="007A3989">
        <w:t xml:space="preserve"> </w:t>
      </w:r>
      <w:r w:rsidR="0038067B" w:rsidRPr="0038067B">
        <w:t>reactive arthritis</w:t>
      </w:r>
      <w:r w:rsidR="00D5620B" w:rsidRPr="008D1B8B">
        <w:t>.</w:t>
      </w:r>
      <w:bookmarkEnd w:id="28"/>
    </w:p>
    <w:p w:rsidR="000C21A3" w:rsidRPr="00684C0E" w:rsidRDefault="00D32F71" w:rsidP="00253D7C">
      <w:pPr>
        <w:pStyle w:val="LV1"/>
      </w:pPr>
      <w:bookmarkStart w:id="29" w:name="_Toc521574280"/>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r w:rsidR="005C74AC">
        <w:t>9</w:t>
      </w:r>
      <w:r w:rsidRPr="00187DE1">
        <w:t>, must be related to the relevant service rendered by the person.</w:t>
      </w:r>
    </w:p>
    <w:bookmarkEnd w:id="30"/>
    <w:p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B36444">
        <w:t>7</w:t>
      </w:r>
      <w:r w:rsidR="00FF1D47">
        <w:t xml:space="preserve">) </w:t>
      </w:r>
      <w:r w:rsidRPr="00187DE1">
        <w:t xml:space="preserve">applies only to material contribution to, or aggravation of, </w:t>
      </w:r>
      <w:r w:rsidR="0038067B" w:rsidRPr="0038067B">
        <w:t>reactive arthritis</w:t>
      </w:r>
      <w:r w:rsidR="007A3989">
        <w:t xml:space="preserve"> </w:t>
      </w:r>
      <w:r w:rsidRPr="00187DE1">
        <w:t>where the person</w:t>
      </w:r>
      <w:r w:rsidR="00950C80">
        <w:t>'</w:t>
      </w:r>
      <w:r w:rsidRPr="00187DE1">
        <w:t xml:space="preserve">s </w:t>
      </w:r>
      <w:r w:rsidR="0038067B" w:rsidRPr="0038067B">
        <w:t>reactive arthritis</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253D7C">
      <w:pPr>
        <w:pStyle w:val="LV1"/>
      </w:pPr>
      <w:bookmarkStart w:id="31" w:name="_Toc521574281"/>
      <w:r w:rsidRPr="00301C54">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r w:rsidRPr="00E64EE4">
        <w:t xml:space="preserve">then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F03C06" w:rsidRDefault="00F03C06" w:rsidP="00253D7C">
      <w:pPr>
        <w:pStyle w:val="PlainIndent"/>
      </w:pPr>
    </w:p>
    <w:p w:rsidR="00CF2367" w:rsidRPr="00FA33FB" w:rsidRDefault="00CF2367" w:rsidP="002A3436">
      <w:pPr>
        <w:pStyle w:val="SHHeader"/>
      </w:pPr>
      <w:bookmarkStart w:id="32" w:name="opcAmSched"/>
      <w:bookmarkStart w:id="33" w:name="opcCurrentFind"/>
      <w:bookmarkStart w:id="34" w:name="_Toc521574282"/>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521574283"/>
      <w:r w:rsidRPr="00D97BB3">
        <w:t>Definitions</w:t>
      </w:r>
      <w:bookmarkEnd w:id="35"/>
      <w:bookmarkEnd w:id="36"/>
    </w:p>
    <w:p w:rsidR="00702C42" w:rsidRPr="00516768" w:rsidRDefault="00702C42" w:rsidP="00253D7C">
      <w:pPr>
        <w:pStyle w:val="SH2"/>
      </w:pPr>
      <w:r w:rsidRPr="00516768">
        <w:t>In this instrument:</w:t>
      </w:r>
    </w:p>
    <w:p w:rsidR="00B36444" w:rsidRPr="00B36444" w:rsidRDefault="00B36444" w:rsidP="00B36444">
      <w:pPr>
        <w:pStyle w:val="SH3"/>
      </w:pPr>
      <w:bookmarkStart w:id="37" w:name="_Ref402530810"/>
      <w:r w:rsidRPr="00B36444">
        <w:rPr>
          <w:b/>
          <w:i/>
        </w:rPr>
        <w:t>active mycobacterial disease</w:t>
      </w:r>
      <w:r w:rsidRPr="00B36444">
        <w:t xml:space="preserve"> means an illness in which tuberculosis bacteria or atypical mycobacteria are multiplying and inducing an inflammatory response.</w:t>
      </w:r>
    </w:p>
    <w:p w:rsidR="00253D7C" w:rsidRDefault="0038067B" w:rsidP="0038067B">
      <w:pPr>
        <w:pStyle w:val="SH3"/>
      </w:pPr>
      <w:r w:rsidRPr="0038067B">
        <w:rPr>
          <w:b/>
          <w:i/>
        </w:rPr>
        <w:t>BCG therapy</w:t>
      </w:r>
      <w:r w:rsidRPr="0038067B">
        <w:t xml:space="preserve"> means treatment with the Bacille Calmette-Guerin vaccine.</w:t>
      </w:r>
    </w:p>
    <w:p w:rsidR="0038067B" w:rsidRDefault="007B52F6" w:rsidP="0038067B">
      <w:pPr>
        <w:pStyle w:val="SH3"/>
      </w:pPr>
      <w:r w:rsidRPr="0038067B">
        <w:rPr>
          <w:b/>
          <w:i/>
        </w:rPr>
        <w:tab/>
      </w:r>
      <w:r w:rsidR="0038067B" w:rsidRPr="0038067B">
        <w:rPr>
          <w:b/>
          <w:i/>
        </w:rPr>
        <w:t>infection as specified</w:t>
      </w:r>
      <w:r w:rsidR="0038067B">
        <w:t xml:space="preserve"> means:</w:t>
      </w:r>
    </w:p>
    <w:p w:rsidR="0038067B" w:rsidRDefault="0038067B" w:rsidP="0038067B">
      <w:pPr>
        <w:pStyle w:val="SH4"/>
        <w:ind w:left="1418"/>
      </w:pPr>
      <w:r>
        <w:t>clinical or laboratory evidence of a bowel infection; or</w:t>
      </w:r>
    </w:p>
    <w:p w:rsidR="0038067B" w:rsidRDefault="0038067B" w:rsidP="0038067B">
      <w:pPr>
        <w:pStyle w:val="SH4"/>
        <w:ind w:left="1418"/>
      </w:pPr>
      <w:r>
        <w:t>clinical or laboratory evidence of a sexually acquired urogenital infection (including proctitis and excluding genital warts and herpes simplex); or</w:t>
      </w:r>
    </w:p>
    <w:p w:rsidR="0038067B" w:rsidRDefault="0038067B" w:rsidP="0038067B">
      <w:pPr>
        <w:pStyle w:val="SH4"/>
        <w:ind w:left="1418"/>
      </w:pPr>
      <w:r>
        <w:t xml:space="preserve">clinical or laboratory evidence of an infection with </w:t>
      </w:r>
      <w:r w:rsidRPr="0038067B">
        <w:rPr>
          <w:i/>
        </w:rPr>
        <w:t>Staphylococcus aureus</w:t>
      </w:r>
      <w:r w:rsidRPr="0038067B">
        <w:t>,</w:t>
      </w:r>
      <w:r w:rsidRPr="0038067B">
        <w:rPr>
          <w:i/>
        </w:rPr>
        <w:t xml:space="preserve"> Chlamydia pneumoniae</w:t>
      </w:r>
      <w:r w:rsidRPr="0038067B">
        <w:t>,</w:t>
      </w:r>
      <w:r w:rsidRPr="0038067B">
        <w:rPr>
          <w:i/>
        </w:rPr>
        <w:t xml:space="preserve"> Chlamydia psittaci </w:t>
      </w:r>
      <w:r w:rsidRPr="0038067B">
        <w:t>or</w:t>
      </w:r>
      <w:r w:rsidRPr="0038067B">
        <w:rPr>
          <w:i/>
        </w:rPr>
        <w:t xml:space="preserve"> Chlamydia trachomatis</w:t>
      </w:r>
      <w:r>
        <w:t>.</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B36444" w:rsidRPr="00513D05" w:rsidRDefault="00B36444" w:rsidP="00B36444">
      <w:pPr>
        <w:pStyle w:val="SH3"/>
      </w:pPr>
      <w:bookmarkStart w:id="38" w:name="_Ref402529607"/>
      <w:bookmarkEnd w:id="37"/>
      <w:r w:rsidRPr="0038067B">
        <w:rPr>
          <w:b/>
          <w:i/>
        </w:rPr>
        <w:t>reactive arthritis</w:t>
      </w:r>
      <w:r w:rsidRPr="00513D05">
        <w:t>—see subsection</w:t>
      </w:r>
      <w:r>
        <w:t xml:space="preserve"> 7(2).</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r w:rsidRPr="0090262E">
        <w:t>non-warlike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are also defined in the Schedule 1 - Dictionary.</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t>cessation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8067B" w:rsidP="004A2007">
          <w:pPr>
            <w:spacing w:line="0" w:lineRule="atLeast"/>
            <w:jc w:val="center"/>
            <w:rPr>
              <w:i/>
              <w:sz w:val="18"/>
              <w:szCs w:val="18"/>
            </w:rPr>
          </w:pPr>
          <w:r w:rsidRPr="0038067B">
            <w:rPr>
              <w:i/>
              <w:sz w:val="18"/>
              <w:szCs w:val="18"/>
            </w:rPr>
            <w:t>Reactive Arthritis</w:t>
          </w:r>
          <w:r w:rsidR="004A2007">
            <w:rPr>
              <w:i/>
              <w:sz w:val="18"/>
              <w:szCs w:val="18"/>
            </w:rPr>
            <w:t xml:space="preserve"> (Reasonable Hypothesis) </w:t>
          </w:r>
          <w:r w:rsidR="004A2007" w:rsidRPr="007C5CE0">
            <w:rPr>
              <w:i/>
              <w:sz w:val="18"/>
            </w:rPr>
            <w:t xml:space="preserve">(No. </w:t>
          </w:r>
          <w:r w:rsidR="00675452" w:rsidRPr="00675452">
            <w:rPr>
              <w:i/>
              <w:sz w:val="18"/>
              <w:szCs w:val="18"/>
            </w:rPr>
            <w:t>75</w:t>
          </w:r>
          <w:r w:rsidR="004A2007" w:rsidRPr="007C5CE0">
            <w:rPr>
              <w:i/>
              <w:sz w:val="18"/>
              <w:szCs w:val="18"/>
            </w:rPr>
            <w:t xml:space="preserve"> of </w:t>
          </w:r>
          <w:r w:rsidRPr="0038067B">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E5559">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E5559">
            <w:rPr>
              <w:i/>
              <w:noProof/>
              <w:sz w:val="18"/>
            </w:rPr>
            <w:t>6</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4A2007" w:rsidRPr="00C01863" w:rsidTr="00CC061E">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229"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38067B" w:rsidP="004A2007">
          <w:pPr>
            <w:spacing w:line="0" w:lineRule="atLeast"/>
            <w:jc w:val="center"/>
            <w:rPr>
              <w:i/>
              <w:sz w:val="18"/>
              <w:szCs w:val="18"/>
            </w:rPr>
          </w:pPr>
          <w:r w:rsidRPr="0038067B">
            <w:rPr>
              <w:i/>
              <w:sz w:val="18"/>
              <w:szCs w:val="18"/>
            </w:rPr>
            <w:t>Reactive Arthritis</w:t>
          </w:r>
          <w:r w:rsidR="004A2007">
            <w:rPr>
              <w:i/>
              <w:sz w:val="18"/>
              <w:szCs w:val="18"/>
            </w:rPr>
            <w:t xml:space="preserve"> (Reasonable Hypothesis) </w:t>
          </w:r>
          <w:r w:rsidR="004A2007" w:rsidRPr="007C5CE0">
            <w:rPr>
              <w:i/>
              <w:sz w:val="18"/>
            </w:rPr>
            <w:t xml:space="preserve">(No. </w:t>
          </w:r>
          <w:r w:rsidR="00675452" w:rsidRPr="00675452">
            <w:rPr>
              <w:i/>
              <w:sz w:val="18"/>
              <w:szCs w:val="18"/>
            </w:rPr>
            <w:t>75</w:t>
          </w:r>
          <w:r w:rsidR="004A2007" w:rsidRPr="007C5CE0">
            <w:rPr>
              <w:i/>
              <w:sz w:val="18"/>
              <w:szCs w:val="18"/>
            </w:rPr>
            <w:t xml:space="preserve"> of </w:t>
          </w:r>
          <w:r w:rsidRPr="0038067B">
            <w:rPr>
              <w:i/>
              <w:sz w:val="18"/>
              <w:szCs w:val="18"/>
            </w:rPr>
            <w:t>2018</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E5559">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E5559">
            <w:rPr>
              <w:i/>
              <w:noProof/>
              <w:sz w:val="18"/>
            </w:rPr>
            <w:t>6</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416" w:rsidRPr="004A2007" w:rsidRDefault="00997416" w:rsidP="004A20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A254EA" w:rsidRDefault="00885EAB" w:rsidP="00A254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Pr="00ED20B7" w:rsidRDefault="004A2007" w:rsidP="00ED20B7">
    <w:pPr>
      <w:jc w:val="center"/>
      <w:rPr>
        <w:b/>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Default="00885EA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4A2007" w:rsidRDefault="00885EAB" w:rsidP="004A200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EAB" w:rsidRPr="007A1328" w:rsidRDefault="00885EAB"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90E22AE"/>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TrueTypeFonts/>
  <w:saveSubset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37EF"/>
    <w:rsid w:val="001D407A"/>
    <w:rsid w:val="001D67F6"/>
    <w:rsid w:val="001E3590"/>
    <w:rsid w:val="001E44BE"/>
    <w:rsid w:val="001E7407"/>
    <w:rsid w:val="001F5D5E"/>
    <w:rsid w:val="001F6219"/>
    <w:rsid w:val="001F6CD4"/>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067B"/>
    <w:rsid w:val="0038399F"/>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2007"/>
    <w:rsid w:val="004A4764"/>
    <w:rsid w:val="004A5E4B"/>
    <w:rsid w:val="004C6AE8"/>
    <w:rsid w:val="004C6D55"/>
    <w:rsid w:val="004D10CF"/>
    <w:rsid w:val="004D4BCA"/>
    <w:rsid w:val="004E063A"/>
    <w:rsid w:val="004E40C0"/>
    <w:rsid w:val="004E5559"/>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314DD"/>
    <w:rsid w:val="0066266D"/>
    <w:rsid w:val="006647B7"/>
    <w:rsid w:val="00667A4E"/>
    <w:rsid w:val="00670EA1"/>
    <w:rsid w:val="00675452"/>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34300"/>
    <w:rsid w:val="00842EA3"/>
    <w:rsid w:val="00850A63"/>
    <w:rsid w:val="0085384C"/>
    <w:rsid w:val="00856A31"/>
    <w:rsid w:val="00860BB7"/>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5C27"/>
    <w:rsid w:val="008C7465"/>
    <w:rsid w:val="008D0EE0"/>
    <w:rsid w:val="008D16D3"/>
    <w:rsid w:val="008D1B8B"/>
    <w:rsid w:val="008E3172"/>
    <w:rsid w:val="008E4C4D"/>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0C80"/>
    <w:rsid w:val="009532A5"/>
    <w:rsid w:val="00956922"/>
    <w:rsid w:val="009612CF"/>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05BF"/>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308FE"/>
    <w:rsid w:val="00B33709"/>
    <w:rsid w:val="00B33B3C"/>
    <w:rsid w:val="00B36444"/>
    <w:rsid w:val="00B43B27"/>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90653"/>
    <w:rsid w:val="00D93DA9"/>
    <w:rsid w:val="00D94857"/>
    <w:rsid w:val="00D96383"/>
    <w:rsid w:val="00D97BB3"/>
    <w:rsid w:val="00DA186E"/>
    <w:rsid w:val="00DA3996"/>
    <w:rsid w:val="00DA4116"/>
    <w:rsid w:val="00DA7AC0"/>
    <w:rsid w:val="00DB15BB"/>
    <w:rsid w:val="00DB251C"/>
    <w:rsid w:val="00DB3F17"/>
    <w:rsid w:val="00DB4162"/>
    <w:rsid w:val="00DB4630"/>
    <w:rsid w:val="00DC4F88"/>
    <w:rsid w:val="00DD2B43"/>
    <w:rsid w:val="00DD31AB"/>
    <w:rsid w:val="00DE587E"/>
    <w:rsid w:val="00DE59B7"/>
    <w:rsid w:val="00DF24DC"/>
    <w:rsid w:val="00DF5291"/>
    <w:rsid w:val="00DF6D11"/>
    <w:rsid w:val="00E05704"/>
    <w:rsid w:val="00E11E44"/>
    <w:rsid w:val="00E3270E"/>
    <w:rsid w:val="00E338EF"/>
    <w:rsid w:val="00E35C4E"/>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0D78"/>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253D7C"/>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1192</Words>
  <Characters>6798</Characters>
  <Application>Microsoft Office Word</Application>
  <DocSecurity>0</DocSecurity>
  <PresentationFormat/>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2018-06-27T04:55:00Z</dcterms:created>
  <dcterms:modified xsi:type="dcterms:W3CDTF">2018-08-14T01:41:00Z</dcterms:modified>
  <cp:category/>
  <cp:contentStatus/>
  <dc:language/>
  <cp:version/>
</cp:coreProperties>
</file>