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CA72F4" w:rsidP="006647B7">
      <w:pPr>
        <w:pStyle w:val="Plainheader"/>
      </w:pPr>
      <w:bookmarkStart w:id="0" w:name="SoP_Name_Title"/>
      <w:r>
        <w:t>BRONCHIECTASIS</w:t>
      </w:r>
      <w:bookmarkEnd w:id="0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F17689">
        <w:t>31</w:t>
      </w:r>
      <w:r w:rsidRPr="00024911">
        <w:t xml:space="preserve"> of</w:t>
      </w:r>
      <w:r w:rsidR="00085567">
        <w:t xml:space="preserve"> </w:t>
      </w:r>
      <w:bookmarkStart w:id="1" w:name="year"/>
      <w:r w:rsidR="00CA72F4">
        <w:t>2017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136A1F">
        <w:t>21 April 2017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34373D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  <w:r w:rsidRPr="0032605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7B1D82" wp14:editId="6427DC31">
                  <wp:simplePos x="0" y="0"/>
                  <wp:positionH relativeFrom="column">
                    <wp:posOffset>47056</wp:posOffset>
                  </wp:positionH>
                  <wp:positionV relativeFrom="paragraph">
                    <wp:posOffset>269297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1F91" w:rsidRDefault="00711F91" w:rsidP="0034373D">
            <w:pPr>
              <w:pStyle w:val="Plain"/>
            </w:pPr>
          </w:p>
          <w:p w:rsidR="00711F91" w:rsidRPr="007527C1" w:rsidRDefault="00711F91" w:rsidP="0034373D">
            <w:pPr>
              <w:pStyle w:val="Plain"/>
            </w:pPr>
            <w:r w:rsidRPr="007527C1">
              <w:t>Professor Nicholas Saunders AO</w:t>
            </w:r>
          </w:p>
          <w:p w:rsidR="00711F91" w:rsidRDefault="00711F91" w:rsidP="0034373D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CF48B4" w:rsidRDefault="002A3436" w:rsidP="003D5E96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"3-9" \t "Heading 1,1,Heading 2,2,ActHead 1,1,ActHead 2,2,NotesHeading 1,1,ENotesHeading 1,2,SubPart(CASA),2,LV 1,1,SH 1,1,SH Header,6" </w:instrText>
      </w:r>
      <w:r>
        <w:fldChar w:fldCharType="separate"/>
      </w:r>
      <w:r w:rsidR="00CF48B4">
        <w:rPr>
          <w:noProof/>
        </w:rPr>
        <w:t>1</w:t>
      </w:r>
      <w:r w:rsidR="00CF48B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F48B4">
        <w:rPr>
          <w:noProof/>
        </w:rPr>
        <w:t>Name</w:t>
      </w:r>
      <w:r w:rsidR="00CF48B4">
        <w:rPr>
          <w:noProof/>
        </w:rPr>
        <w:tab/>
      </w:r>
      <w:r w:rsidR="00CF48B4">
        <w:rPr>
          <w:noProof/>
        </w:rPr>
        <w:fldChar w:fldCharType="begin"/>
      </w:r>
      <w:r w:rsidR="00CF48B4">
        <w:rPr>
          <w:noProof/>
        </w:rPr>
        <w:instrText xml:space="preserve"> PAGEREF _Toc475344751 \h </w:instrText>
      </w:r>
      <w:r w:rsidR="00CF48B4">
        <w:rPr>
          <w:noProof/>
        </w:rPr>
      </w:r>
      <w:r w:rsidR="00CF48B4">
        <w:rPr>
          <w:noProof/>
        </w:rPr>
        <w:fldChar w:fldCharType="separate"/>
      </w:r>
      <w:r w:rsidR="00723358">
        <w:rPr>
          <w:noProof/>
        </w:rPr>
        <w:t>3</w:t>
      </w:r>
      <w:r w:rsidR="00CF48B4">
        <w:rPr>
          <w:noProof/>
        </w:rPr>
        <w:fldChar w:fldCharType="end"/>
      </w:r>
    </w:p>
    <w:p w:rsidR="00CF48B4" w:rsidRDefault="00CF48B4" w:rsidP="003D5E96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_Toc475344752 \h </w:instrText>
      </w:r>
      <w:r>
        <w:rPr>
          <w:noProof/>
        </w:rPr>
      </w:r>
      <w:r>
        <w:rPr>
          <w:noProof/>
        </w:rPr>
        <w:fldChar w:fldCharType="separate"/>
      </w:r>
      <w:r w:rsidR="00723358">
        <w:rPr>
          <w:noProof/>
        </w:rPr>
        <w:t>3</w:t>
      </w:r>
      <w:r>
        <w:rPr>
          <w:noProof/>
        </w:rPr>
        <w:fldChar w:fldCharType="end"/>
      </w:r>
    </w:p>
    <w:p w:rsidR="00CF48B4" w:rsidRDefault="00CF48B4" w:rsidP="003D5E96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_Toc475344753 \h </w:instrText>
      </w:r>
      <w:r>
        <w:rPr>
          <w:noProof/>
        </w:rPr>
      </w:r>
      <w:r>
        <w:rPr>
          <w:noProof/>
        </w:rPr>
        <w:fldChar w:fldCharType="separate"/>
      </w:r>
      <w:r w:rsidR="00723358">
        <w:rPr>
          <w:noProof/>
        </w:rPr>
        <w:t>3</w:t>
      </w:r>
      <w:r>
        <w:rPr>
          <w:noProof/>
        </w:rPr>
        <w:fldChar w:fldCharType="end"/>
      </w:r>
    </w:p>
    <w:p w:rsidR="00CF48B4" w:rsidRDefault="00CF48B4" w:rsidP="003D5E96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_Toc475344754 \h </w:instrText>
      </w:r>
      <w:r>
        <w:rPr>
          <w:noProof/>
        </w:rPr>
      </w:r>
      <w:r>
        <w:rPr>
          <w:noProof/>
        </w:rPr>
        <w:fldChar w:fldCharType="separate"/>
      </w:r>
      <w:r w:rsidR="00723358">
        <w:rPr>
          <w:noProof/>
        </w:rPr>
        <w:t>3</w:t>
      </w:r>
      <w:r>
        <w:rPr>
          <w:noProof/>
        </w:rPr>
        <w:fldChar w:fldCharType="end"/>
      </w:r>
    </w:p>
    <w:p w:rsidR="00CF48B4" w:rsidRDefault="00CF48B4" w:rsidP="003D5E96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_Toc475344755 \h </w:instrText>
      </w:r>
      <w:r>
        <w:rPr>
          <w:noProof/>
        </w:rPr>
      </w:r>
      <w:r>
        <w:rPr>
          <w:noProof/>
        </w:rPr>
        <w:fldChar w:fldCharType="separate"/>
      </w:r>
      <w:r w:rsidR="00723358">
        <w:rPr>
          <w:noProof/>
        </w:rPr>
        <w:t>3</w:t>
      </w:r>
      <w:r>
        <w:rPr>
          <w:noProof/>
        </w:rPr>
        <w:fldChar w:fldCharType="end"/>
      </w:r>
    </w:p>
    <w:p w:rsidR="00CF48B4" w:rsidRDefault="00CF48B4" w:rsidP="003D5E96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_Toc475344756 \h </w:instrText>
      </w:r>
      <w:r>
        <w:rPr>
          <w:noProof/>
        </w:rPr>
      </w:r>
      <w:r>
        <w:rPr>
          <w:noProof/>
        </w:rPr>
        <w:fldChar w:fldCharType="separate"/>
      </w:r>
      <w:r w:rsidR="00723358">
        <w:rPr>
          <w:noProof/>
        </w:rPr>
        <w:t>3</w:t>
      </w:r>
      <w:r>
        <w:rPr>
          <w:noProof/>
        </w:rPr>
        <w:fldChar w:fldCharType="end"/>
      </w:r>
    </w:p>
    <w:p w:rsidR="00CF48B4" w:rsidRDefault="00CF48B4" w:rsidP="003D5E96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_Toc475344757 \h </w:instrText>
      </w:r>
      <w:r>
        <w:rPr>
          <w:noProof/>
        </w:rPr>
      </w:r>
      <w:r>
        <w:rPr>
          <w:noProof/>
        </w:rPr>
        <w:fldChar w:fldCharType="separate"/>
      </w:r>
      <w:r w:rsidR="00723358">
        <w:rPr>
          <w:noProof/>
        </w:rPr>
        <w:t>3</w:t>
      </w:r>
      <w:r>
        <w:rPr>
          <w:noProof/>
        </w:rPr>
        <w:fldChar w:fldCharType="end"/>
      </w:r>
    </w:p>
    <w:p w:rsidR="00CF48B4" w:rsidRDefault="00CF48B4" w:rsidP="003D5E96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_Toc475344758 \h </w:instrText>
      </w:r>
      <w:r>
        <w:rPr>
          <w:noProof/>
        </w:rPr>
      </w:r>
      <w:r>
        <w:rPr>
          <w:noProof/>
        </w:rPr>
        <w:fldChar w:fldCharType="separate"/>
      </w:r>
      <w:r w:rsidR="00723358">
        <w:rPr>
          <w:noProof/>
        </w:rPr>
        <w:t>4</w:t>
      </w:r>
      <w:r>
        <w:rPr>
          <w:noProof/>
        </w:rPr>
        <w:fldChar w:fldCharType="end"/>
      </w:r>
    </w:p>
    <w:p w:rsidR="00CF48B4" w:rsidRDefault="00CF48B4" w:rsidP="003D5E96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_Toc475344759 \h </w:instrText>
      </w:r>
      <w:r>
        <w:rPr>
          <w:noProof/>
        </w:rPr>
      </w:r>
      <w:r>
        <w:rPr>
          <w:noProof/>
        </w:rPr>
        <w:fldChar w:fldCharType="separate"/>
      </w:r>
      <w:r w:rsidR="00723358">
        <w:rPr>
          <w:noProof/>
        </w:rPr>
        <w:t>4</w:t>
      </w:r>
      <w:r>
        <w:rPr>
          <w:noProof/>
        </w:rPr>
        <w:fldChar w:fldCharType="end"/>
      </w:r>
    </w:p>
    <w:p w:rsidR="00CF48B4" w:rsidRDefault="00CF48B4" w:rsidP="003D5E96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_Toc475344760 \h </w:instrText>
      </w:r>
      <w:r>
        <w:rPr>
          <w:noProof/>
        </w:rPr>
      </w:r>
      <w:r>
        <w:rPr>
          <w:noProof/>
        </w:rPr>
        <w:fldChar w:fldCharType="separate"/>
      </w:r>
      <w:r w:rsidR="00723358">
        <w:rPr>
          <w:noProof/>
        </w:rPr>
        <w:t>6</w:t>
      </w:r>
      <w:r>
        <w:rPr>
          <w:noProof/>
        </w:rPr>
        <w:fldChar w:fldCharType="end"/>
      </w:r>
    </w:p>
    <w:p w:rsidR="00CF48B4" w:rsidRDefault="00CF48B4" w:rsidP="003D5E96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_Toc475344761 \h </w:instrText>
      </w:r>
      <w:r>
        <w:rPr>
          <w:noProof/>
        </w:rPr>
      </w:r>
      <w:r>
        <w:rPr>
          <w:noProof/>
        </w:rPr>
        <w:fldChar w:fldCharType="separate"/>
      </w:r>
      <w:r w:rsidR="00723358">
        <w:rPr>
          <w:noProof/>
        </w:rPr>
        <w:t>7</w:t>
      </w:r>
      <w:r>
        <w:rPr>
          <w:noProof/>
        </w:rPr>
        <w:fldChar w:fldCharType="end"/>
      </w:r>
    </w:p>
    <w:p w:rsidR="00CF48B4" w:rsidRDefault="00CF48B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_Toc475344762 \h </w:instrText>
      </w:r>
      <w:r>
        <w:rPr>
          <w:noProof/>
        </w:rPr>
      </w:r>
      <w:r>
        <w:rPr>
          <w:noProof/>
        </w:rPr>
        <w:fldChar w:fldCharType="separate"/>
      </w:r>
      <w:r w:rsidR="00723358">
        <w:rPr>
          <w:noProof/>
        </w:rPr>
        <w:t>8</w:t>
      </w:r>
      <w:r>
        <w:rPr>
          <w:noProof/>
        </w:rPr>
        <w:fldChar w:fldCharType="end"/>
      </w:r>
    </w:p>
    <w:p w:rsidR="00CF48B4" w:rsidRDefault="00CF48B4" w:rsidP="003D5E96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_Toc475344763 \h </w:instrText>
      </w:r>
      <w:r>
        <w:rPr>
          <w:noProof/>
        </w:rPr>
      </w:r>
      <w:r>
        <w:rPr>
          <w:noProof/>
        </w:rPr>
        <w:fldChar w:fldCharType="separate"/>
      </w:r>
      <w:r w:rsidR="00723358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3" w:name="_Toc475344751"/>
      <w:r>
        <w:lastRenderedPageBreak/>
        <w:t>Name</w:t>
      </w:r>
      <w:bookmarkEnd w:id="3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CA72F4">
        <w:rPr>
          <w:i/>
        </w:rPr>
        <w:t>bronchiectasis</w:t>
      </w:r>
      <w:bookmarkEnd w:id="5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F17689">
        <w:t>31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F48B4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6" w:name="_Toc475344752"/>
      <w:r w:rsidRPr="00684C0E">
        <w:t>Commencement</w:t>
      </w:r>
      <w:bookmarkEnd w:id="6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36A1F">
        <w:t>22 May 2017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7" w:name="_Toc475344753"/>
      <w:r w:rsidRPr="00684C0E">
        <w:t>Authority</w:t>
      </w:r>
      <w:bookmarkEnd w:id="7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8" w:name="_Toc475344754"/>
      <w:r>
        <w:t>Revocation</w:t>
      </w:r>
      <w:bookmarkEnd w:id="8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CF48B4" w:rsidRPr="00CF48B4">
        <w:t>bronchiectasis</w:t>
      </w:r>
      <w:r>
        <w:t xml:space="preserve"> No. </w:t>
      </w:r>
      <w:r w:rsidR="00CF48B4">
        <w:t xml:space="preserve">18 </w:t>
      </w:r>
      <w:r>
        <w:t xml:space="preserve">of </w:t>
      </w:r>
      <w:r w:rsidR="00CF48B4">
        <w:t xml:space="preserve">2009 </w:t>
      </w:r>
      <w:r w:rsidRPr="000B755A">
        <w:t xml:space="preserve">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9" w:name="_Toc475344755"/>
      <w:r w:rsidRPr="00684C0E">
        <w:t>Application</w:t>
      </w:r>
      <w:bookmarkEnd w:id="9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0" w:name="_Ref410129949"/>
      <w:bookmarkStart w:id="11" w:name="_Toc475344756"/>
      <w:r w:rsidRPr="00684C0E">
        <w:t>Definitions</w:t>
      </w:r>
      <w:bookmarkEnd w:id="10"/>
      <w:bookmarkEnd w:id="11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7534475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1E4EF7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CF48B4" w:rsidRPr="00CF48B4">
        <w:t>bronchiectasis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F48B4" w:rsidRPr="00CF48B4">
        <w:t>bronchiectasis</w:t>
      </w:r>
      <w:r w:rsidRPr="00D5620B">
        <w:t>.</w:t>
      </w:r>
      <w:bookmarkEnd w:id="16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CF48B4" w:rsidRPr="00CF48B4">
        <w:rPr>
          <w:b/>
        </w:rPr>
        <w:t>bronchiectasis</w:t>
      </w:r>
    </w:p>
    <w:p w:rsidR="002716E4" w:rsidRPr="00237BAF" w:rsidRDefault="007C7DEE" w:rsidP="00836587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CF48B4" w:rsidRPr="00CF48B4">
        <w:t>bronchiectasis</w:t>
      </w:r>
      <w:r w:rsidR="00080915">
        <w:t xml:space="preserve"> means</w:t>
      </w:r>
      <w:r w:rsidR="002716E4" w:rsidRPr="00237BAF">
        <w:t>:</w:t>
      </w:r>
      <w:bookmarkEnd w:id="17"/>
    </w:p>
    <w:bookmarkEnd w:id="18"/>
    <w:p w:rsidR="00CF48B4" w:rsidRPr="008E76DC" w:rsidRDefault="00CF48B4" w:rsidP="00CF48B4">
      <w:pPr>
        <w:pStyle w:val="LV3"/>
      </w:pPr>
      <w:r w:rsidRPr="004A160F">
        <w:t>an acquired lung disease with permanent and irreversible, abnormal dilatation of bronchi and bronchioles; and</w:t>
      </w:r>
    </w:p>
    <w:p w:rsidR="00CF48B4" w:rsidRPr="008E76DC" w:rsidRDefault="00CF48B4" w:rsidP="00CF48B4">
      <w:pPr>
        <w:pStyle w:val="LV3"/>
      </w:pPr>
      <w:r w:rsidRPr="004A160F">
        <w:t>excludes congenital bronchiectasis, and bronchiectasis associated with cystic fibrosis, alpha-1-antitrypsin deficiency, common variable immune deficiency and other genetic disorders.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CF48B4" w:rsidRPr="00CF48B4">
        <w:rPr>
          <w:b/>
        </w:rPr>
        <w:t>bronchiectasis</w:t>
      </w:r>
    </w:p>
    <w:p w:rsidR="008F572A" w:rsidRPr="00237BAF" w:rsidRDefault="008F572A" w:rsidP="00836587">
      <w:pPr>
        <w:pStyle w:val="LV2"/>
      </w:pPr>
      <w:r w:rsidRPr="00237BAF">
        <w:lastRenderedPageBreak/>
        <w:t xml:space="preserve">For the purposes of this Statement of </w:t>
      </w:r>
      <w:r w:rsidR="00D5620B">
        <w:t xml:space="preserve">Principles, </w:t>
      </w:r>
      <w:r w:rsidR="00CF48B4" w:rsidRPr="00CF48B4">
        <w:t>bronchiectasis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CF48B4" w:rsidRPr="00CF48B4">
        <w:t>bronchiectasis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C96667">
      <w:pPr>
        <w:pStyle w:val="LV1"/>
      </w:pPr>
      <w:bookmarkStart w:id="19" w:name="_Toc475344758"/>
      <w:r w:rsidRPr="00A20CA1">
        <w:t>Basis for determining the factors</w:t>
      </w:r>
      <w:bookmarkEnd w:id="19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CF48B4" w:rsidRPr="00CF48B4">
        <w:t>bronchiectasis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CF48B4" w:rsidRPr="00CF48B4">
        <w:t>bronchiectasis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75344759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6647B7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CF48B4" w:rsidRPr="00CF48B4">
        <w:t>bronchiectasis</w:t>
      </w:r>
      <w:r w:rsidR="007A3989">
        <w:t xml:space="preserve"> </w:t>
      </w:r>
      <w:r w:rsidR="007C7DEE" w:rsidRPr="00AA6D8B">
        <w:t xml:space="preserve">or death from </w:t>
      </w:r>
      <w:r w:rsidR="00CF48B4" w:rsidRPr="00CF48B4">
        <w:t>bronchiectasis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12416B" w:rsidRPr="004A160F" w:rsidRDefault="0012416B" w:rsidP="0012416B">
      <w:pPr>
        <w:pStyle w:val="LV2"/>
      </w:pPr>
      <w:bookmarkStart w:id="25" w:name="_Ref402530260"/>
      <w:bookmarkStart w:id="26" w:name="_Ref409598844"/>
      <w:r w:rsidRPr="0097273A">
        <w:t>havin</w:t>
      </w:r>
      <w:r>
        <w:t xml:space="preserve">g viral or bacterial pneumonia </w:t>
      </w:r>
      <w:r w:rsidRPr="0097273A">
        <w:t>within the five years before the clinical onset of bronchiectasis;</w:t>
      </w:r>
    </w:p>
    <w:p w:rsidR="0012416B" w:rsidRPr="003C3678" w:rsidRDefault="0012416B" w:rsidP="0012416B">
      <w:pPr>
        <w:pStyle w:val="LV2"/>
      </w:pPr>
      <w:r w:rsidRPr="006547DC">
        <w:rPr>
          <w:lang w:val="en-US"/>
        </w:rPr>
        <w:t>having pertussis</w:t>
      </w:r>
      <w:r>
        <w:rPr>
          <w:lang w:val="en-US"/>
        </w:rPr>
        <w:t xml:space="preserve"> </w:t>
      </w:r>
      <w:r w:rsidRPr="006547DC">
        <w:rPr>
          <w:lang w:val="en-US"/>
        </w:rPr>
        <w:t xml:space="preserve">of sufficient severity to require </w:t>
      </w:r>
      <w:r>
        <w:rPr>
          <w:lang w:val="en-US"/>
        </w:rPr>
        <w:t>hospitalisation</w:t>
      </w:r>
      <w:r w:rsidRPr="006547DC">
        <w:rPr>
          <w:lang w:val="en-US"/>
        </w:rPr>
        <w:t>, within the five years before the cl</w:t>
      </w:r>
      <w:r w:rsidR="0093032F">
        <w:rPr>
          <w:lang w:val="en-US"/>
        </w:rPr>
        <w:t>inical onset</w:t>
      </w:r>
      <w:r>
        <w:rPr>
          <w:lang w:val="en-US"/>
        </w:rPr>
        <w:t xml:space="preserve"> of bronchiectasis;</w:t>
      </w:r>
    </w:p>
    <w:p w:rsidR="0012416B" w:rsidRPr="003C3678" w:rsidRDefault="0012416B" w:rsidP="0012416B">
      <w:pPr>
        <w:pStyle w:val="LV2"/>
      </w:pPr>
      <w:r w:rsidRPr="006547DC">
        <w:rPr>
          <w:lang w:val="en-US"/>
        </w:rPr>
        <w:t xml:space="preserve">having pulmonary tuberculosis before the clinical </w:t>
      </w:r>
      <w:r>
        <w:rPr>
          <w:lang w:val="en-US"/>
        </w:rPr>
        <w:t>onset</w:t>
      </w:r>
      <w:r w:rsidRPr="006547DC">
        <w:rPr>
          <w:lang w:val="en-US"/>
        </w:rPr>
        <w:t xml:space="preserve"> of bronchiectasis;</w:t>
      </w:r>
    </w:p>
    <w:p w:rsidR="0012416B" w:rsidRPr="003C3678" w:rsidRDefault="0012416B" w:rsidP="0012416B">
      <w:pPr>
        <w:pStyle w:val="LV2"/>
      </w:pPr>
      <w:r w:rsidRPr="006547DC">
        <w:rPr>
          <w:lang w:val="en-US"/>
        </w:rPr>
        <w:t>having sarcoidosis of the lung before the clinical onset of bronchiectasis;</w:t>
      </w:r>
    </w:p>
    <w:p w:rsidR="0012416B" w:rsidRPr="008D1B8B" w:rsidRDefault="0012416B" w:rsidP="0012416B">
      <w:pPr>
        <w:pStyle w:val="LV2"/>
      </w:pPr>
      <w:r w:rsidRPr="0097273A">
        <w:t>having bronchial obstruction before the clinical onset of bronchiectasis, where the bronchiectasis is distal to that obstruction;</w:t>
      </w:r>
    </w:p>
    <w:p w:rsidR="0012416B" w:rsidRPr="00046E67" w:rsidRDefault="0012416B" w:rsidP="0012416B">
      <w:pPr>
        <w:pStyle w:val="NOTE"/>
      </w:pPr>
      <w:r>
        <w:t xml:space="preserve">Note: </w:t>
      </w:r>
      <w:r>
        <w:rPr>
          <w:b/>
          <w:i/>
        </w:rPr>
        <w:t>bronchial obstruction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93032F" w:rsidRPr="00F86E24" w:rsidRDefault="0093032F" w:rsidP="0093032F">
      <w:pPr>
        <w:pStyle w:val="LV2"/>
        <w:numPr>
          <w:ilvl w:val="1"/>
          <w:numId w:val="4"/>
        </w:numPr>
      </w:pPr>
      <w:r w:rsidRPr="00F86E24">
        <w:t>inhaling vapour</w:t>
      </w:r>
      <w:r w:rsidR="00B16B53">
        <w:t>s</w:t>
      </w:r>
      <w:r w:rsidRPr="00F86E24">
        <w:t>, gases or fumes of a chemical agent from the specified list of chemical agents:</w:t>
      </w:r>
    </w:p>
    <w:p w:rsidR="0093032F" w:rsidRPr="00F86E24" w:rsidRDefault="0093032F" w:rsidP="0093032F">
      <w:pPr>
        <w:pStyle w:val="LV3"/>
        <w:numPr>
          <w:ilvl w:val="2"/>
          <w:numId w:val="4"/>
        </w:numPr>
        <w:spacing w:before="60" w:after="60"/>
        <w:contextualSpacing w:val="0"/>
      </w:pPr>
      <w:r w:rsidRPr="00F86E24">
        <w:t>resulting in signs and symptoms of severe acute lower respiratory damage requiring medical attention within 48 hours after exposure; and</w:t>
      </w:r>
    </w:p>
    <w:p w:rsidR="001D42A7" w:rsidRDefault="0093032F" w:rsidP="00723358">
      <w:pPr>
        <w:pStyle w:val="LV3"/>
        <w:numPr>
          <w:ilvl w:val="2"/>
          <w:numId w:val="4"/>
        </w:numPr>
        <w:spacing w:before="0" w:after="120"/>
        <w:contextualSpacing w:val="0"/>
      </w:pPr>
      <w:r w:rsidRPr="00F86E24">
        <w:t xml:space="preserve">the persistence of respiratory symptoms and signs for at least one week after exposure, </w:t>
      </w:r>
    </w:p>
    <w:p w:rsidR="0093032F" w:rsidRPr="00F86E24" w:rsidRDefault="0093032F" w:rsidP="001D42A7">
      <w:pPr>
        <w:pStyle w:val="LV3"/>
        <w:numPr>
          <w:ilvl w:val="0"/>
          <w:numId w:val="0"/>
        </w:numPr>
        <w:spacing w:before="0" w:after="180"/>
        <w:ind w:left="1474"/>
        <w:contextualSpacing w:val="0"/>
      </w:pPr>
      <w:r w:rsidRPr="00F86E24">
        <w:t xml:space="preserve">within the </w:t>
      </w:r>
      <w:r>
        <w:t>two</w:t>
      </w:r>
      <w:r w:rsidRPr="00F86E24">
        <w:t xml:space="preserve"> years before the clinical onset of bronchiectasis; </w:t>
      </w:r>
    </w:p>
    <w:p w:rsidR="0093032F" w:rsidRPr="00F86E24" w:rsidRDefault="0093032F" w:rsidP="0093032F">
      <w:pPr>
        <w:pStyle w:val="NOTE"/>
      </w:pPr>
      <w:r w:rsidRPr="00F86E24">
        <w:t xml:space="preserve">Note: </w:t>
      </w:r>
      <w:r w:rsidRPr="00F86E24">
        <w:rPr>
          <w:b/>
          <w:i/>
        </w:rPr>
        <w:t>specified list of chemical agents</w:t>
      </w:r>
      <w:r w:rsidRPr="00F86E24">
        <w:t xml:space="preserve"> is defined in the Schedule 1 - Dictionary.</w:t>
      </w:r>
      <w:r w:rsidRPr="00F86E24">
        <w:tab/>
        <w:t xml:space="preserve"> </w:t>
      </w:r>
    </w:p>
    <w:p w:rsidR="0012416B" w:rsidRPr="00A707A3" w:rsidRDefault="0012416B" w:rsidP="0012416B">
      <w:pPr>
        <w:pStyle w:val="LV2"/>
      </w:pPr>
      <w:r w:rsidRPr="0097273A">
        <w:lastRenderedPageBreak/>
        <w:t>having aspiration pneumonitis within the two years before the clinical onset of bronchiectasis;</w:t>
      </w:r>
    </w:p>
    <w:p w:rsidR="0012416B" w:rsidRDefault="0012416B" w:rsidP="0012416B">
      <w:pPr>
        <w:pStyle w:val="NOTE"/>
      </w:pPr>
      <w:r>
        <w:t xml:space="preserve">Note: </w:t>
      </w:r>
      <w:r>
        <w:rPr>
          <w:b/>
          <w:i/>
        </w:rPr>
        <w:t>aspiration pneumonitis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12416B" w:rsidRDefault="0012416B" w:rsidP="0012416B">
      <w:pPr>
        <w:pStyle w:val="LV2"/>
      </w:pPr>
      <w:r w:rsidRPr="006547DC">
        <w:rPr>
          <w:lang w:val="en-US"/>
        </w:rPr>
        <w:t>having gastro-oesophageal reflux disease, with erosive oesophagitis or oesophageal stricture, at the time of the clinical onset of bronchiectasis;</w:t>
      </w:r>
    </w:p>
    <w:p w:rsidR="0012416B" w:rsidRPr="00A707A3" w:rsidRDefault="0012416B" w:rsidP="0012416B">
      <w:pPr>
        <w:pStyle w:val="LV2"/>
      </w:pPr>
      <w:r w:rsidRPr="006547DC">
        <w:rPr>
          <w:lang w:val="en-US"/>
        </w:rPr>
        <w:t>having allergic bronchopulmonary aspergillosis at the time of the clinical onset of bronchiectasis;</w:t>
      </w:r>
    </w:p>
    <w:p w:rsidR="0012416B" w:rsidRDefault="0012416B" w:rsidP="0012416B">
      <w:pPr>
        <w:pStyle w:val="NOTE"/>
      </w:pPr>
      <w:r>
        <w:t xml:space="preserve">Note: </w:t>
      </w:r>
      <w:r w:rsidRPr="00A707A3">
        <w:rPr>
          <w:b/>
          <w:i/>
        </w:rPr>
        <w:t>allergic bronchopulmonary aspergillosis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12416B" w:rsidRDefault="0012416B" w:rsidP="0012416B">
      <w:pPr>
        <w:pStyle w:val="LV2"/>
      </w:pPr>
      <w:r w:rsidRPr="00174625">
        <w:t>undergoing solid organ or bone marrow transplantation before the clinical onset of bronchiectasis;</w:t>
      </w:r>
    </w:p>
    <w:p w:rsidR="0012416B" w:rsidRDefault="0012416B" w:rsidP="0012416B">
      <w:pPr>
        <w:pStyle w:val="LV2"/>
      </w:pPr>
      <w:r w:rsidRPr="006547DC">
        <w:rPr>
          <w:lang w:val="en-US"/>
        </w:rPr>
        <w:t>having fibrosis</w:t>
      </w:r>
      <w:r>
        <w:rPr>
          <w:lang w:val="en-US"/>
        </w:rPr>
        <w:t xml:space="preserve"> or </w:t>
      </w:r>
      <w:r>
        <w:t>fibrosing interstitial lung disease, involving</w:t>
      </w:r>
      <w:r w:rsidRPr="006547DC">
        <w:rPr>
          <w:lang w:val="en-US"/>
        </w:rPr>
        <w:t xml:space="preserve"> the segment of the lung affected by</w:t>
      </w:r>
      <w:r>
        <w:rPr>
          <w:lang w:val="en-US"/>
        </w:rPr>
        <w:t xml:space="preserve"> </w:t>
      </w:r>
      <w:r w:rsidRPr="006547DC">
        <w:rPr>
          <w:lang w:val="en-US"/>
        </w:rPr>
        <w:t>bronchiectasis, before the clinical onset of bronchiectasis;</w:t>
      </w:r>
    </w:p>
    <w:p w:rsidR="0012416B" w:rsidRDefault="0012416B" w:rsidP="0012416B">
      <w:pPr>
        <w:pStyle w:val="LV2"/>
      </w:pPr>
      <w:r w:rsidRPr="00174625">
        <w:t>being exposed to arsenic as specified before the clinical onset of bronchiectasis;</w:t>
      </w:r>
    </w:p>
    <w:p w:rsidR="0012416B" w:rsidRDefault="0012416B" w:rsidP="0012416B">
      <w:pPr>
        <w:pStyle w:val="NOTE"/>
      </w:pPr>
      <w:r>
        <w:t xml:space="preserve">Note: </w:t>
      </w:r>
      <w:r w:rsidRPr="00A077A6">
        <w:rPr>
          <w:b/>
          <w:i/>
        </w:rPr>
        <w:t>being exposed to arsenic as specified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12416B" w:rsidRPr="00A077A6" w:rsidRDefault="0012416B" w:rsidP="0012416B">
      <w:pPr>
        <w:pStyle w:val="LV2"/>
      </w:pPr>
      <w:r w:rsidRPr="006547DC">
        <w:rPr>
          <w:lang w:val="en-US"/>
        </w:rPr>
        <w:t>having a disease from the specified list of connective tissue diseases at the time of the clinical onset of bronchiectasis;</w:t>
      </w:r>
    </w:p>
    <w:p w:rsidR="0012416B" w:rsidRDefault="0012416B" w:rsidP="0012416B">
      <w:pPr>
        <w:pStyle w:val="NOTE"/>
      </w:pPr>
      <w:r>
        <w:t xml:space="preserve">Note: </w:t>
      </w:r>
      <w:r w:rsidRPr="00751FB6">
        <w:rPr>
          <w:b/>
          <w:i/>
        </w:rPr>
        <w:t>specified list of connective tissue diseases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12416B" w:rsidRDefault="0012416B" w:rsidP="0012416B">
      <w:pPr>
        <w:pStyle w:val="LV2"/>
      </w:pPr>
      <w:r w:rsidRPr="006547DC">
        <w:rPr>
          <w:lang w:val="en-US"/>
        </w:rPr>
        <w:t>having inflammatory bowel disease at the time of the clinical onset of bronchiectasis;</w:t>
      </w:r>
    </w:p>
    <w:p w:rsidR="0012416B" w:rsidRPr="004A160F" w:rsidRDefault="0012416B" w:rsidP="0012416B">
      <w:pPr>
        <w:pStyle w:val="LV2"/>
      </w:pPr>
      <w:r w:rsidRPr="006547DC">
        <w:rPr>
          <w:lang w:val="en-US"/>
        </w:rPr>
        <w:t>having</w:t>
      </w:r>
      <w:r>
        <w:rPr>
          <w:lang w:val="en-US"/>
        </w:rPr>
        <w:t xml:space="preserve"> an</w:t>
      </w:r>
      <w:r w:rsidRPr="006547DC">
        <w:rPr>
          <w:lang w:val="en-US"/>
        </w:rPr>
        <w:t xml:space="preserve"> </w:t>
      </w:r>
      <w:r>
        <w:rPr>
          <w:lang w:val="en-US"/>
        </w:rPr>
        <w:t>episode</w:t>
      </w:r>
      <w:r w:rsidRPr="008B659A">
        <w:rPr>
          <w:lang w:val="en-US"/>
        </w:rPr>
        <w:t xml:space="preserve"> of acute viral or bacterial lower respiratory tract infection requiring medical treatment</w:t>
      </w:r>
      <w:r w:rsidRPr="006547DC">
        <w:rPr>
          <w:lang w:val="en-US"/>
        </w:rPr>
        <w:t>, within the six months before the clinical worsening of bronchiectasis;</w:t>
      </w:r>
    </w:p>
    <w:p w:rsidR="0012416B" w:rsidRPr="004A160F" w:rsidRDefault="0012416B" w:rsidP="0012416B">
      <w:pPr>
        <w:pStyle w:val="LV2"/>
      </w:pPr>
      <w:r w:rsidRPr="006547DC">
        <w:rPr>
          <w:lang w:val="en-US"/>
        </w:rPr>
        <w:t>having pertussis</w:t>
      </w:r>
      <w:r>
        <w:rPr>
          <w:lang w:val="en-US"/>
        </w:rPr>
        <w:t xml:space="preserve"> </w:t>
      </w:r>
      <w:r w:rsidRPr="006547DC">
        <w:rPr>
          <w:lang w:val="en-US"/>
        </w:rPr>
        <w:t xml:space="preserve">of sufficient severity to require </w:t>
      </w:r>
      <w:r>
        <w:rPr>
          <w:lang w:val="en-US"/>
        </w:rPr>
        <w:t>hospitalisation</w:t>
      </w:r>
      <w:r w:rsidRPr="006547DC">
        <w:rPr>
          <w:lang w:val="en-US"/>
        </w:rPr>
        <w:t>, within the five years before the cl</w:t>
      </w:r>
      <w:r>
        <w:rPr>
          <w:lang w:val="en-US"/>
        </w:rPr>
        <w:t>inical worsening of bronchiectasis;</w:t>
      </w:r>
    </w:p>
    <w:p w:rsidR="0012416B" w:rsidRPr="003C3678" w:rsidRDefault="0012416B" w:rsidP="0012416B">
      <w:pPr>
        <w:pStyle w:val="LV2"/>
      </w:pPr>
      <w:r w:rsidRPr="006547DC">
        <w:rPr>
          <w:lang w:val="en-US"/>
        </w:rPr>
        <w:t>having pulmonary tuberculosis or non-tuberculous mycobacterial infection of the lung before the clinical worsening of bronchiectasis;</w:t>
      </w:r>
    </w:p>
    <w:p w:rsidR="0012416B" w:rsidRPr="003C3678" w:rsidRDefault="0012416B" w:rsidP="0012416B">
      <w:pPr>
        <w:pStyle w:val="LV2"/>
      </w:pPr>
      <w:r w:rsidRPr="006547DC">
        <w:rPr>
          <w:lang w:val="en-US"/>
        </w:rPr>
        <w:t>having sarcoidosis of the lung before the clinical worsening of bronchiectasis;</w:t>
      </w:r>
    </w:p>
    <w:p w:rsidR="0012416B" w:rsidRPr="008D1B8B" w:rsidRDefault="0012416B" w:rsidP="0012416B">
      <w:pPr>
        <w:pStyle w:val="LV2"/>
      </w:pPr>
      <w:r w:rsidRPr="0097273A">
        <w:t>having bronchial obstruction before the clinical worsening of bronchiectasis, where the bronchiectasis is distal to that obstruction;</w:t>
      </w:r>
    </w:p>
    <w:p w:rsidR="0012416B" w:rsidRPr="00046E67" w:rsidRDefault="0012416B" w:rsidP="0012416B">
      <w:pPr>
        <w:pStyle w:val="NOTE"/>
      </w:pPr>
      <w:r>
        <w:t xml:space="preserve">Note: </w:t>
      </w:r>
      <w:r>
        <w:rPr>
          <w:b/>
          <w:i/>
        </w:rPr>
        <w:t>bronchial obstruction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93032F" w:rsidRPr="00F86E24" w:rsidRDefault="0093032F" w:rsidP="00D55D4C">
      <w:pPr>
        <w:pStyle w:val="LV2"/>
        <w:keepNext/>
        <w:numPr>
          <w:ilvl w:val="1"/>
          <w:numId w:val="4"/>
        </w:numPr>
      </w:pPr>
      <w:r w:rsidRPr="00F86E24">
        <w:lastRenderedPageBreak/>
        <w:t>inhaling vapour</w:t>
      </w:r>
      <w:r w:rsidR="00B16B53">
        <w:t>s</w:t>
      </w:r>
      <w:r w:rsidRPr="00F86E24">
        <w:t>, gases or fumes of a chemical agent from the specified list of chemical agents:</w:t>
      </w:r>
    </w:p>
    <w:p w:rsidR="0093032F" w:rsidRPr="00F86E24" w:rsidRDefault="0093032F" w:rsidP="0093032F">
      <w:pPr>
        <w:pStyle w:val="LV3"/>
        <w:numPr>
          <w:ilvl w:val="2"/>
          <w:numId w:val="4"/>
        </w:numPr>
        <w:spacing w:before="60" w:after="60"/>
        <w:contextualSpacing w:val="0"/>
      </w:pPr>
      <w:r w:rsidRPr="00F86E24">
        <w:t>resulting in signs and symptoms of severe acute lower respiratory damage requiring medical attention within 48 hours after exposure; and</w:t>
      </w:r>
    </w:p>
    <w:p w:rsidR="001D42A7" w:rsidRDefault="0093032F" w:rsidP="00723358">
      <w:pPr>
        <w:pStyle w:val="LV3"/>
        <w:keepNext/>
        <w:numPr>
          <w:ilvl w:val="2"/>
          <w:numId w:val="4"/>
        </w:numPr>
        <w:spacing w:before="0" w:after="120"/>
        <w:contextualSpacing w:val="0"/>
      </w:pPr>
      <w:r w:rsidRPr="00F86E24">
        <w:t xml:space="preserve">the persistence of respiratory symptoms and signs for at least one week after exposure, </w:t>
      </w:r>
      <w:bookmarkStart w:id="27" w:name="_GoBack"/>
      <w:bookmarkEnd w:id="27"/>
    </w:p>
    <w:p w:rsidR="0093032F" w:rsidRPr="00F86E24" w:rsidRDefault="0093032F" w:rsidP="001D42A7">
      <w:pPr>
        <w:pStyle w:val="LV3"/>
        <w:numPr>
          <w:ilvl w:val="0"/>
          <w:numId w:val="0"/>
        </w:numPr>
        <w:spacing w:before="0" w:after="180"/>
        <w:ind w:left="1474"/>
        <w:contextualSpacing w:val="0"/>
      </w:pPr>
      <w:r w:rsidRPr="00F86E24">
        <w:t xml:space="preserve">within the </w:t>
      </w:r>
      <w:r>
        <w:t>two</w:t>
      </w:r>
      <w:r w:rsidRPr="00F86E24">
        <w:t xml:space="preserve"> years before the clinical </w:t>
      </w:r>
      <w:r>
        <w:t>worsening</w:t>
      </w:r>
      <w:r w:rsidRPr="00F86E24">
        <w:t xml:space="preserve"> of bronchiectasis; </w:t>
      </w:r>
    </w:p>
    <w:p w:rsidR="0093032F" w:rsidRPr="00F86E24" w:rsidRDefault="0093032F" w:rsidP="0093032F">
      <w:pPr>
        <w:pStyle w:val="NOTE"/>
      </w:pPr>
      <w:r w:rsidRPr="00F86E24">
        <w:t xml:space="preserve">Note: </w:t>
      </w:r>
      <w:r w:rsidRPr="00F86E24">
        <w:rPr>
          <w:b/>
          <w:i/>
        </w:rPr>
        <w:t>specified list of chemical agents</w:t>
      </w:r>
      <w:r w:rsidRPr="00F86E24">
        <w:t xml:space="preserve"> is defined in the Schedule 1 - Dictionary.</w:t>
      </w:r>
      <w:r w:rsidRPr="00F86E24">
        <w:tab/>
        <w:t xml:space="preserve"> </w:t>
      </w:r>
    </w:p>
    <w:p w:rsidR="0012416B" w:rsidRPr="00A707A3" w:rsidRDefault="0012416B" w:rsidP="0012416B">
      <w:pPr>
        <w:pStyle w:val="LV2"/>
      </w:pPr>
      <w:r w:rsidRPr="0097273A">
        <w:t xml:space="preserve">having aspiration pneumonitis within the </w:t>
      </w:r>
      <w:r w:rsidR="00D55D4C">
        <w:t>t</w:t>
      </w:r>
      <w:r w:rsidRPr="0097273A">
        <w:t>wo years before the clinical worsening of bronchiectasis;</w:t>
      </w:r>
    </w:p>
    <w:p w:rsidR="0012416B" w:rsidRDefault="0012416B" w:rsidP="0012416B">
      <w:pPr>
        <w:pStyle w:val="NOTE"/>
      </w:pPr>
      <w:r>
        <w:t xml:space="preserve">Note: </w:t>
      </w:r>
      <w:r>
        <w:rPr>
          <w:b/>
          <w:i/>
        </w:rPr>
        <w:t>aspiration pneumonitis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12416B" w:rsidRPr="00A707A3" w:rsidRDefault="0012416B" w:rsidP="0012416B">
      <w:pPr>
        <w:pStyle w:val="LV2"/>
      </w:pPr>
      <w:r w:rsidRPr="006547DC">
        <w:rPr>
          <w:lang w:val="en-US"/>
        </w:rPr>
        <w:t>having gastro-oesophageal reflux disease, with erosive oesophagitis or oesophageal stricture, at the time of the clinical worsening of bronchiectasis;</w:t>
      </w:r>
    </w:p>
    <w:p w:rsidR="0012416B" w:rsidRPr="00A707A3" w:rsidRDefault="0012416B" w:rsidP="0012416B">
      <w:pPr>
        <w:pStyle w:val="LV2"/>
      </w:pPr>
      <w:r w:rsidRPr="006547DC">
        <w:rPr>
          <w:lang w:val="en-US"/>
        </w:rPr>
        <w:t>having allergic bronchopulmonary aspergillosis at the time of the clinical worsening of bronchiectasis;</w:t>
      </w:r>
    </w:p>
    <w:p w:rsidR="0012416B" w:rsidRDefault="0012416B" w:rsidP="0012416B">
      <w:pPr>
        <w:pStyle w:val="NOTE"/>
      </w:pPr>
      <w:r>
        <w:t xml:space="preserve">Note: </w:t>
      </w:r>
      <w:r w:rsidRPr="00A707A3">
        <w:rPr>
          <w:b/>
          <w:i/>
        </w:rPr>
        <w:t>allergic bronchopulmonary aspergillosis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12416B" w:rsidRPr="00A077A6" w:rsidRDefault="0012416B" w:rsidP="0012416B">
      <w:pPr>
        <w:pStyle w:val="LV2"/>
      </w:pPr>
      <w:r w:rsidRPr="00174625">
        <w:t>undergoing solid organ or bone marrow transplantation before the clinical worsening of bronchiectasis;</w:t>
      </w:r>
    </w:p>
    <w:p w:rsidR="0012416B" w:rsidRPr="00A077A6" w:rsidRDefault="0012416B" w:rsidP="0012416B">
      <w:pPr>
        <w:pStyle w:val="LV2"/>
      </w:pPr>
      <w:r w:rsidRPr="006547DC">
        <w:rPr>
          <w:lang w:val="en-US"/>
        </w:rPr>
        <w:t>having fibrosis</w:t>
      </w:r>
      <w:r>
        <w:rPr>
          <w:lang w:val="en-US"/>
        </w:rPr>
        <w:t xml:space="preserve"> or </w:t>
      </w:r>
      <w:r>
        <w:t>fibrosing interstitial lung disease, involving</w:t>
      </w:r>
      <w:r w:rsidRPr="006547DC">
        <w:rPr>
          <w:lang w:val="en-US"/>
        </w:rPr>
        <w:t xml:space="preserve"> the segment of the lung affected by</w:t>
      </w:r>
      <w:r>
        <w:rPr>
          <w:lang w:val="en-US"/>
        </w:rPr>
        <w:t xml:space="preserve"> </w:t>
      </w:r>
      <w:r w:rsidRPr="006547DC">
        <w:rPr>
          <w:lang w:val="en-US"/>
        </w:rPr>
        <w:t>bronchiectasis, before the clinical worsening of bronchiectasis;</w:t>
      </w:r>
    </w:p>
    <w:p w:rsidR="0012416B" w:rsidRDefault="0012416B" w:rsidP="0012416B">
      <w:pPr>
        <w:pStyle w:val="LV2"/>
      </w:pPr>
      <w:r w:rsidRPr="00174625">
        <w:t>being exposed to arsenic as specified before the clinical worsening of bronchiectasis;</w:t>
      </w:r>
    </w:p>
    <w:p w:rsidR="0012416B" w:rsidRDefault="0012416B" w:rsidP="0012416B">
      <w:pPr>
        <w:pStyle w:val="NOTE"/>
      </w:pPr>
      <w:r>
        <w:t xml:space="preserve">Note: </w:t>
      </w:r>
      <w:r w:rsidRPr="00A077A6">
        <w:rPr>
          <w:b/>
          <w:i/>
        </w:rPr>
        <w:t>being exposed to arsenic as specified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12416B" w:rsidRPr="00A077A6" w:rsidRDefault="0012416B" w:rsidP="0012416B">
      <w:pPr>
        <w:pStyle w:val="LV2"/>
      </w:pPr>
      <w:r w:rsidRPr="006547DC">
        <w:rPr>
          <w:lang w:val="en-US"/>
        </w:rPr>
        <w:t>having a disease from the specified list of connective tissue diseases at the time of the clinical worsening of bronchiectasis;</w:t>
      </w:r>
    </w:p>
    <w:p w:rsidR="0012416B" w:rsidRDefault="0012416B" w:rsidP="0012416B">
      <w:pPr>
        <w:pStyle w:val="NOTE"/>
      </w:pPr>
      <w:r>
        <w:t xml:space="preserve">Note: </w:t>
      </w:r>
      <w:r w:rsidRPr="00751FB6">
        <w:rPr>
          <w:b/>
          <w:i/>
        </w:rPr>
        <w:t>specified list of connective tissue diseases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12416B" w:rsidRPr="004B3D0D" w:rsidRDefault="0012416B" w:rsidP="0012416B">
      <w:pPr>
        <w:pStyle w:val="LV2"/>
      </w:pPr>
      <w:r w:rsidRPr="006547DC">
        <w:rPr>
          <w:lang w:val="en-US"/>
        </w:rPr>
        <w:t xml:space="preserve">having inflammatory bowel disease at the time of the clinical </w:t>
      </w:r>
      <w:r w:rsidR="001B4178">
        <w:rPr>
          <w:lang w:val="en-US"/>
        </w:rPr>
        <w:t>w</w:t>
      </w:r>
      <w:r w:rsidRPr="006547DC">
        <w:rPr>
          <w:lang w:val="en-US"/>
        </w:rPr>
        <w:t>orsening of bronchiectasis;</w:t>
      </w:r>
    </w:p>
    <w:p w:rsidR="007C7DEE" w:rsidRPr="008D1B8B" w:rsidRDefault="007C7DEE" w:rsidP="00836587">
      <w:pPr>
        <w:pStyle w:val="LV2"/>
      </w:pPr>
      <w:r w:rsidRPr="008D1B8B">
        <w:t>inability to obtain appropriate clinical management for</w:t>
      </w:r>
      <w:bookmarkEnd w:id="25"/>
      <w:r w:rsidR="007A3989">
        <w:t xml:space="preserve"> </w:t>
      </w:r>
      <w:r w:rsidR="00CF48B4" w:rsidRPr="00CF48B4">
        <w:t>bronchiectasis</w:t>
      </w:r>
      <w:r w:rsidR="00D5620B" w:rsidRPr="008D1B8B">
        <w:t>.</w:t>
      </w:r>
      <w:bookmarkEnd w:id="26"/>
    </w:p>
    <w:p w:rsidR="000C21A3" w:rsidRPr="00684C0E" w:rsidRDefault="00D32F71" w:rsidP="00C96667">
      <w:pPr>
        <w:pStyle w:val="LV1"/>
      </w:pPr>
      <w:bookmarkStart w:id="28" w:name="_Toc475344760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83658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836587">
      <w:pPr>
        <w:pStyle w:val="LV2"/>
      </w:pPr>
      <w:r w:rsidRPr="00187DE1">
        <w:lastRenderedPageBreak/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1B4178">
        <w:t>1</w:t>
      </w:r>
      <w:r w:rsidR="00776760">
        <w:t>5</w:t>
      </w:r>
      <w:r w:rsidR="00FF1D47">
        <w:t xml:space="preserve">) </w:t>
      </w:r>
      <w:r w:rsidR="00776760">
        <w:t>to 9(29</w:t>
      </w:r>
      <w:r w:rsidR="001B4178">
        <w:t xml:space="preserve">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CF48B4" w:rsidRPr="00CF48B4">
        <w:t>bronchiectasis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CF48B4" w:rsidRPr="00CF48B4">
        <w:t>bronchiectasis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723358">
      <w:pPr>
        <w:pStyle w:val="LV1"/>
        <w:keepNext/>
      </w:pPr>
      <w:bookmarkStart w:id="30" w:name="_Toc47534476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836587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83658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7534476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75344763"/>
      <w:r w:rsidRPr="00D97BB3">
        <w:t>Definitions</w:t>
      </w:r>
      <w:bookmarkEnd w:id="34"/>
      <w:bookmarkEnd w:id="35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12416B" w:rsidRPr="001B4178" w:rsidRDefault="0012416B" w:rsidP="0012416B">
      <w:pPr>
        <w:pStyle w:val="SH3"/>
        <w:ind w:left="851" w:hanging="851"/>
      </w:pPr>
      <w:bookmarkStart w:id="36" w:name="_Ref402530810"/>
      <w:r w:rsidRPr="001B4178">
        <w:rPr>
          <w:b/>
          <w:i/>
        </w:rPr>
        <w:t>allergic bronchopulmonary aspergillosis</w:t>
      </w:r>
      <w:r w:rsidRPr="001B4178">
        <w:t xml:space="preserve"> means infection of the bronchi and lungs by species of </w:t>
      </w:r>
      <w:r w:rsidRPr="001B4178">
        <w:rPr>
          <w:i/>
        </w:rPr>
        <w:t>Aspergillus</w:t>
      </w:r>
      <w:r w:rsidRPr="001B4178">
        <w:t xml:space="preserve"> accompanied by wheeze, often with expectoration of yellow or brown bronchial plugs composed of eosinophils and fungal hyphae.</w:t>
      </w:r>
    </w:p>
    <w:p w:rsidR="0012416B" w:rsidRDefault="0012416B" w:rsidP="0012416B">
      <w:pPr>
        <w:pStyle w:val="SH3"/>
        <w:ind w:left="851" w:hanging="851"/>
      </w:pPr>
      <w:r w:rsidRPr="00A707A3">
        <w:rPr>
          <w:b/>
          <w:i/>
        </w:rPr>
        <w:t>aspiration pneumonitis</w:t>
      </w:r>
      <w:r>
        <w:t xml:space="preserve"> means inflammation of the lungs with clinical or radiological evidence of consolidation due to the deposition into the respiratory tract of a substance or material from the upper aerodigestive tract.</w:t>
      </w:r>
    </w:p>
    <w:p w:rsidR="0012416B" w:rsidRPr="00A707A3" w:rsidRDefault="0012416B" w:rsidP="0012416B">
      <w:pPr>
        <w:pStyle w:val="NOTE"/>
      </w:pPr>
      <w:r>
        <w:t>Note: Examples of a substance or material that may be deposited from the upper aerodigestive tract include food particles, oral secretions or gastric contents.</w:t>
      </w:r>
    </w:p>
    <w:p w:rsidR="0012416B" w:rsidRDefault="0012416B" w:rsidP="0012416B">
      <w:pPr>
        <w:pStyle w:val="SH3"/>
        <w:ind w:left="851" w:hanging="851"/>
        <w:rPr>
          <w:lang w:val="en-US"/>
        </w:rPr>
      </w:pPr>
      <w:r w:rsidRPr="006547DC">
        <w:rPr>
          <w:b/>
          <w:i/>
          <w:lang w:val="en-US"/>
        </w:rPr>
        <w:t>being exposed to arsenic as specified</w:t>
      </w:r>
      <w:r w:rsidRPr="006547DC">
        <w:rPr>
          <w:lang w:val="en-US"/>
        </w:rPr>
        <w:t xml:space="preserve"> means:</w:t>
      </w:r>
    </w:p>
    <w:p w:rsidR="006E3E8C" w:rsidRPr="006547DC" w:rsidRDefault="006E3E8C" w:rsidP="006E3E8C">
      <w:pPr>
        <w:pStyle w:val="SH4"/>
        <w:ind w:left="1418"/>
      </w:pPr>
      <w:r w:rsidRPr="00DA1C30">
        <w:t>consuming drinking water with an average arsenic concentration of at least 50 micrograms per litre for a cumulative period of at least ten years; or</w:t>
      </w:r>
    </w:p>
    <w:p w:rsidR="006E3E8C" w:rsidRDefault="006E3E8C" w:rsidP="006E3E8C">
      <w:pPr>
        <w:pStyle w:val="SH4"/>
        <w:ind w:left="1418"/>
      </w:pPr>
      <w:r w:rsidRPr="006547DC">
        <w:t>having clinical evidence of exc</w:t>
      </w:r>
      <w:r>
        <w:t>essive chronic arsenic exposure.</w:t>
      </w:r>
    </w:p>
    <w:p w:rsidR="0012416B" w:rsidRDefault="0012416B" w:rsidP="0012416B">
      <w:pPr>
        <w:pStyle w:val="SH3"/>
        <w:ind w:left="851" w:hanging="851"/>
      </w:pPr>
      <w:r w:rsidRPr="003C3678">
        <w:rPr>
          <w:b/>
          <w:i/>
        </w:rPr>
        <w:t>bronchial obstruction</w:t>
      </w:r>
      <w:r>
        <w:t xml:space="preserve"> means partial or complete blockage of the lumen of a bronchus.</w:t>
      </w:r>
    </w:p>
    <w:p w:rsidR="0012416B" w:rsidRDefault="0012416B" w:rsidP="0012416B">
      <w:pPr>
        <w:pStyle w:val="NOTE"/>
      </w:pPr>
      <w:r>
        <w:t>Note: Example</w:t>
      </w:r>
      <w:r w:rsidR="00136A1F">
        <w:t>s</w:t>
      </w:r>
      <w:r>
        <w:t xml:space="preserve"> of </w:t>
      </w:r>
      <w:r w:rsidR="00136A1F">
        <w:t xml:space="preserve">a </w:t>
      </w:r>
      <w:r>
        <w:t>cause of bronchial obstruction include an inhaled foreign body, broncholith or neoplasm, extrinsic narrowing due to enlarged lymph nodes, twisting or displacement of the airways after a lobar resection, or middle lobe syndrome</w:t>
      </w:r>
      <w:r w:rsidR="00B16B53">
        <w:t>.</w:t>
      </w:r>
    </w:p>
    <w:p w:rsidR="0012416B" w:rsidRPr="00513D05" w:rsidRDefault="0012416B" w:rsidP="0012416B">
      <w:pPr>
        <w:pStyle w:val="SH3"/>
        <w:ind w:left="851" w:hanging="851"/>
      </w:pPr>
      <w:r w:rsidRPr="004A160F">
        <w:rPr>
          <w:b/>
          <w:i/>
        </w:rPr>
        <w:t>bronchiectasis</w:t>
      </w:r>
      <w:r w:rsidRPr="00513D05">
        <w:t>—see subsection</w:t>
      </w:r>
      <w:r>
        <w:t xml:space="preserve"> 7(2).</w:t>
      </w:r>
    </w:p>
    <w:p w:rsidR="0012416B" w:rsidRPr="009C404D" w:rsidRDefault="0012416B" w:rsidP="0012416B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3D25C8" w:rsidRPr="003D25C8" w:rsidRDefault="003D25C8" w:rsidP="003D25C8">
      <w:pPr>
        <w:pStyle w:val="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are also defined in the Schedule 1 - Dictionary.</w:t>
      </w:r>
    </w:p>
    <w:p w:rsidR="0012416B" w:rsidRPr="006547DC" w:rsidRDefault="0012416B" w:rsidP="0012416B">
      <w:pPr>
        <w:pStyle w:val="SH3"/>
        <w:ind w:left="851" w:hanging="851"/>
      </w:pPr>
      <w:r w:rsidRPr="006547DC">
        <w:rPr>
          <w:b/>
          <w:i/>
        </w:rPr>
        <w:t>specified list</w:t>
      </w:r>
      <w:r w:rsidRPr="006547DC">
        <w:t xml:space="preserve"> </w:t>
      </w:r>
      <w:r w:rsidRPr="00935660">
        <w:rPr>
          <w:b/>
          <w:i/>
        </w:rPr>
        <w:t xml:space="preserve">of </w:t>
      </w:r>
      <w:r>
        <w:rPr>
          <w:b/>
          <w:i/>
        </w:rPr>
        <w:t>chemical</w:t>
      </w:r>
      <w:r w:rsidRPr="008B659A">
        <w:rPr>
          <w:b/>
          <w:i/>
        </w:rPr>
        <w:t xml:space="preserve"> </w:t>
      </w:r>
      <w:r>
        <w:rPr>
          <w:b/>
          <w:i/>
        </w:rPr>
        <w:t>agents</w:t>
      </w:r>
      <w:r w:rsidRPr="008B659A">
        <w:rPr>
          <w:b/>
          <w:i/>
        </w:rPr>
        <w:t xml:space="preserve"> </w:t>
      </w:r>
      <w:r w:rsidRPr="006547DC">
        <w:t>means:</w:t>
      </w:r>
    </w:p>
    <w:p w:rsidR="0012416B" w:rsidRPr="006547DC" w:rsidRDefault="0012416B" w:rsidP="0012416B">
      <w:pPr>
        <w:pStyle w:val="SH4"/>
        <w:ind w:left="1418"/>
      </w:pPr>
      <w:r w:rsidRPr="006547DC">
        <w:t>ammonia;</w:t>
      </w:r>
    </w:p>
    <w:p w:rsidR="0012416B" w:rsidRPr="006547DC" w:rsidRDefault="0012416B" w:rsidP="0012416B">
      <w:pPr>
        <w:pStyle w:val="SH4"/>
        <w:ind w:left="1418"/>
      </w:pPr>
      <w:r w:rsidRPr="006547DC">
        <w:t>oxides of nitrogen;</w:t>
      </w:r>
    </w:p>
    <w:p w:rsidR="0012416B" w:rsidRDefault="0012416B" w:rsidP="0012416B">
      <w:pPr>
        <w:pStyle w:val="SH4"/>
        <w:ind w:left="1418"/>
      </w:pPr>
      <w:r w:rsidRPr="006547DC">
        <w:t>oxides of sulphur;</w:t>
      </w:r>
    </w:p>
    <w:p w:rsidR="0012416B" w:rsidRPr="006547DC" w:rsidRDefault="0012416B" w:rsidP="0012416B">
      <w:pPr>
        <w:pStyle w:val="SH4"/>
        <w:ind w:left="1418"/>
      </w:pPr>
      <w:r>
        <w:t>paraquat;</w:t>
      </w:r>
    </w:p>
    <w:p w:rsidR="0012416B" w:rsidRPr="006547DC" w:rsidRDefault="0012416B" w:rsidP="0012416B">
      <w:pPr>
        <w:pStyle w:val="SH4"/>
        <w:ind w:left="1418"/>
      </w:pPr>
      <w:r w:rsidRPr="006547DC">
        <w:t>smoke from fires;</w:t>
      </w:r>
      <w:r>
        <w:t xml:space="preserve"> or</w:t>
      </w:r>
    </w:p>
    <w:p w:rsidR="0012416B" w:rsidRPr="006547DC" w:rsidRDefault="0012416B" w:rsidP="0012416B">
      <w:pPr>
        <w:pStyle w:val="SH4"/>
        <w:ind w:left="1418"/>
      </w:pPr>
      <w:r>
        <w:t xml:space="preserve">sulphur mustard (mustard gas). </w:t>
      </w:r>
    </w:p>
    <w:p w:rsidR="00723358" w:rsidRDefault="00723358">
      <w:pPr>
        <w:spacing w:line="240" w:lineRule="auto"/>
        <w:rPr>
          <w:rFonts w:eastAsia="Times New Roman"/>
          <w:b/>
          <w:i/>
          <w:sz w:val="24"/>
          <w:szCs w:val="24"/>
          <w:lang w:eastAsia="en-AU"/>
        </w:rPr>
      </w:pPr>
      <w:r>
        <w:rPr>
          <w:b/>
          <w:i/>
        </w:rPr>
        <w:lastRenderedPageBreak/>
        <w:br w:type="page"/>
      </w:r>
    </w:p>
    <w:p w:rsidR="0012416B" w:rsidRDefault="0012416B" w:rsidP="0012416B">
      <w:pPr>
        <w:pStyle w:val="SH3"/>
        <w:ind w:left="851" w:hanging="851"/>
      </w:pPr>
      <w:r w:rsidRPr="00751FB6">
        <w:rPr>
          <w:b/>
          <w:i/>
        </w:rPr>
        <w:lastRenderedPageBreak/>
        <w:t>specified list of connective tissue diseases</w:t>
      </w:r>
      <w:r>
        <w:t xml:space="preserve"> means:</w:t>
      </w:r>
    </w:p>
    <w:p w:rsidR="0012416B" w:rsidRDefault="001B4178" w:rsidP="0012416B">
      <w:pPr>
        <w:pStyle w:val="SH4"/>
        <w:ind w:left="1418"/>
      </w:pPr>
      <w:r>
        <w:t>ankylosing spondylitis;</w:t>
      </w:r>
    </w:p>
    <w:p w:rsidR="0012416B" w:rsidRDefault="001B4178" w:rsidP="0012416B">
      <w:pPr>
        <w:pStyle w:val="SH4"/>
        <w:ind w:left="1418"/>
      </w:pPr>
      <w:r>
        <w:t>rheumatoid arthritis;</w:t>
      </w:r>
    </w:p>
    <w:p w:rsidR="0012416B" w:rsidRDefault="001B4178" w:rsidP="0012416B">
      <w:pPr>
        <w:pStyle w:val="SH4"/>
        <w:ind w:left="1418"/>
      </w:pPr>
      <w:r>
        <w:t>Sjogren's syndrome;</w:t>
      </w:r>
    </w:p>
    <w:p w:rsidR="0012416B" w:rsidRDefault="0012416B" w:rsidP="0012416B">
      <w:pPr>
        <w:pStyle w:val="SH4"/>
        <w:ind w:left="1418"/>
      </w:pPr>
      <w:r>
        <w:t xml:space="preserve">systemic lupus erythematosus; </w:t>
      </w:r>
      <w:r w:rsidR="001B4178">
        <w:t>or</w:t>
      </w:r>
    </w:p>
    <w:p w:rsidR="0012416B" w:rsidRDefault="001B4178" w:rsidP="0012416B">
      <w:pPr>
        <w:pStyle w:val="SH4"/>
        <w:ind w:left="1418"/>
      </w:pPr>
      <w:r>
        <w:t>systemic sclerosis.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CA72F4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Bronchiectasis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F17689">
            <w:rPr>
              <w:i/>
              <w:sz w:val="18"/>
              <w:szCs w:val="18"/>
            </w:rPr>
            <w:t>31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149A9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149A9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CA72F4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A72F4">
            <w:rPr>
              <w:i/>
              <w:sz w:val="18"/>
              <w:szCs w:val="18"/>
            </w:rPr>
            <w:t>Bronchiectasis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F17689">
            <w:rPr>
              <w:i/>
              <w:sz w:val="18"/>
              <w:szCs w:val="18"/>
            </w:rPr>
            <w:t>31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CA72F4">
            <w:rPr>
              <w:i/>
              <w:sz w:val="18"/>
              <w:szCs w:val="18"/>
            </w:rPr>
            <w:t>2017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149A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149A9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051D9" w:rsidRDefault="00885EAB" w:rsidP="000051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051D9" w:rsidRDefault="00885EAB" w:rsidP="000051D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0C6D"/>
    <w:rsid w:val="000F21C1"/>
    <w:rsid w:val="000F76FA"/>
    <w:rsid w:val="00101F89"/>
    <w:rsid w:val="001058EA"/>
    <w:rsid w:val="0010745C"/>
    <w:rsid w:val="0012416B"/>
    <w:rsid w:val="00132CEB"/>
    <w:rsid w:val="00136A1F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B4178"/>
    <w:rsid w:val="001C2AD2"/>
    <w:rsid w:val="001C61C5"/>
    <w:rsid w:val="001C69C4"/>
    <w:rsid w:val="001C77EE"/>
    <w:rsid w:val="001D2262"/>
    <w:rsid w:val="001D37EF"/>
    <w:rsid w:val="001D407A"/>
    <w:rsid w:val="001D42A7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D5E96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A7AEA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95D58"/>
    <w:rsid w:val="006A1E88"/>
    <w:rsid w:val="006B5789"/>
    <w:rsid w:val="006C30C5"/>
    <w:rsid w:val="006C4E18"/>
    <w:rsid w:val="006C7F8C"/>
    <w:rsid w:val="006D6CB3"/>
    <w:rsid w:val="006E212F"/>
    <w:rsid w:val="006E3E8C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23358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76760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A765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06E6B"/>
    <w:rsid w:val="008117E9"/>
    <w:rsid w:val="008128BF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332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032F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6B53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659A3"/>
    <w:rsid w:val="00C738B9"/>
    <w:rsid w:val="00C7573B"/>
    <w:rsid w:val="00C77046"/>
    <w:rsid w:val="00C93C03"/>
    <w:rsid w:val="00C96667"/>
    <w:rsid w:val="00C9794D"/>
    <w:rsid w:val="00CA61BB"/>
    <w:rsid w:val="00CA72F4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48B4"/>
    <w:rsid w:val="00D050E6"/>
    <w:rsid w:val="00D13441"/>
    <w:rsid w:val="00D150E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5D4C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49A9"/>
    <w:rsid w:val="00F17689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3D5E96"/>
    <w:pPr>
      <w:keepNext/>
      <w:keepLines/>
      <w:tabs>
        <w:tab w:val="left" w:pos="1134"/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1730</Words>
  <Characters>9866</Characters>
  <Application>Microsoft Office Word</Application>
  <DocSecurity>0</DocSecurity>
  <PresentationFormat/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2017-04-03T22:24:00Z</dcterms:created>
  <dcterms:modified xsi:type="dcterms:W3CDTF">2017-04-18T22:49:00Z</dcterms:modified>
  <cp:category/>
  <cp:contentStatus/>
  <dc:language/>
  <cp:version/>
</cp:coreProperties>
</file>