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B67D10" w:rsidP="006647B7">
      <w:pPr>
        <w:pStyle w:val="Plainheader"/>
      </w:pPr>
      <w:bookmarkStart w:id="1" w:name="SoP_Name_Title"/>
      <w:r>
        <w:t>PRESBYOPIA</w:t>
      </w:r>
      <w:bookmarkEnd w:id="1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D71C43">
        <w:t xml:space="preserve">22 </w:t>
      </w:r>
      <w:r w:rsidRPr="00024911">
        <w:t>of</w:t>
      </w:r>
      <w:r w:rsidR="00085567">
        <w:t xml:space="preserve"> </w:t>
      </w:r>
      <w:bookmarkStart w:id="2" w:name="year"/>
      <w:r w:rsidR="00B67D10">
        <w:t>2017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8051ED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173088" w:rsidRDefault="00173088" w:rsidP="00173088">
      <w:pPr>
        <w:pStyle w:val="Plain"/>
        <w:tabs>
          <w:tab w:val="clear" w:pos="567"/>
          <w:tab w:val="left" w:pos="851"/>
        </w:tabs>
      </w:pPr>
      <w:r w:rsidRPr="007527C1">
        <w:t>Dated</w:t>
      </w:r>
      <w:r>
        <w:tab/>
        <w:t>24 February 2017</w:t>
      </w:r>
    </w:p>
    <w:p w:rsidR="00173088" w:rsidRDefault="00173088" w:rsidP="00173088">
      <w:pPr>
        <w:pStyle w:val="Plain"/>
      </w:pPr>
    </w:p>
    <w:p w:rsidR="00173088" w:rsidRDefault="00173088" w:rsidP="00173088">
      <w:pPr>
        <w:pStyle w:val="Plain"/>
      </w:pPr>
    </w:p>
    <w:p w:rsidR="00173088" w:rsidRDefault="00173088" w:rsidP="00173088">
      <w:pPr>
        <w:pStyle w:val="Plain"/>
      </w:pPr>
    </w:p>
    <w:p w:rsidR="00173088" w:rsidRDefault="00173088" w:rsidP="00173088">
      <w:pPr>
        <w:pStyle w:val="Plain"/>
      </w:pPr>
    </w:p>
    <w:p w:rsidR="00173088" w:rsidRPr="007527C1" w:rsidRDefault="00173088" w:rsidP="00173088">
      <w:pPr>
        <w:pStyle w:val="Plain"/>
      </w:pPr>
    </w:p>
    <w:p w:rsidR="00173088" w:rsidRPr="000D43F2" w:rsidRDefault="00173088" w:rsidP="00173088">
      <w:pPr>
        <w:pStyle w:val="Plain"/>
        <w:rPr>
          <w:b/>
        </w:rPr>
      </w:pPr>
      <w:r w:rsidRPr="000D43F2">
        <w:t>The Common Seal of the</w:t>
      </w:r>
      <w:r w:rsidRPr="000D43F2">
        <w:br/>
        <w:t>Repatriation Medical Authority</w:t>
      </w:r>
      <w:r w:rsidRPr="000D43F2">
        <w:br/>
        <w:t>was affixed to this instrument</w:t>
      </w:r>
      <w:r w:rsidRPr="000D43F2">
        <w:br/>
        <w:t>at the direction of:</w:t>
      </w:r>
    </w:p>
    <w:p w:rsidR="00173088" w:rsidRPr="000D43F2" w:rsidRDefault="00173088" w:rsidP="00173088">
      <w:pPr>
        <w:pStyle w:val="Plain"/>
        <w:rPr>
          <w:b/>
        </w:rPr>
      </w:pPr>
      <w:r w:rsidRPr="00326052">
        <w:rPr>
          <w:noProof/>
        </w:rPr>
        <w:drawing>
          <wp:anchor distT="0" distB="0" distL="114300" distR="114300" simplePos="0" relativeHeight="251659264" behindDoc="1" locked="0" layoutInCell="1" allowOverlap="1" wp14:anchorId="6E0C0D5F" wp14:editId="5F69F4BD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088" w:rsidRPr="000D43F2" w:rsidRDefault="00173088" w:rsidP="00173088">
      <w:pPr>
        <w:pStyle w:val="Plain"/>
        <w:rPr>
          <w:b/>
        </w:rPr>
      </w:pPr>
    </w:p>
    <w:p w:rsidR="00173088" w:rsidRPr="000D43F2" w:rsidRDefault="00173088" w:rsidP="00173088">
      <w:pPr>
        <w:pStyle w:val="Plain"/>
        <w:rPr>
          <w:b/>
        </w:rPr>
      </w:pPr>
    </w:p>
    <w:p w:rsidR="00173088" w:rsidRPr="000D43F2" w:rsidRDefault="00173088" w:rsidP="00173088">
      <w:pPr>
        <w:pStyle w:val="Plain"/>
        <w:rPr>
          <w:b/>
        </w:rPr>
      </w:pPr>
    </w:p>
    <w:p w:rsidR="00173088" w:rsidRPr="000D43F2" w:rsidRDefault="00173088" w:rsidP="00173088">
      <w:pPr>
        <w:pStyle w:val="Plain"/>
        <w:rPr>
          <w:b/>
        </w:rPr>
      </w:pPr>
    </w:p>
    <w:p w:rsidR="00173088" w:rsidRPr="000D43F2" w:rsidRDefault="00173088" w:rsidP="00173088">
      <w:pPr>
        <w:pStyle w:val="Plain"/>
        <w:rPr>
          <w:b/>
        </w:rPr>
      </w:pPr>
      <w:r w:rsidRPr="000D43F2">
        <w:t>Professor Nicholas Saunders AO</w:t>
      </w:r>
    </w:p>
    <w:p w:rsidR="00173088" w:rsidRDefault="00173088" w:rsidP="00173088">
      <w:pPr>
        <w:pStyle w:val="Plain"/>
      </w:pPr>
      <w:r w:rsidRPr="000D43F2">
        <w:t>Chairperson</w:t>
      </w:r>
    </w:p>
    <w:p w:rsidR="00173088" w:rsidRPr="000D43F2" w:rsidRDefault="00173088" w:rsidP="00173088">
      <w:pPr>
        <w:pStyle w:val="Plain"/>
        <w:rPr>
          <w:b/>
        </w:rPr>
      </w:pPr>
    </w:p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45070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45070F">
        <w:rPr>
          <w:noProof/>
        </w:rPr>
        <w:t>1</w:t>
      </w:r>
      <w:r w:rsidR="0045070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45070F">
        <w:rPr>
          <w:noProof/>
        </w:rPr>
        <w:t>Name</w:t>
      </w:r>
      <w:r w:rsidR="0045070F">
        <w:rPr>
          <w:noProof/>
        </w:rPr>
        <w:tab/>
      </w:r>
      <w:r w:rsidR="0045070F">
        <w:rPr>
          <w:noProof/>
        </w:rPr>
        <w:fldChar w:fldCharType="begin"/>
      </w:r>
      <w:r w:rsidR="0045070F">
        <w:rPr>
          <w:noProof/>
        </w:rPr>
        <w:instrText xml:space="preserve"> PAGEREF _Toc468282106 \h </w:instrText>
      </w:r>
      <w:r w:rsidR="0045070F">
        <w:rPr>
          <w:noProof/>
        </w:rPr>
      </w:r>
      <w:r w:rsidR="0045070F">
        <w:rPr>
          <w:noProof/>
        </w:rPr>
        <w:fldChar w:fldCharType="separate"/>
      </w:r>
      <w:r w:rsidR="0045070F">
        <w:rPr>
          <w:noProof/>
        </w:rPr>
        <w:t>3</w:t>
      </w:r>
      <w:r w:rsidR="0045070F">
        <w:rPr>
          <w:noProof/>
        </w:rPr>
        <w:fldChar w:fldCharType="end"/>
      </w:r>
    </w:p>
    <w:p w:rsidR="0045070F" w:rsidRDefault="004507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_Toc468282107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5070F" w:rsidRDefault="004507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_Toc468282108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5070F" w:rsidRDefault="004507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_Toc468282109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5070F" w:rsidRDefault="004507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_Toc468282110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5070F" w:rsidRDefault="004507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_Toc468282111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5070F" w:rsidRDefault="004507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_Toc468282112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5070F" w:rsidRDefault="004507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_Toc468282113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5070F" w:rsidRDefault="004507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_Toc468282114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5070F" w:rsidRDefault="004507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_Toc468282115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5070F" w:rsidRDefault="0045070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_Toc468282116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5070F" w:rsidRDefault="004507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_Toc468282117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192161" w:rsidRDefault="0019216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4" w:name="_Toc468282106"/>
      <w:r>
        <w:lastRenderedPageBreak/>
        <w:t>Name</w:t>
      </w:r>
      <w:bookmarkEnd w:id="4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B67D10">
        <w:rPr>
          <w:i/>
        </w:rPr>
        <w:t>presbyopia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D71C43">
        <w:t xml:space="preserve">22 </w:t>
      </w:r>
      <w:r w:rsidR="00E55F66" w:rsidRPr="00F97A62">
        <w:t>of</w:t>
      </w:r>
      <w:r w:rsidR="00085567">
        <w:t xml:space="preserve"> </w:t>
      </w:r>
      <w:r w:rsidR="00B67D10">
        <w:t>2017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7" w:name="_Toc468282107"/>
      <w:r w:rsidRPr="00684C0E">
        <w:t>Commencement</w:t>
      </w:r>
      <w:bookmarkEnd w:id="7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173088">
        <w:t>27 March</w:t>
      </w:r>
      <w:r w:rsidR="00DA689F">
        <w:t xml:space="preserve"> 2017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8" w:name="_Toc468282108"/>
      <w:r w:rsidRPr="00684C0E">
        <w:t>Authority</w:t>
      </w:r>
      <w:bookmarkEnd w:id="8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8051ED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DA3996">
      <w:pPr>
        <w:pStyle w:val="LV1"/>
      </w:pPr>
      <w:bookmarkStart w:id="9" w:name="_Toc468282109"/>
      <w:r>
        <w:t>Revocation</w:t>
      </w:r>
      <w:bookmarkEnd w:id="9"/>
    </w:p>
    <w:p w:rsidR="00DA3996" w:rsidRPr="007527C1" w:rsidRDefault="00DA3996" w:rsidP="00DA3996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B67D10" w:rsidRPr="00B67D10">
        <w:t>presbyopia</w:t>
      </w:r>
      <w:r w:rsidRPr="00DA3996">
        <w:t xml:space="preserve"> No. </w:t>
      </w:r>
      <w:r w:rsidR="00B67D10">
        <w:t>117</w:t>
      </w:r>
      <w:r w:rsidRPr="00DA3996">
        <w:t xml:space="preserve"> of </w:t>
      </w:r>
      <w:r w:rsidR="00B67D10">
        <w:t>2007</w:t>
      </w:r>
      <w:r w:rsidRPr="00DA3996">
        <w:t xml:space="preserve"> made under subsection 196B(2) of the VEA </w:t>
      </w:r>
      <w:r>
        <w:t>i</w:t>
      </w:r>
      <w:r w:rsidRPr="007527C1">
        <w:t>s</w:t>
      </w:r>
      <w:r>
        <w:t xml:space="preserve"> revoked. </w:t>
      </w:r>
    </w:p>
    <w:p w:rsidR="007C7DEE" w:rsidRPr="00684C0E" w:rsidRDefault="007C7DEE" w:rsidP="0069220C">
      <w:pPr>
        <w:pStyle w:val="LV1"/>
      </w:pPr>
      <w:bookmarkStart w:id="10" w:name="_Toc468282110"/>
      <w:r w:rsidRPr="00684C0E">
        <w:t>Application</w:t>
      </w:r>
      <w:bookmarkEnd w:id="10"/>
    </w:p>
    <w:p w:rsidR="007C7DEE" w:rsidRPr="007527C1" w:rsidRDefault="007C7DEE" w:rsidP="00DA3996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69220C">
      <w:pPr>
        <w:pStyle w:val="LV1"/>
      </w:pPr>
      <w:bookmarkStart w:id="11" w:name="_Ref410129949"/>
      <w:bookmarkStart w:id="12" w:name="_Toc468282111"/>
      <w:r w:rsidRPr="00684C0E">
        <w:t>Definitions</w:t>
      </w:r>
      <w:bookmarkEnd w:id="11"/>
      <w:bookmarkEnd w:id="12"/>
    </w:p>
    <w:p w:rsidR="00237471" w:rsidRPr="00D5620B" w:rsidRDefault="007142FB" w:rsidP="00DA3996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69220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68282112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DA3996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B67D10" w:rsidRPr="00B67D10">
        <w:t>presbyopia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B67D10" w:rsidRPr="00B67D10">
        <w:t>presbyopia</w:t>
      </w:r>
      <w:r w:rsidRPr="00D5620B">
        <w:t>.</w:t>
      </w:r>
      <w:bookmarkEnd w:id="17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B67D10" w:rsidRPr="00B67D10">
        <w:rPr>
          <w:b/>
        </w:rPr>
        <w:t>presbyopia</w:t>
      </w:r>
    </w:p>
    <w:p w:rsidR="002716E4" w:rsidRPr="00237BAF" w:rsidRDefault="007C7DEE" w:rsidP="00DA3996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B67D10" w:rsidRPr="00B67D10">
        <w:t>presbyopia</w:t>
      </w:r>
      <w:r w:rsidR="008B170B">
        <w:t xml:space="preserve"> means</w:t>
      </w:r>
      <w:r w:rsidR="00B67D10">
        <w:t xml:space="preserve"> physiologically blurred near vision due to a reduction in the power of accommodation of the lens of the eye.</w:t>
      </w:r>
      <w:bookmarkEnd w:id="18"/>
    </w:p>
    <w:bookmarkEnd w:id="19"/>
    <w:p w:rsidR="008F572A" w:rsidRPr="00237BAF" w:rsidRDefault="008F572A" w:rsidP="00DA3996">
      <w:pPr>
        <w:pStyle w:val="LV2"/>
      </w:pPr>
      <w:r w:rsidRPr="00237BAF">
        <w:t xml:space="preserve">While </w:t>
      </w:r>
      <w:r w:rsidR="00B67D10" w:rsidRPr="00B67D10">
        <w:t>presbyopia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B67D10">
        <w:t>H52.4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B67D10" w:rsidRPr="00B67D10">
        <w:t>presbyopia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941893" w:rsidP="00DA3996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FD775E" w:rsidRDefault="00237BAF" w:rsidP="00C670B0">
      <w:pPr>
        <w:pStyle w:val="LVtext"/>
      </w:pPr>
      <w:r w:rsidRPr="003A5C26">
        <w:lastRenderedPageBreak/>
        <w:t>Death from</w:t>
      </w:r>
      <w:r w:rsidR="008F572A" w:rsidRPr="00237BAF">
        <w:t xml:space="preserve"> </w:t>
      </w:r>
      <w:r w:rsidR="00B67D10" w:rsidRPr="00B67D10">
        <w:rPr>
          <w:b/>
        </w:rPr>
        <w:t>presbyopia</w:t>
      </w:r>
    </w:p>
    <w:p w:rsidR="008F572A" w:rsidRPr="00237BAF" w:rsidRDefault="008F572A" w:rsidP="00DA399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B67D10" w:rsidRPr="00B67D10">
        <w:t>presbyopia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051ED">
        <w:t>'</w:t>
      </w:r>
      <w:r w:rsidRPr="00D5620B">
        <w:t>s</w:t>
      </w:r>
      <w:r w:rsidR="002F77A1">
        <w:t xml:space="preserve"> </w:t>
      </w:r>
      <w:r w:rsidR="00B67D10" w:rsidRPr="00B67D10">
        <w:t>presbyopia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3A120F">
        <w:t>–</w:t>
      </w:r>
      <w:r w:rsidR="00D32F71">
        <w:t xml:space="preserve"> </w:t>
      </w:r>
      <w:r w:rsidR="00885EAB" w:rsidRPr="00046E67">
        <w:t>Dictionary</w:t>
      </w:r>
      <w:r w:rsidR="003A120F">
        <w:t>.</w:t>
      </w:r>
    </w:p>
    <w:p w:rsidR="007C7DEE" w:rsidRPr="00A20CA1" w:rsidRDefault="007C7DEE" w:rsidP="0069220C">
      <w:pPr>
        <w:pStyle w:val="LV1"/>
      </w:pPr>
      <w:bookmarkStart w:id="20" w:name="_Toc468282113"/>
      <w:r w:rsidRPr="00A20CA1">
        <w:t>Basis for determining the factors</w:t>
      </w:r>
      <w:bookmarkEnd w:id="20"/>
    </w:p>
    <w:p w:rsidR="007C7DEE" w:rsidRPr="00237BAF" w:rsidRDefault="00F863D4" w:rsidP="00DA3996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B67D10" w:rsidRPr="00B67D10">
        <w:t>presbyopia</w:t>
      </w:r>
      <w:r>
        <w:t xml:space="preserve"> </w:t>
      </w:r>
      <w:r w:rsidRPr="00D5620B">
        <w:t>and death from</w:t>
      </w:r>
      <w:r>
        <w:t xml:space="preserve"> </w:t>
      </w:r>
      <w:r w:rsidR="00B67D10" w:rsidRPr="00B67D10">
        <w:t>presbyopia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B67D10" w:rsidRPr="00301C54" w:rsidRDefault="00B67D10" w:rsidP="00B67D10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432165487"/>
      <w:bookmarkStart w:id="25" w:name="_Toc468282114"/>
      <w:r w:rsidRPr="00301C54">
        <w:t xml:space="preserve">Factor that must </w:t>
      </w:r>
      <w:r>
        <w:t>exist</w:t>
      </w:r>
      <w:bookmarkEnd w:id="21"/>
      <w:bookmarkEnd w:id="22"/>
      <w:bookmarkEnd w:id="23"/>
      <w:bookmarkEnd w:id="24"/>
      <w:bookmarkEnd w:id="25"/>
    </w:p>
    <w:p w:rsidR="00B67D10" w:rsidRPr="008D1B8B" w:rsidRDefault="00B67D10" w:rsidP="00B67D10">
      <w:pPr>
        <w:pStyle w:val="PlainIndent"/>
      </w:pPr>
      <w:r w:rsidRPr="00F25DB3">
        <w:t xml:space="preserve">The factor that must as a minimum exist before it can be said that a reasonable hypothesis has been raised connecting </w:t>
      </w:r>
      <w:r w:rsidR="0045070F">
        <w:t>presbyopia</w:t>
      </w:r>
      <w:r w:rsidR="0045070F" w:rsidRPr="00F25DB3">
        <w:t xml:space="preserve"> </w:t>
      </w:r>
      <w:r w:rsidRPr="00F25DB3">
        <w:t xml:space="preserve">or death from </w:t>
      </w:r>
      <w:r w:rsidR="00D03AD7">
        <w:t>presbyopia</w:t>
      </w:r>
      <w:r w:rsidRPr="00F25DB3">
        <w:t xml:space="preserve"> with the circumstances of a person</w:t>
      </w:r>
      <w:r>
        <w:t>'</w:t>
      </w:r>
      <w:r w:rsidRPr="00F25DB3">
        <w:t xml:space="preserve">s relevant service is inability to obtain appropriate clinical management for </w:t>
      </w:r>
      <w:r w:rsidR="00D03AD7">
        <w:t>presbyopia</w:t>
      </w:r>
      <w:r w:rsidRPr="00F25DB3">
        <w:t>.</w:t>
      </w:r>
    </w:p>
    <w:p w:rsidR="00B67D10" w:rsidRPr="00684C0E" w:rsidRDefault="00B67D10" w:rsidP="00B67D10">
      <w:pPr>
        <w:pStyle w:val="LV1"/>
      </w:pPr>
      <w:bookmarkStart w:id="26" w:name="_Toc432165488"/>
      <w:bookmarkStart w:id="27" w:name="_Toc468282115"/>
      <w:bookmarkStart w:id="28" w:name="_Ref402530057"/>
      <w:r>
        <w:t>Relationship to s</w:t>
      </w:r>
      <w:r w:rsidRPr="00684C0E">
        <w:t>ervice</w:t>
      </w:r>
      <w:bookmarkEnd w:id="26"/>
      <w:bookmarkEnd w:id="27"/>
    </w:p>
    <w:bookmarkEnd w:id="28"/>
    <w:p w:rsidR="00B67D10" w:rsidRPr="00187DE1" w:rsidRDefault="00B67D10" w:rsidP="00B67D10">
      <w:pPr>
        <w:pStyle w:val="PlainIndent"/>
      </w:pPr>
      <w:r w:rsidRPr="00F25DB3">
        <w:t>The existence in a person of the factor referred to in section 9</w:t>
      </w:r>
      <w:r w:rsidR="0001090D">
        <w:t>,</w:t>
      </w:r>
      <w:r w:rsidRPr="00F25DB3">
        <w:t xml:space="preserve"> applies only to material contribution to, or aggravation of, </w:t>
      </w:r>
      <w:r w:rsidR="00D03AD7">
        <w:t>presbyopia</w:t>
      </w:r>
      <w:r w:rsidRPr="00F25DB3">
        <w:t xml:space="preserve"> where the person</w:t>
      </w:r>
      <w:r>
        <w:t>'</w:t>
      </w:r>
      <w:r w:rsidRPr="00F25DB3">
        <w:t xml:space="preserve">s </w:t>
      </w:r>
      <w:r w:rsidR="00D03AD7">
        <w:t>presbyopia</w:t>
      </w:r>
      <w:r w:rsidRPr="00F25DB3">
        <w:t xml:space="preserve"> was suffered or contracted before or during (but did not arise out of) the person</w:t>
      </w:r>
      <w:r>
        <w:t>'</w:t>
      </w:r>
      <w:r w:rsidRPr="00F25DB3">
        <w:t>s relevant service.</w:t>
      </w: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even" r:id="rId9"/>
          <w:footerReference w:type="defaul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p w:rsidR="00CF2367" w:rsidRPr="00FA33FB" w:rsidRDefault="00CF2367" w:rsidP="002A3436">
      <w:pPr>
        <w:pStyle w:val="SHHeader"/>
      </w:pPr>
      <w:bookmarkStart w:id="29" w:name="opcAmSched"/>
      <w:bookmarkStart w:id="30" w:name="opcCurrentFind"/>
      <w:bookmarkStart w:id="31" w:name="_Toc468282116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9"/>
      <w:bookmarkEnd w:id="30"/>
      <w:bookmarkEnd w:id="31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2" w:name="_Toc405472918"/>
      <w:bookmarkStart w:id="33" w:name="_Toc468282117"/>
      <w:r w:rsidRPr="00D97BB3">
        <w:t>Definitions</w:t>
      </w:r>
      <w:bookmarkEnd w:id="32"/>
      <w:bookmarkEnd w:id="33"/>
    </w:p>
    <w:p w:rsidR="00702C42" w:rsidRPr="00516768" w:rsidRDefault="00702C42" w:rsidP="00DA3996">
      <w:pPr>
        <w:pStyle w:val="SH2"/>
      </w:pPr>
      <w:r w:rsidRPr="00516768">
        <w:t>In this instrument:</w:t>
      </w:r>
    </w:p>
    <w:p w:rsidR="00885EAB" w:rsidRPr="009C404D" w:rsidRDefault="00885EAB" w:rsidP="00984EE9">
      <w:pPr>
        <w:pStyle w:val="SH3"/>
        <w:ind w:left="851" w:hanging="851"/>
      </w:pPr>
      <w:bookmarkStart w:id="34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B67D10" w:rsidRPr="00513D05" w:rsidRDefault="00B67D10" w:rsidP="00B67D10">
      <w:pPr>
        <w:pStyle w:val="SH3"/>
        <w:ind w:left="851" w:hanging="851"/>
      </w:pPr>
      <w:bookmarkStart w:id="35" w:name="_Ref402529607"/>
      <w:bookmarkEnd w:id="34"/>
      <w:r w:rsidRPr="00B67D10">
        <w:rPr>
          <w:b/>
          <w:i/>
        </w:rPr>
        <w:t>presbyopia</w:t>
      </w:r>
      <w:r w:rsidRPr="00513D05">
        <w:t>—see subsection</w:t>
      </w:r>
      <w:r>
        <w:t xml:space="preserve"> 7(2).</w:t>
      </w:r>
    </w:p>
    <w:p w:rsidR="0090262E" w:rsidRPr="0090262E" w:rsidRDefault="0090262E" w:rsidP="0090262E">
      <w:pPr>
        <w:pStyle w:val="SH3"/>
        <w:ind w:left="851" w:hanging="851"/>
      </w:pPr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83683A" w:rsidRPr="0083683A" w:rsidRDefault="0083683A" w:rsidP="0083683A">
      <w:pPr>
        <w:pStyle w:val="NOTE"/>
      </w:pPr>
      <w:r w:rsidRPr="0083683A">
        <w:t xml:space="preserve">Note: </w:t>
      </w:r>
      <w:r w:rsidRPr="0083683A">
        <w:rPr>
          <w:b/>
          <w:i/>
        </w:rPr>
        <w:t>MRCA</w:t>
      </w:r>
      <w:r w:rsidRPr="0083683A">
        <w:t xml:space="preserve"> and </w:t>
      </w:r>
      <w:r w:rsidRPr="0083683A">
        <w:rPr>
          <w:b/>
          <w:i/>
        </w:rPr>
        <w:t>VEA</w:t>
      </w:r>
      <w:r w:rsidRPr="0083683A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5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ED21FE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FD775E"/>
    <w:p w:rsidR="00CF2367" w:rsidRPr="00FD775E" w:rsidRDefault="00FD775E" w:rsidP="00FD775E">
      <w:pPr>
        <w:tabs>
          <w:tab w:val="left" w:pos="7485"/>
        </w:tabs>
      </w:pPr>
      <w:r>
        <w:tab/>
      </w:r>
    </w:p>
    <w:sectPr w:rsidR="00CF2367" w:rsidRP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A77E0D" w:rsidRPr="00A77E0D">
            <w:rPr>
              <w:i/>
              <w:sz w:val="18"/>
              <w:szCs w:val="18"/>
            </w:rPr>
            <w:t>Sop Name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0B5941">
            <w:rPr>
              <w:i/>
              <w:sz w:val="18"/>
              <w:szCs w:val="18"/>
            </w:rPr>
            <w:t>3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A77E0D" w:rsidRPr="00A77E0D">
            <w:rPr>
              <w:i/>
              <w:sz w:val="18"/>
              <w:szCs w:val="18"/>
            </w:rPr>
            <w:t>year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FD775E">
          <w:pPr>
            <w:spacing w:line="0" w:lineRule="atLeast"/>
            <w:jc w:val="both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A77E0D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6905"/>
      <w:gridCol w:w="699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9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B67D10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Presbyopia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D71C43">
            <w:rPr>
              <w:i/>
              <w:sz w:val="18"/>
              <w:szCs w:val="18"/>
            </w:rPr>
            <w:t xml:space="preserve">22 </w:t>
          </w:r>
          <w:r w:rsidR="005226B5" w:rsidRPr="007C5CE0">
            <w:rPr>
              <w:i/>
              <w:sz w:val="18"/>
              <w:szCs w:val="18"/>
            </w:rPr>
            <w:t xml:space="preserve">of </w:t>
          </w:r>
          <w:r>
            <w:rPr>
              <w:i/>
              <w:sz w:val="18"/>
              <w:szCs w:val="18"/>
            </w:rPr>
            <w:t>2017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760B4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5760B4">
            <w:rPr>
              <w:i/>
              <w:noProof/>
              <w:sz w:val="18"/>
            </w:rPr>
            <w:t>5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F2378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B67D10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Presbyopia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7F2378" w:rsidRPr="007C5CE0">
            <w:rPr>
              <w:i/>
              <w:sz w:val="18"/>
            </w:rPr>
            <w:t xml:space="preserve">(No. </w:t>
          </w:r>
          <w:r w:rsidR="00D71C43">
            <w:rPr>
              <w:i/>
              <w:sz w:val="18"/>
              <w:szCs w:val="18"/>
            </w:rPr>
            <w:t xml:space="preserve">22 </w:t>
          </w:r>
          <w:r w:rsidR="007F2378" w:rsidRPr="007C5CE0">
            <w:rPr>
              <w:i/>
              <w:sz w:val="18"/>
              <w:szCs w:val="18"/>
            </w:rPr>
            <w:t xml:space="preserve">of </w:t>
          </w:r>
          <w:r>
            <w:rPr>
              <w:i/>
              <w:sz w:val="18"/>
              <w:szCs w:val="18"/>
            </w:rPr>
            <w:t>2017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760B4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5760B4">
            <w:rPr>
              <w:i/>
              <w:noProof/>
              <w:sz w:val="18"/>
            </w:rPr>
            <w:t>5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08674F" w:rsidRPr="00C01863" w:rsidTr="00FD775E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1EAA" w:rsidRDefault="0008674F" w:rsidP="0008674F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08674F" w:rsidRDefault="00001EAA" w:rsidP="0008674F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A77E0D" w:rsidRPr="00A77E0D">
            <w:rPr>
              <w:i/>
              <w:sz w:val="18"/>
              <w:szCs w:val="18"/>
            </w:rPr>
            <w:t>Sop Name</w:t>
          </w:r>
          <w:r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</w:t>
          </w:r>
          <w:r w:rsidR="00167E0C">
            <w:rPr>
              <w:i/>
              <w:sz w:val="18"/>
            </w:rPr>
            <w:t>Reasonable Hypothesis</w:t>
          </w:r>
          <w:r>
            <w:rPr>
              <w:i/>
              <w:sz w:val="18"/>
            </w:rPr>
            <w:t xml:space="preserve">) </w:t>
          </w:r>
          <w:r w:rsidR="0008674F" w:rsidRPr="007F2378">
            <w:rPr>
              <w:i/>
              <w:sz w:val="18"/>
            </w:rPr>
            <w:t xml:space="preserve">(No.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BP \* Charformat 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0B5941">
            <w:rPr>
              <w:i/>
              <w:sz w:val="18"/>
              <w:szCs w:val="18"/>
            </w:rPr>
            <w:t>3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 xml:space="preserve"> of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year \* Charformat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A77E0D" w:rsidRPr="00A77E0D">
            <w:rPr>
              <w:i/>
              <w:sz w:val="18"/>
              <w:szCs w:val="18"/>
            </w:rPr>
            <w:t>year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08674F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A77E0D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885EAB" w:rsidRDefault="00885EAB" w:rsidP="0008674F">
    <w:pPr>
      <w:rPr>
        <w:sz w:val="18"/>
      </w:rPr>
    </w:pPr>
  </w:p>
  <w:p w:rsidR="00997416" w:rsidRPr="00997416" w:rsidRDefault="00997416" w:rsidP="00997416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A77E0D">
      <w:rPr>
        <w:sz w:val="16"/>
      </w:rPr>
      <w:t>17971341</w: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FD88B8" wp14:editId="2272AFE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77E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D88B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77E0D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A77E0D">
            <w:rPr>
              <w:i/>
              <w:sz w:val="18"/>
            </w:rPr>
            <w:t>Veterans</w:t>
          </w:r>
          <w:r w:rsidR="008051ED">
            <w:rPr>
              <w:i/>
              <w:sz w:val="18"/>
            </w:rPr>
            <w:t>'</w:t>
          </w:r>
          <w:r w:rsidR="00A77E0D">
            <w:rPr>
              <w:i/>
              <w:sz w:val="18"/>
            </w:rPr>
            <w:t xml:space="preserve">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A77E0D">
            <w:rPr>
              <w:i/>
              <w:sz w:val="18"/>
            </w:rPr>
            <w:t>Veterans</w:t>
          </w:r>
          <w:r w:rsidR="008051ED">
            <w:rPr>
              <w:i/>
              <w:sz w:val="18"/>
            </w:rPr>
            <w:t>'</w:t>
          </w:r>
          <w:r w:rsidR="00A77E0D">
            <w:rPr>
              <w:i/>
              <w:sz w:val="18"/>
            </w:rPr>
            <w:t xml:space="preserve">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77E0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77E0D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DA689F" w:rsidP="0053697E">
    <w:pPr>
      <w:rPr>
        <w:sz w:val="20"/>
      </w:rPr>
    </w:pPr>
    <w:r>
      <w:rPr>
        <w:b/>
        <w:noProof/>
        <w:sz w:val="20"/>
      </w:rPr>
      <w:t>Schedule 1</w:t>
    </w:r>
    <w:r w:rsidR="0053697E">
      <w:rPr>
        <w:sz w:val="20"/>
      </w:rPr>
      <w:t xml:space="preserve"> - </w:t>
    </w:r>
    <w:r>
      <w:rPr>
        <w:noProof/>
        <w:sz w:val="20"/>
      </w:rPr>
      <w:t>Dictionary</w:t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77E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77E0D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A77E0D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A77E0D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A77E0D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A77E0D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A77E0D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77E0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77E0D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090D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B5941"/>
    <w:rsid w:val="000C21A3"/>
    <w:rsid w:val="000C664A"/>
    <w:rsid w:val="000C6D96"/>
    <w:rsid w:val="000D05EF"/>
    <w:rsid w:val="000D0F31"/>
    <w:rsid w:val="000D4D03"/>
    <w:rsid w:val="000E2261"/>
    <w:rsid w:val="000E3646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474E4"/>
    <w:rsid w:val="0015201F"/>
    <w:rsid w:val="00157B8B"/>
    <w:rsid w:val="00161A8E"/>
    <w:rsid w:val="001648F7"/>
    <w:rsid w:val="00166C2F"/>
    <w:rsid w:val="00167E0C"/>
    <w:rsid w:val="00173088"/>
    <w:rsid w:val="001809D7"/>
    <w:rsid w:val="001833C8"/>
    <w:rsid w:val="001850BE"/>
    <w:rsid w:val="00187DE1"/>
    <w:rsid w:val="0019084F"/>
    <w:rsid w:val="00192161"/>
    <w:rsid w:val="001939E1"/>
    <w:rsid w:val="00194C3E"/>
    <w:rsid w:val="00195382"/>
    <w:rsid w:val="001A1438"/>
    <w:rsid w:val="001A7CCA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3CDD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20F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070F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760B4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51ED"/>
    <w:rsid w:val="0080531C"/>
    <w:rsid w:val="00806368"/>
    <w:rsid w:val="008117E9"/>
    <w:rsid w:val="00824498"/>
    <w:rsid w:val="008321ED"/>
    <w:rsid w:val="00832C32"/>
    <w:rsid w:val="0083683A"/>
    <w:rsid w:val="00842EA3"/>
    <w:rsid w:val="00850A63"/>
    <w:rsid w:val="0085384C"/>
    <w:rsid w:val="00856A31"/>
    <w:rsid w:val="00863A8D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67D10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4E11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3AD7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1C43"/>
    <w:rsid w:val="00D766DF"/>
    <w:rsid w:val="00D93DA9"/>
    <w:rsid w:val="00D94857"/>
    <w:rsid w:val="00D96383"/>
    <w:rsid w:val="00D97BB3"/>
    <w:rsid w:val="00DA186E"/>
    <w:rsid w:val="00DA3996"/>
    <w:rsid w:val="00DA4116"/>
    <w:rsid w:val="00DA689F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725</Words>
  <Characters>4133</Characters>
  <Application>Microsoft Office Word</Application>
  <DocSecurity>0</DocSecurity>
  <PresentationFormat/>
  <Lines>34</Lines>
  <Paragraphs>9</Paragraphs>
  <ScaleCrop>false</ScaleCrop>
  <Manager/>
  <Company/>
  <LinksUpToDate>false</LinksUpToDate>
  <CharactersWithSpaces>4849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2017-02-16T04:59:00Z</dcterms:created>
  <dcterms:modified xsi:type="dcterms:W3CDTF">2017-02-16T04:59:00Z</dcterms:modified>
  <cp:category/>
  <cp:contentStatus/>
  <dc:language/>
  <cp:version/>
</cp:coreProperties>
</file>