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1E0396" w:rsidP="006647B7">
      <w:pPr>
        <w:pStyle w:val="Plainheader"/>
      </w:pPr>
      <w:r w:rsidRPr="001E0396">
        <w:t>RHEUMATOID ARTHRITIS</w:t>
      </w:r>
      <w:r w:rsidR="00997416">
        <w:br/>
        <w:t xml:space="preserve">(Balance of Probabilities) </w:t>
      </w:r>
    </w:p>
    <w:p w:rsidR="00715914" w:rsidRPr="00024911" w:rsidRDefault="00E55F66" w:rsidP="006647B7">
      <w:pPr>
        <w:pStyle w:val="Plainheader"/>
      </w:pPr>
      <w:r w:rsidRPr="00024911">
        <w:t xml:space="preserve">(No. </w:t>
      </w:r>
      <w:r w:rsidR="002673B7">
        <w:t>51</w:t>
      </w:r>
      <w:r w:rsidRPr="00024911">
        <w:t xml:space="preserve"> of</w:t>
      </w:r>
      <w:r w:rsidR="00085567">
        <w:t xml:space="preserve"> </w:t>
      </w:r>
      <w:bookmarkStart w:id="1" w:name="year"/>
      <w:r w:rsidR="001E0396">
        <w:t>2017</w:t>
      </w:r>
      <w:bookmarkEnd w:id="1"/>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D13E27">
        <w:t xml:space="preserve">18 August 2017 </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13E27" w:rsidRPr="007527C1" w:rsidRDefault="00D13E27" w:rsidP="00D13E27">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D13E27" w:rsidTr="00890431">
        <w:tc>
          <w:tcPr>
            <w:tcW w:w="4116" w:type="dxa"/>
          </w:tcPr>
          <w:p w:rsidR="00D13E27" w:rsidRDefault="00D13E27" w:rsidP="00890431">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D13E27" w:rsidRDefault="00D13E27" w:rsidP="00890431">
            <w:pPr>
              <w:pStyle w:val="Plain"/>
            </w:pPr>
          </w:p>
        </w:tc>
      </w:tr>
      <w:tr w:rsidR="00D13E27" w:rsidTr="00890431">
        <w:tc>
          <w:tcPr>
            <w:tcW w:w="4116" w:type="dxa"/>
          </w:tcPr>
          <w:p w:rsidR="00D13E27" w:rsidRDefault="00D13E27" w:rsidP="00890431">
            <w:pPr>
              <w:pStyle w:val="Plain"/>
            </w:pPr>
            <w:r w:rsidRPr="00326052">
              <w:rPr>
                <w:noProof/>
              </w:rPr>
              <w:drawing>
                <wp:anchor distT="0" distB="0" distL="114300" distR="114300" simplePos="0" relativeHeight="251659264" behindDoc="1" locked="0" layoutInCell="1" allowOverlap="1" wp14:anchorId="666B3C6B" wp14:editId="3AF9D347">
                  <wp:simplePos x="0" y="0"/>
                  <wp:positionH relativeFrom="column">
                    <wp:posOffset>47056</wp:posOffset>
                  </wp:positionH>
                  <wp:positionV relativeFrom="paragraph">
                    <wp:posOffset>269297</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D13E27" w:rsidRDefault="00D13E27" w:rsidP="00890431">
            <w:pPr>
              <w:pStyle w:val="Plain"/>
            </w:pPr>
          </w:p>
          <w:p w:rsidR="00D13E27" w:rsidRPr="007527C1" w:rsidRDefault="00D13E27" w:rsidP="00890431">
            <w:pPr>
              <w:pStyle w:val="Plain"/>
            </w:pPr>
            <w:r w:rsidRPr="007527C1">
              <w:t>Professor Nicholas Saunders AO</w:t>
            </w:r>
          </w:p>
          <w:p w:rsidR="00D13E27" w:rsidRDefault="00D13E27" w:rsidP="00890431">
            <w:pPr>
              <w:pStyle w:val="Plain"/>
            </w:pPr>
            <w:r w:rsidRPr="007527C1">
              <w:t>Chairperson</w:t>
            </w:r>
          </w:p>
          <w:p w:rsidR="00D13E27" w:rsidRDefault="00D13E27" w:rsidP="00890431"/>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1E0396"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1E0396">
        <w:rPr>
          <w:noProof/>
        </w:rPr>
        <w:t>1</w:t>
      </w:r>
      <w:r w:rsidR="001E0396">
        <w:rPr>
          <w:rFonts w:asciiTheme="minorHAnsi" w:eastAsiaTheme="minorEastAsia" w:hAnsiTheme="minorHAnsi" w:cstheme="minorBidi"/>
          <w:noProof/>
          <w:kern w:val="0"/>
          <w:sz w:val="22"/>
          <w:szCs w:val="22"/>
        </w:rPr>
        <w:tab/>
      </w:r>
      <w:r w:rsidR="001E0396">
        <w:rPr>
          <w:noProof/>
        </w:rPr>
        <w:t>Name</w:t>
      </w:r>
      <w:r w:rsidR="001E0396">
        <w:rPr>
          <w:noProof/>
        </w:rPr>
        <w:tab/>
      </w:r>
      <w:r w:rsidR="001E0396">
        <w:rPr>
          <w:noProof/>
        </w:rPr>
        <w:fldChar w:fldCharType="begin"/>
      </w:r>
      <w:r w:rsidR="001E0396">
        <w:rPr>
          <w:noProof/>
        </w:rPr>
        <w:instrText xml:space="preserve"> PAGEREF _Toc476815633 \h </w:instrText>
      </w:r>
      <w:r w:rsidR="001E0396">
        <w:rPr>
          <w:noProof/>
        </w:rPr>
      </w:r>
      <w:r w:rsidR="001E0396">
        <w:rPr>
          <w:noProof/>
        </w:rPr>
        <w:fldChar w:fldCharType="separate"/>
      </w:r>
      <w:r w:rsidR="00B238B5">
        <w:rPr>
          <w:noProof/>
        </w:rPr>
        <w:t>3</w:t>
      </w:r>
      <w:r w:rsidR="001E0396">
        <w:rPr>
          <w:noProof/>
        </w:rPr>
        <w:fldChar w:fldCharType="end"/>
      </w:r>
    </w:p>
    <w:p w:rsidR="001E0396" w:rsidRDefault="001E0396">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_Toc476815634 \h </w:instrText>
      </w:r>
      <w:r>
        <w:rPr>
          <w:noProof/>
        </w:rPr>
      </w:r>
      <w:r>
        <w:rPr>
          <w:noProof/>
        </w:rPr>
        <w:fldChar w:fldCharType="separate"/>
      </w:r>
      <w:r w:rsidR="00B238B5">
        <w:rPr>
          <w:noProof/>
        </w:rPr>
        <w:t>3</w:t>
      </w:r>
      <w:r>
        <w:rPr>
          <w:noProof/>
        </w:rPr>
        <w:fldChar w:fldCharType="end"/>
      </w:r>
    </w:p>
    <w:p w:rsidR="001E0396" w:rsidRDefault="001E0396">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_Toc476815635 \h </w:instrText>
      </w:r>
      <w:r>
        <w:rPr>
          <w:noProof/>
        </w:rPr>
      </w:r>
      <w:r>
        <w:rPr>
          <w:noProof/>
        </w:rPr>
        <w:fldChar w:fldCharType="separate"/>
      </w:r>
      <w:r w:rsidR="00B238B5">
        <w:rPr>
          <w:noProof/>
        </w:rPr>
        <w:t>3</w:t>
      </w:r>
      <w:r>
        <w:rPr>
          <w:noProof/>
        </w:rPr>
        <w:fldChar w:fldCharType="end"/>
      </w:r>
    </w:p>
    <w:p w:rsidR="001E0396" w:rsidRDefault="001E0396">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_Toc476815636 \h </w:instrText>
      </w:r>
      <w:r>
        <w:rPr>
          <w:noProof/>
        </w:rPr>
      </w:r>
      <w:r>
        <w:rPr>
          <w:noProof/>
        </w:rPr>
        <w:fldChar w:fldCharType="separate"/>
      </w:r>
      <w:r w:rsidR="00B238B5">
        <w:rPr>
          <w:noProof/>
        </w:rPr>
        <w:t>3</w:t>
      </w:r>
      <w:r>
        <w:rPr>
          <w:noProof/>
        </w:rPr>
        <w:fldChar w:fldCharType="end"/>
      </w:r>
    </w:p>
    <w:p w:rsidR="001E0396" w:rsidRDefault="001E0396">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_Toc476815637 \h </w:instrText>
      </w:r>
      <w:r>
        <w:rPr>
          <w:noProof/>
        </w:rPr>
      </w:r>
      <w:r>
        <w:rPr>
          <w:noProof/>
        </w:rPr>
        <w:fldChar w:fldCharType="separate"/>
      </w:r>
      <w:r w:rsidR="00B238B5">
        <w:rPr>
          <w:noProof/>
        </w:rPr>
        <w:t>3</w:t>
      </w:r>
      <w:r>
        <w:rPr>
          <w:noProof/>
        </w:rPr>
        <w:fldChar w:fldCharType="end"/>
      </w:r>
    </w:p>
    <w:p w:rsidR="001E0396" w:rsidRDefault="001E0396">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_Toc476815638 \h </w:instrText>
      </w:r>
      <w:r>
        <w:rPr>
          <w:noProof/>
        </w:rPr>
      </w:r>
      <w:r>
        <w:rPr>
          <w:noProof/>
        </w:rPr>
        <w:fldChar w:fldCharType="separate"/>
      </w:r>
      <w:r w:rsidR="00B238B5">
        <w:rPr>
          <w:noProof/>
        </w:rPr>
        <w:t>3</w:t>
      </w:r>
      <w:r>
        <w:rPr>
          <w:noProof/>
        </w:rPr>
        <w:fldChar w:fldCharType="end"/>
      </w:r>
    </w:p>
    <w:p w:rsidR="001E0396" w:rsidRDefault="001E0396">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_Toc476815639 \h </w:instrText>
      </w:r>
      <w:r>
        <w:rPr>
          <w:noProof/>
        </w:rPr>
      </w:r>
      <w:r>
        <w:rPr>
          <w:noProof/>
        </w:rPr>
        <w:fldChar w:fldCharType="separate"/>
      </w:r>
      <w:r w:rsidR="00B238B5">
        <w:rPr>
          <w:noProof/>
        </w:rPr>
        <w:t>3</w:t>
      </w:r>
      <w:r>
        <w:rPr>
          <w:noProof/>
        </w:rPr>
        <w:fldChar w:fldCharType="end"/>
      </w:r>
    </w:p>
    <w:p w:rsidR="001E0396" w:rsidRDefault="001E0396">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_Toc476815640 \h </w:instrText>
      </w:r>
      <w:r>
        <w:rPr>
          <w:noProof/>
        </w:rPr>
      </w:r>
      <w:r>
        <w:rPr>
          <w:noProof/>
        </w:rPr>
        <w:fldChar w:fldCharType="separate"/>
      </w:r>
      <w:r w:rsidR="00B238B5">
        <w:rPr>
          <w:noProof/>
        </w:rPr>
        <w:t>4</w:t>
      </w:r>
      <w:r>
        <w:rPr>
          <w:noProof/>
        </w:rPr>
        <w:fldChar w:fldCharType="end"/>
      </w:r>
    </w:p>
    <w:p w:rsidR="001E0396" w:rsidRDefault="001E0396">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_Toc476815641 \h </w:instrText>
      </w:r>
      <w:r>
        <w:rPr>
          <w:noProof/>
        </w:rPr>
      </w:r>
      <w:r>
        <w:rPr>
          <w:noProof/>
        </w:rPr>
        <w:fldChar w:fldCharType="separate"/>
      </w:r>
      <w:r w:rsidR="00B238B5">
        <w:rPr>
          <w:noProof/>
        </w:rPr>
        <w:t>4</w:t>
      </w:r>
      <w:r>
        <w:rPr>
          <w:noProof/>
        </w:rPr>
        <w:fldChar w:fldCharType="end"/>
      </w:r>
    </w:p>
    <w:p w:rsidR="001E0396" w:rsidRDefault="001E0396">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_Toc476815642 \h </w:instrText>
      </w:r>
      <w:r>
        <w:rPr>
          <w:noProof/>
        </w:rPr>
      </w:r>
      <w:r>
        <w:rPr>
          <w:noProof/>
        </w:rPr>
        <w:fldChar w:fldCharType="separate"/>
      </w:r>
      <w:r w:rsidR="00B238B5">
        <w:rPr>
          <w:noProof/>
        </w:rPr>
        <w:t>6</w:t>
      </w:r>
      <w:r>
        <w:rPr>
          <w:noProof/>
        </w:rPr>
        <w:fldChar w:fldCharType="end"/>
      </w:r>
    </w:p>
    <w:p w:rsidR="001E0396" w:rsidRDefault="001E0396">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_Toc476815643 \h </w:instrText>
      </w:r>
      <w:r>
        <w:rPr>
          <w:noProof/>
        </w:rPr>
      </w:r>
      <w:r>
        <w:rPr>
          <w:noProof/>
        </w:rPr>
        <w:fldChar w:fldCharType="separate"/>
      </w:r>
      <w:r w:rsidR="00B238B5">
        <w:rPr>
          <w:noProof/>
        </w:rPr>
        <w:t>6</w:t>
      </w:r>
      <w:r>
        <w:rPr>
          <w:noProof/>
        </w:rPr>
        <w:fldChar w:fldCharType="end"/>
      </w:r>
    </w:p>
    <w:p w:rsidR="001E0396" w:rsidRDefault="001E0396">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_Toc476815644 \h </w:instrText>
      </w:r>
      <w:r>
        <w:rPr>
          <w:noProof/>
        </w:rPr>
      </w:r>
      <w:r>
        <w:rPr>
          <w:noProof/>
        </w:rPr>
        <w:fldChar w:fldCharType="separate"/>
      </w:r>
      <w:r w:rsidR="00B238B5">
        <w:rPr>
          <w:noProof/>
        </w:rPr>
        <w:t>7</w:t>
      </w:r>
      <w:r>
        <w:rPr>
          <w:noProof/>
        </w:rPr>
        <w:fldChar w:fldCharType="end"/>
      </w:r>
    </w:p>
    <w:p w:rsidR="001E0396" w:rsidRDefault="001E0396">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_Toc476815645 \h </w:instrText>
      </w:r>
      <w:r>
        <w:rPr>
          <w:noProof/>
        </w:rPr>
      </w:r>
      <w:r>
        <w:rPr>
          <w:noProof/>
        </w:rPr>
        <w:fldChar w:fldCharType="separate"/>
      </w:r>
      <w:r w:rsidR="00B238B5">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3" w:name="_Toc476815633"/>
      <w:r>
        <w:lastRenderedPageBreak/>
        <w:t>Name</w:t>
      </w:r>
      <w:bookmarkEnd w:id="3"/>
    </w:p>
    <w:p w:rsidR="00237471" w:rsidRPr="00F97A62" w:rsidRDefault="00715914" w:rsidP="00F97A62">
      <w:pPr>
        <w:pStyle w:val="PlainIndent"/>
      </w:pPr>
      <w:r w:rsidRPr="00F97A62">
        <w:t xml:space="preserve">This </w:t>
      </w:r>
      <w:r w:rsidR="00CE493D" w:rsidRPr="00F97A62">
        <w:t xml:space="preserve">is the </w:t>
      </w:r>
      <w:bookmarkStart w:id="4" w:name="BKCheck15B_3"/>
      <w:bookmarkEnd w:id="4"/>
      <w:r w:rsidR="00E55F66" w:rsidRPr="00F97A62">
        <w:t>Statement of Principles concerning</w:t>
      </w:r>
      <w:r w:rsidR="00912B55" w:rsidRPr="00F97A62">
        <w:t xml:space="preserve"> </w:t>
      </w:r>
      <w:bookmarkStart w:id="5" w:name="SoP_Name"/>
      <w:r w:rsidR="001E0396">
        <w:rPr>
          <w:i/>
        </w:rPr>
        <w:t>rheu</w:t>
      </w:r>
      <w:r w:rsidR="001E0396" w:rsidRPr="001E0396">
        <w:rPr>
          <w:i/>
        </w:rPr>
        <w:t xml:space="preserve">matoid </w:t>
      </w:r>
      <w:r w:rsidR="001E0396">
        <w:rPr>
          <w:i/>
        </w:rPr>
        <w:t>a</w:t>
      </w:r>
      <w:r w:rsidR="001E0396" w:rsidRPr="001E0396">
        <w:rPr>
          <w:i/>
        </w:rPr>
        <w:t>rthritis</w:t>
      </w:r>
      <w:bookmarkEnd w:id="5"/>
      <w:r w:rsidR="00E55F66" w:rsidRPr="00F97A62">
        <w:t xml:space="preserve"> </w:t>
      </w:r>
      <w:r w:rsidR="00997416">
        <w:rPr>
          <w:i/>
        </w:rPr>
        <w:t xml:space="preserve">(Balance of Probabilities) </w:t>
      </w:r>
      <w:r w:rsidR="00E55F66" w:rsidRPr="00F97A62">
        <w:t xml:space="preserve">(No. </w:t>
      </w:r>
      <w:r w:rsidR="002673B7">
        <w:t>51</w:t>
      </w:r>
      <w:r w:rsidR="00085567">
        <w:t xml:space="preserve"> </w:t>
      </w:r>
      <w:r w:rsidR="00E55F66" w:rsidRPr="00F97A62">
        <w:t>of</w:t>
      </w:r>
      <w:r w:rsidR="00085567">
        <w:t xml:space="preserve"> </w:t>
      </w:r>
      <w:r w:rsidR="001E0396">
        <w:t>2017</w:t>
      </w:r>
      <w:r w:rsidR="00E55F66" w:rsidRPr="00F97A62">
        <w:t>)</w:t>
      </w:r>
      <w:r w:rsidRPr="00F97A62">
        <w:t>.</w:t>
      </w:r>
    </w:p>
    <w:p w:rsidR="00F67B67" w:rsidRPr="00684C0E" w:rsidRDefault="00F67B67" w:rsidP="00C96667">
      <w:pPr>
        <w:pStyle w:val="LV1"/>
      </w:pPr>
      <w:bookmarkStart w:id="6" w:name="_Toc476815634"/>
      <w:r w:rsidRPr="00684C0E">
        <w:t>Commencement</w:t>
      </w:r>
      <w:bookmarkEnd w:id="6"/>
    </w:p>
    <w:p w:rsidR="00F67B67" w:rsidRPr="007527C1" w:rsidRDefault="007527C1" w:rsidP="00F97A62">
      <w:pPr>
        <w:pStyle w:val="PlainIndent"/>
      </w:pPr>
      <w:r w:rsidRPr="007527C1">
        <w:tab/>
      </w:r>
      <w:r w:rsidR="00F67B67" w:rsidRPr="007527C1">
        <w:t>This instrument commences on</w:t>
      </w:r>
      <w:r w:rsidR="00D13E27">
        <w:t xml:space="preserve"> 18 September 2017</w:t>
      </w:r>
      <w:r w:rsidR="00F67B67" w:rsidRPr="007527C1">
        <w:t>.</w:t>
      </w:r>
    </w:p>
    <w:p w:rsidR="00F67B67" w:rsidRPr="00684C0E" w:rsidRDefault="00F67B67" w:rsidP="00C96667">
      <w:pPr>
        <w:pStyle w:val="LV1"/>
      </w:pPr>
      <w:bookmarkStart w:id="7" w:name="_Toc476815635"/>
      <w:r w:rsidRPr="00684C0E">
        <w:t>Authority</w:t>
      </w:r>
      <w:bookmarkEnd w:id="7"/>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8" w:name="_Toc476815636"/>
      <w:r>
        <w:t>Revocation</w:t>
      </w:r>
      <w:bookmarkEnd w:id="8"/>
    </w:p>
    <w:p w:rsidR="007959B9" w:rsidRPr="007527C1" w:rsidRDefault="007959B9" w:rsidP="007959B9">
      <w:pPr>
        <w:pStyle w:val="PlainIndent"/>
      </w:pPr>
      <w:r>
        <w:t>The</w:t>
      </w:r>
      <w:r w:rsidRPr="007527C1">
        <w:t xml:space="preserve"> </w:t>
      </w:r>
      <w:r w:rsidRPr="000B755A">
        <w:t>Statement of Principles concerning</w:t>
      </w:r>
      <w:r>
        <w:t xml:space="preserve"> </w:t>
      </w:r>
      <w:r w:rsidR="001E0396" w:rsidRPr="001E0396">
        <w:t>rheumatoid arthritis</w:t>
      </w:r>
      <w:r>
        <w:t xml:space="preserve"> No. </w:t>
      </w:r>
      <w:r w:rsidR="001E0396">
        <w:t>69</w:t>
      </w:r>
      <w:r>
        <w:t xml:space="preserve"> of </w:t>
      </w:r>
      <w:r w:rsidR="001E0396">
        <w:t>2008</w:t>
      </w:r>
      <w:r w:rsidRPr="000B755A">
        <w:t xml:space="preserve"> made under subsection 196B(3) of the </w:t>
      </w:r>
      <w:r w:rsidRPr="007E3C68">
        <w:t>VEA</w:t>
      </w:r>
      <w:r w:rsidRPr="000B755A">
        <w:t xml:space="preserve"> is </w:t>
      </w:r>
      <w:r>
        <w:t>revoked.</w:t>
      </w:r>
    </w:p>
    <w:p w:rsidR="007C7DEE" w:rsidRPr="00684C0E" w:rsidRDefault="007C7DEE" w:rsidP="00C96667">
      <w:pPr>
        <w:pStyle w:val="LV1"/>
      </w:pPr>
      <w:bookmarkStart w:id="9" w:name="_Toc476815637"/>
      <w:r w:rsidRPr="00684C0E">
        <w:t>Application</w:t>
      </w:r>
      <w:bookmarkEnd w:id="9"/>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0" w:name="_Ref410129949"/>
      <w:bookmarkStart w:id="11" w:name="_Toc476815638"/>
      <w:r w:rsidRPr="00684C0E">
        <w:t>Definitions</w:t>
      </w:r>
      <w:bookmarkEnd w:id="10"/>
      <w:bookmarkEnd w:id="11"/>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2" w:name="_Ref409687573"/>
      <w:bookmarkStart w:id="13" w:name="_Ref409687579"/>
      <w:bookmarkStart w:id="14" w:name="_Ref409687725"/>
      <w:bookmarkStart w:id="15" w:name="_Toc476815639"/>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1E4EF7">
      <w:pPr>
        <w:pStyle w:val="LV2"/>
      </w:pPr>
      <w:bookmarkStart w:id="16" w:name="_Ref403053584"/>
      <w:r w:rsidRPr="00D5620B">
        <w:t xml:space="preserve">This Statement of Principles is </w:t>
      </w:r>
      <w:r w:rsidRPr="002F77A1">
        <w:t xml:space="preserve">about </w:t>
      </w:r>
      <w:r w:rsidR="001E0396" w:rsidRPr="001E0396">
        <w:t>rheumatoid arthritis</w:t>
      </w:r>
      <w:r w:rsidR="00D5620B" w:rsidRPr="002F77A1">
        <w:t xml:space="preserve"> </w:t>
      </w:r>
      <w:r w:rsidRPr="002F77A1">
        <w:t>and death</w:t>
      </w:r>
      <w:r w:rsidRPr="00D5620B">
        <w:t xml:space="preserve"> from</w:t>
      </w:r>
      <w:r w:rsidR="002F77A1">
        <w:t xml:space="preserve"> </w:t>
      </w:r>
      <w:r w:rsidR="001E0396" w:rsidRPr="001E0396">
        <w:t>rheumatoid arthritis</w:t>
      </w:r>
      <w:r w:rsidRPr="00D5620B">
        <w:t>.</w:t>
      </w:r>
      <w:bookmarkEnd w:id="16"/>
    </w:p>
    <w:p w:rsidR="00215860" w:rsidRPr="007142FB" w:rsidRDefault="00215860" w:rsidP="0083517B">
      <w:pPr>
        <w:pStyle w:val="LVtext"/>
      </w:pPr>
      <w:r w:rsidRPr="007142FB">
        <w:t>Meaning of</w:t>
      </w:r>
      <w:r w:rsidR="00D60FC8" w:rsidRPr="007142FB">
        <w:t xml:space="preserve"> </w:t>
      </w:r>
      <w:r w:rsidR="001E0396" w:rsidRPr="001E0396">
        <w:rPr>
          <w:b/>
        </w:rPr>
        <w:t>rheumatoid arthritis</w:t>
      </w:r>
    </w:p>
    <w:p w:rsidR="002716E4" w:rsidRPr="00237BAF" w:rsidRDefault="007C7DEE" w:rsidP="00836587">
      <w:pPr>
        <w:pStyle w:val="LV2"/>
      </w:pPr>
      <w:bookmarkStart w:id="17" w:name="_Ref409598124"/>
      <w:bookmarkStart w:id="18" w:name="_Ref402529683"/>
      <w:r w:rsidRPr="00237BAF">
        <w:t>For the purposes of this Statement of Principles,</w:t>
      </w:r>
      <w:r w:rsidR="002F77A1" w:rsidRPr="002F77A1">
        <w:t xml:space="preserve"> </w:t>
      </w:r>
      <w:r w:rsidR="001E0396" w:rsidRPr="001E0396">
        <w:t>rheumatoid arthritis</w:t>
      </w:r>
      <w:r w:rsidR="00080915">
        <w:t xml:space="preserve"> means</w:t>
      </w:r>
      <w:r w:rsidR="002716E4" w:rsidRPr="00237BAF">
        <w:t>:</w:t>
      </w:r>
      <w:bookmarkEnd w:id="17"/>
    </w:p>
    <w:bookmarkEnd w:id="18"/>
    <w:p w:rsidR="001E0396" w:rsidRDefault="001E0396" w:rsidP="001E0396">
      <w:pPr>
        <w:pStyle w:val="LV3"/>
      </w:pPr>
      <w:r>
        <w:t xml:space="preserve">a symmetric, inflammatory, peripheral polyarthritis persisting for a continuous period of at least six weeks, characterised by inflammatory synovitis; and </w:t>
      </w:r>
    </w:p>
    <w:p w:rsidR="001E0396" w:rsidRDefault="001E0396" w:rsidP="001E0396">
      <w:pPr>
        <w:pStyle w:val="LV3"/>
      </w:pPr>
      <w:r>
        <w:t>excludes juvenile rheumatoid arthritis and non-rheumatoid conditions that may have similar clinical features, such as psoriatic arthritis, acute viral polyarthritis, systemic lupus erythematosus and polyarticular gout.</w:t>
      </w:r>
    </w:p>
    <w:p w:rsidR="001E0396" w:rsidRPr="00EC3ADE" w:rsidRDefault="001E0396" w:rsidP="001E0396">
      <w:pPr>
        <w:pStyle w:val="NOTE"/>
      </w:pPr>
      <w:r>
        <w:t xml:space="preserve">Note: </w:t>
      </w:r>
      <w:r w:rsidRPr="00EC3ADE">
        <w:rPr>
          <w:szCs w:val="18"/>
          <w:lang w:val="en-US"/>
        </w:rPr>
        <w:t xml:space="preserve">Rheumatoid arthritis usually involves peripheral joints, including cartilage damage and bone erosions and changes in joint integrity as manifestations of established disease. </w:t>
      </w:r>
      <w:r w:rsidR="00260763">
        <w:rPr>
          <w:szCs w:val="18"/>
          <w:lang w:val="en-US"/>
        </w:rPr>
        <w:t xml:space="preserve"> </w:t>
      </w:r>
      <w:r w:rsidRPr="00EC3ADE">
        <w:rPr>
          <w:szCs w:val="18"/>
          <w:lang w:val="en-US"/>
        </w:rPr>
        <w:t>In addition, extra-articular manifestations are common.</w:t>
      </w:r>
    </w:p>
    <w:p w:rsidR="001E0396" w:rsidRPr="00237BAF" w:rsidRDefault="001E0396" w:rsidP="001E0396">
      <w:pPr>
        <w:pStyle w:val="LV2"/>
      </w:pPr>
      <w:r w:rsidRPr="00237BAF">
        <w:lastRenderedPageBreak/>
        <w:t xml:space="preserve">While </w:t>
      </w:r>
      <w:r w:rsidRPr="00EC3ADE">
        <w:t>rheumatoid arthritis</w:t>
      </w:r>
      <w:r>
        <w:t xml:space="preserve"> </w:t>
      </w:r>
      <w:r w:rsidRPr="00237BAF">
        <w:t>attracts ICD</w:t>
      </w:r>
      <w:r w:rsidRPr="00237BAF">
        <w:noBreakHyphen/>
        <w:t>10</w:t>
      </w:r>
      <w:r w:rsidRPr="00237BAF">
        <w:noBreakHyphen/>
        <w:t xml:space="preserve">AM </w:t>
      </w:r>
      <w:r w:rsidRPr="00EB2BC4">
        <w:t xml:space="preserve">code </w:t>
      </w:r>
      <w:r>
        <w:t xml:space="preserve">M05 </w:t>
      </w:r>
      <w:r w:rsidR="00D13E27">
        <w:t>or</w:t>
      </w:r>
      <w:r>
        <w:t xml:space="preserve"> M06</w:t>
      </w:r>
      <w:r w:rsidRPr="00EB2BC4">
        <w:t>,</w:t>
      </w:r>
      <w:r w:rsidRPr="00237BAF">
        <w:t xml:space="preserve"> in applying this Statement of Principles the </w:t>
      </w:r>
      <w:r w:rsidRPr="00D5620B">
        <w:t xml:space="preserve">meaning of </w:t>
      </w:r>
      <w:r w:rsidRPr="00EC3ADE">
        <w:t>rheumatoid arthritis</w:t>
      </w:r>
      <w:r>
        <w:t xml:space="preserve"> </w:t>
      </w:r>
      <w:r w:rsidRPr="00D5620B">
        <w:t>is that</w:t>
      </w:r>
      <w:r w:rsidRPr="00237BAF">
        <w:t xml:space="preserve"> given in subsection (2).</w:t>
      </w:r>
    </w:p>
    <w:p w:rsidR="000F76FA" w:rsidRPr="0053697E" w:rsidRDefault="00941893" w:rsidP="00836587">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8F572A" w:rsidRPr="00FA33FB" w:rsidRDefault="00237BAF" w:rsidP="0083517B">
      <w:pPr>
        <w:pStyle w:val="LVtext"/>
      </w:pPr>
      <w:r w:rsidRPr="003A5C26">
        <w:t>Death from</w:t>
      </w:r>
      <w:r w:rsidR="008F572A" w:rsidRPr="00237BAF">
        <w:t xml:space="preserve"> </w:t>
      </w:r>
      <w:r w:rsidR="001E0396" w:rsidRPr="001E0396">
        <w:rPr>
          <w:b/>
        </w:rPr>
        <w:t>rheumatoid arthritis</w:t>
      </w:r>
    </w:p>
    <w:p w:rsidR="008F572A" w:rsidRPr="00237BAF" w:rsidRDefault="008F572A" w:rsidP="00836587">
      <w:pPr>
        <w:pStyle w:val="LV2"/>
      </w:pPr>
      <w:r w:rsidRPr="00237BAF">
        <w:t xml:space="preserve">For the purposes of this Statement of </w:t>
      </w:r>
      <w:r w:rsidR="00D5620B">
        <w:t xml:space="preserve">Principles, </w:t>
      </w:r>
      <w:r w:rsidR="001E0396" w:rsidRPr="001E0396">
        <w:t>rheumatoid arthritis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1E0396" w:rsidRPr="001E0396">
        <w:t>rheumatoid arthritis</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C96667">
      <w:pPr>
        <w:pStyle w:val="LV1"/>
      </w:pPr>
      <w:bookmarkStart w:id="19" w:name="_Toc476815640"/>
      <w:r w:rsidRPr="00A20CA1">
        <w:t>Basis for determining the factors</w:t>
      </w:r>
      <w:bookmarkEnd w:id="19"/>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1E0396" w:rsidRPr="001E0396">
        <w:t>rheumatoid arthritis</w:t>
      </w:r>
      <w:r w:rsidR="007A3989">
        <w:t xml:space="preserve"> </w:t>
      </w:r>
      <w:r w:rsidRPr="00D5620B">
        <w:t>and death from</w:t>
      </w:r>
      <w:r w:rsidR="007A3989">
        <w:t xml:space="preserve"> </w:t>
      </w:r>
      <w:r w:rsidR="001E0396" w:rsidRPr="001E0396">
        <w:t>rheumatoid arthritis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20" w:name="_Ref411946955"/>
      <w:bookmarkStart w:id="21" w:name="_Ref411946997"/>
      <w:bookmarkStart w:id="22" w:name="_Ref412032503"/>
      <w:bookmarkStart w:id="23" w:name="_Toc476815641"/>
      <w:r w:rsidRPr="00301C54">
        <w:t xml:space="preserve">Factors that must </w:t>
      </w:r>
      <w:r w:rsidR="00D32F71">
        <w:t>exist</w:t>
      </w:r>
      <w:bookmarkEnd w:id="20"/>
      <w:bookmarkEnd w:id="21"/>
      <w:bookmarkEnd w:id="22"/>
      <w:bookmarkEnd w:id="23"/>
    </w:p>
    <w:p w:rsidR="007C7DEE" w:rsidRPr="00AA6D8B" w:rsidRDefault="002716E4" w:rsidP="006647B7">
      <w:pPr>
        <w:pStyle w:val="PlainIndent"/>
      </w:pPr>
      <w:bookmarkStart w:id="24"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1E0396" w:rsidRPr="001E0396">
        <w:t>rheumatoid arthritis</w:t>
      </w:r>
      <w:r w:rsidR="007A3989">
        <w:t xml:space="preserve"> </w:t>
      </w:r>
      <w:r w:rsidR="007C7DEE" w:rsidRPr="00AA6D8B">
        <w:t xml:space="preserve">or death from </w:t>
      </w:r>
      <w:r w:rsidR="001E0396" w:rsidRPr="001E0396">
        <w:t>rheumatoid arthritis</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4"/>
    </w:p>
    <w:p w:rsidR="001E0396" w:rsidRPr="00AA69AF" w:rsidRDefault="001E0396" w:rsidP="001E0396">
      <w:pPr>
        <w:pStyle w:val="LV2"/>
      </w:pPr>
      <w:bookmarkStart w:id="25" w:name="_Ref402530260"/>
      <w:bookmarkStart w:id="26" w:name="_Ref409598844"/>
      <w:r w:rsidRPr="00AA69AF">
        <w:rPr>
          <w:lang w:val="en-US"/>
        </w:rPr>
        <w:t>smoking at least five pack-years of cigarettes, or the equivalent thereof in other tobacco products, before the clinical onset of rheumatoid arthritis, and where smoking has ceased, the clinical onset of rheumatoid arthritis has occurred within ten years of cessation;</w:t>
      </w:r>
    </w:p>
    <w:p w:rsidR="001E0396" w:rsidRPr="00AA69AF" w:rsidRDefault="001E0396" w:rsidP="001E0396">
      <w:pPr>
        <w:pStyle w:val="NOTE"/>
      </w:pPr>
      <w:r w:rsidRPr="00AA69AF">
        <w:t xml:space="preserve">Note: </w:t>
      </w:r>
      <w:r w:rsidRPr="00AA69AF">
        <w:rPr>
          <w:b/>
          <w:i/>
        </w:rPr>
        <w:t>pack-years of cigarettes, or the equivalent thereof in other tobacco products</w:t>
      </w:r>
      <w:r w:rsidRPr="00AA69AF">
        <w:t xml:space="preserve"> is defined in the Schedule 1 - Dictionary.</w:t>
      </w:r>
      <w:r w:rsidRPr="00AA69AF">
        <w:tab/>
        <w:t xml:space="preserve"> </w:t>
      </w:r>
    </w:p>
    <w:p w:rsidR="001E0396" w:rsidRPr="00AA69AF" w:rsidRDefault="001E0396" w:rsidP="001E0396">
      <w:pPr>
        <w:pStyle w:val="LV2"/>
        <w:rPr>
          <w:lang w:val="en-US"/>
        </w:rPr>
      </w:pPr>
      <w:r w:rsidRPr="00AA69AF">
        <w:rPr>
          <w:lang w:val="en-US"/>
        </w:rPr>
        <w:t>inhaling respirable crystalline silica dust, at the time material containing crystalline silica was being:</w:t>
      </w:r>
    </w:p>
    <w:p w:rsidR="001E0396" w:rsidRPr="00AA69AF" w:rsidRDefault="001E0396" w:rsidP="001E0396">
      <w:pPr>
        <w:pStyle w:val="LV3"/>
      </w:pPr>
      <w:r w:rsidRPr="00AA69AF">
        <w:t xml:space="preserve">produced; </w:t>
      </w:r>
    </w:p>
    <w:p w:rsidR="001E0396" w:rsidRPr="00AA69AF" w:rsidRDefault="001E0396" w:rsidP="001E0396">
      <w:pPr>
        <w:pStyle w:val="LV3"/>
      </w:pPr>
      <w:r w:rsidRPr="00AA69AF">
        <w:t xml:space="preserve">excavated; </w:t>
      </w:r>
    </w:p>
    <w:p w:rsidR="001E0396" w:rsidRPr="00AA69AF" w:rsidRDefault="001E0396" w:rsidP="001E0396">
      <w:pPr>
        <w:pStyle w:val="LV3"/>
      </w:pPr>
      <w:r w:rsidRPr="00AA69AF">
        <w:t>drilled, cut or ground; or</w:t>
      </w:r>
    </w:p>
    <w:p w:rsidR="00873400" w:rsidRPr="00873400" w:rsidRDefault="001E0396" w:rsidP="001E0396">
      <w:pPr>
        <w:pStyle w:val="LV3"/>
      </w:pPr>
      <w:r w:rsidRPr="00AA69AF">
        <w:t>used in construction, manufacturing, cleaning or blasting</w:t>
      </w:r>
      <w:r w:rsidR="00B7016C">
        <w:t>;</w:t>
      </w:r>
      <w:r w:rsidRPr="00AA69AF">
        <w:t xml:space="preserve"> </w:t>
      </w:r>
    </w:p>
    <w:p w:rsidR="001E0396" w:rsidRPr="00AA69AF" w:rsidRDefault="00D50FC9" w:rsidP="00873400">
      <w:pPr>
        <w:pStyle w:val="LV3"/>
        <w:numPr>
          <w:ilvl w:val="0"/>
          <w:numId w:val="0"/>
        </w:numPr>
        <w:spacing w:before="60"/>
        <w:ind w:left="1474"/>
        <w:contextualSpacing w:val="0"/>
      </w:pPr>
      <w:r w:rsidRPr="00D50FC9">
        <w:rPr>
          <w:lang w:val="en-US"/>
        </w:rPr>
        <w:t>for a cumulative period of at least 5</w:t>
      </w:r>
      <w:r w:rsidR="00B238B5">
        <w:rPr>
          <w:lang w:val="en-US"/>
        </w:rPr>
        <w:t> </w:t>
      </w:r>
      <w:r w:rsidRPr="00D50FC9">
        <w:rPr>
          <w:lang w:val="en-US"/>
        </w:rPr>
        <w:t xml:space="preserve">000 hours within the ten years </w:t>
      </w:r>
      <w:r w:rsidR="001E0396" w:rsidRPr="00AA69AF">
        <w:rPr>
          <w:lang w:val="en-US"/>
        </w:rPr>
        <w:t>before</w:t>
      </w:r>
      <w:r w:rsidR="001E0396" w:rsidRPr="00AA69AF">
        <w:t xml:space="preserve"> the clinical onset of rheumatoid arthritis;</w:t>
      </w:r>
    </w:p>
    <w:p w:rsidR="001E0396" w:rsidRPr="00AA69AF" w:rsidRDefault="001E0396" w:rsidP="001E0396">
      <w:pPr>
        <w:pStyle w:val="LV2"/>
        <w:rPr>
          <w:b/>
        </w:rPr>
      </w:pPr>
      <w:r w:rsidRPr="00AA69AF">
        <w:rPr>
          <w:lang w:val="en-US"/>
        </w:rPr>
        <w:lastRenderedPageBreak/>
        <w:t xml:space="preserve">being treated with a drug from </w:t>
      </w:r>
      <w:r w:rsidR="007D6B0E">
        <w:rPr>
          <w:lang w:val="en-US"/>
        </w:rPr>
        <w:t>the s</w:t>
      </w:r>
      <w:r w:rsidRPr="00AA69AF">
        <w:rPr>
          <w:lang w:val="en-US"/>
        </w:rPr>
        <w:t xml:space="preserve">pecified </w:t>
      </w:r>
      <w:r w:rsidR="007D6B0E">
        <w:rPr>
          <w:lang w:val="en-US"/>
        </w:rPr>
        <w:t>l</w:t>
      </w:r>
      <w:r w:rsidRPr="00AA69AF">
        <w:rPr>
          <w:lang w:val="en-US"/>
        </w:rPr>
        <w:t xml:space="preserve">ist of drugs within the eight weeks before the </w:t>
      </w:r>
      <w:r w:rsidRPr="00AA69AF">
        <w:t xml:space="preserve">clinical onset of rheumatoid arthritis; </w:t>
      </w:r>
    </w:p>
    <w:p w:rsidR="001E0396" w:rsidRPr="00AA69AF" w:rsidRDefault="001E0396" w:rsidP="001E0396">
      <w:pPr>
        <w:pStyle w:val="NOTE"/>
      </w:pPr>
      <w:r w:rsidRPr="00AA69AF">
        <w:t xml:space="preserve">Note: </w:t>
      </w:r>
      <w:r w:rsidR="007D6B0E">
        <w:rPr>
          <w:b/>
          <w:i/>
        </w:rPr>
        <w:t>s</w:t>
      </w:r>
      <w:r w:rsidRPr="00AA69AF">
        <w:rPr>
          <w:b/>
          <w:i/>
        </w:rPr>
        <w:t xml:space="preserve">pecified </w:t>
      </w:r>
      <w:r w:rsidR="007D6B0E">
        <w:rPr>
          <w:b/>
          <w:i/>
        </w:rPr>
        <w:t>l</w:t>
      </w:r>
      <w:r w:rsidRPr="00AA69AF">
        <w:rPr>
          <w:b/>
          <w:i/>
        </w:rPr>
        <w:t>ist of drugs</w:t>
      </w:r>
      <w:r w:rsidRPr="00AA69AF">
        <w:t xml:space="preserve"> is defined in the Schedule 1 - Dictionary.</w:t>
      </w:r>
      <w:r w:rsidRPr="00AA69AF">
        <w:tab/>
      </w:r>
    </w:p>
    <w:p w:rsidR="001E0396" w:rsidRPr="00AA69AF" w:rsidRDefault="001E0396" w:rsidP="001E0396">
      <w:pPr>
        <w:pStyle w:val="LV2"/>
      </w:pPr>
      <w:r w:rsidRPr="00AA69AF">
        <w:rPr>
          <w:lang w:val="en-US"/>
        </w:rPr>
        <w:t>having periodontitis for at least the three months before the clinical onset of rheumatoid arthritis;</w:t>
      </w:r>
    </w:p>
    <w:p w:rsidR="001E0396" w:rsidRPr="00AA69AF" w:rsidRDefault="001E0396" w:rsidP="001E0396">
      <w:pPr>
        <w:pStyle w:val="LV2"/>
      </w:pPr>
      <w:r w:rsidRPr="00AA69AF">
        <w:rPr>
          <w:snapToGrid w:val="0"/>
        </w:rPr>
        <w:t xml:space="preserve">being obese for at least five years within the ten years before the clinical onset of </w:t>
      </w:r>
      <w:r w:rsidRPr="00AA69AF">
        <w:t>rheumatoid arthritis;</w:t>
      </w:r>
    </w:p>
    <w:p w:rsidR="001E0396" w:rsidRPr="00AA69AF" w:rsidRDefault="001E0396" w:rsidP="001E0396">
      <w:pPr>
        <w:pStyle w:val="NOTE"/>
      </w:pPr>
      <w:r w:rsidRPr="00AA69AF">
        <w:t xml:space="preserve">Note: </w:t>
      </w:r>
      <w:r w:rsidRPr="00AA69AF">
        <w:rPr>
          <w:b/>
          <w:i/>
        </w:rPr>
        <w:t>being obese</w:t>
      </w:r>
      <w:r w:rsidRPr="00AA69AF">
        <w:t xml:space="preserve"> is defined in the Schedule 1 - Dictionary.</w:t>
      </w:r>
      <w:r w:rsidRPr="00AA69AF">
        <w:tab/>
      </w:r>
    </w:p>
    <w:p w:rsidR="001E0396" w:rsidRPr="00AA69AF" w:rsidRDefault="001E0396" w:rsidP="001E0396">
      <w:pPr>
        <w:pStyle w:val="LV2"/>
      </w:pPr>
      <w:r w:rsidRPr="00AA69AF">
        <w:rPr>
          <w:lang w:val="en-US"/>
        </w:rPr>
        <w:t xml:space="preserve">smoking at least five pack-years of cigarettes, or the equivalent thereof in other tobacco products, before the clinical worsening of rheumatoid arthritis, and where smoking has ceased, the clinical worsening of rheumatoid arthritis has occurred within </w:t>
      </w:r>
      <w:r w:rsidR="00A94678">
        <w:rPr>
          <w:lang w:val="en-US"/>
        </w:rPr>
        <w:t>two</w:t>
      </w:r>
      <w:r w:rsidRPr="00AA69AF">
        <w:rPr>
          <w:lang w:val="en-US"/>
        </w:rPr>
        <w:t xml:space="preserve"> years of cessation;</w:t>
      </w:r>
    </w:p>
    <w:p w:rsidR="001E0396" w:rsidRPr="00AA69AF" w:rsidRDefault="001E0396" w:rsidP="001E0396">
      <w:pPr>
        <w:pStyle w:val="NOTE"/>
      </w:pPr>
      <w:r w:rsidRPr="00AA69AF">
        <w:t xml:space="preserve">Note: </w:t>
      </w:r>
      <w:r w:rsidRPr="00AA69AF">
        <w:rPr>
          <w:b/>
          <w:i/>
        </w:rPr>
        <w:t>pack-years of cigarettes, or the equivalent thereof in other tobacco products</w:t>
      </w:r>
      <w:r w:rsidRPr="00AA69AF">
        <w:t xml:space="preserve"> is defined in the Schedule 1 - Dictionary.</w:t>
      </w:r>
      <w:r w:rsidRPr="00AA69AF">
        <w:tab/>
      </w:r>
    </w:p>
    <w:p w:rsidR="001E0396" w:rsidRPr="00AA69AF" w:rsidRDefault="001E0396" w:rsidP="001E0396">
      <w:pPr>
        <w:pStyle w:val="LV2"/>
        <w:rPr>
          <w:lang w:val="en-US"/>
        </w:rPr>
      </w:pPr>
      <w:r w:rsidRPr="00AA69AF">
        <w:rPr>
          <w:lang w:val="en-US"/>
        </w:rPr>
        <w:t>inhaling respirable crystalline silica dust, at the time material containing crystalline silica was being:</w:t>
      </w:r>
    </w:p>
    <w:p w:rsidR="001E0396" w:rsidRPr="00AA69AF" w:rsidRDefault="001E0396" w:rsidP="001E0396">
      <w:pPr>
        <w:pStyle w:val="LV3"/>
      </w:pPr>
      <w:r w:rsidRPr="00AA69AF">
        <w:t xml:space="preserve">produced; </w:t>
      </w:r>
    </w:p>
    <w:p w:rsidR="001E0396" w:rsidRPr="00AA69AF" w:rsidRDefault="001E0396" w:rsidP="001E0396">
      <w:pPr>
        <w:pStyle w:val="LV3"/>
      </w:pPr>
      <w:r w:rsidRPr="00AA69AF">
        <w:t xml:space="preserve">excavated; </w:t>
      </w:r>
    </w:p>
    <w:p w:rsidR="001E0396" w:rsidRPr="00AA69AF" w:rsidRDefault="001E0396" w:rsidP="001E0396">
      <w:pPr>
        <w:pStyle w:val="LV3"/>
      </w:pPr>
      <w:r w:rsidRPr="00AA69AF">
        <w:t>drilled, cut or ground; or</w:t>
      </w:r>
    </w:p>
    <w:p w:rsidR="00873400" w:rsidRPr="00873400" w:rsidRDefault="001E0396" w:rsidP="001E0396">
      <w:pPr>
        <w:pStyle w:val="LV3"/>
      </w:pPr>
      <w:r w:rsidRPr="00AA69AF">
        <w:t>used in construction, manufacturing, cleaning or blasting</w:t>
      </w:r>
      <w:r w:rsidR="00B7016C">
        <w:t>;</w:t>
      </w:r>
      <w:r w:rsidRPr="00AA69AF">
        <w:t xml:space="preserve"> </w:t>
      </w:r>
    </w:p>
    <w:p w:rsidR="001E0396" w:rsidRPr="00AA69AF" w:rsidRDefault="00D50FC9" w:rsidP="00873400">
      <w:pPr>
        <w:pStyle w:val="LV3"/>
        <w:numPr>
          <w:ilvl w:val="0"/>
          <w:numId w:val="0"/>
        </w:numPr>
        <w:spacing w:before="60"/>
        <w:ind w:left="1474"/>
        <w:contextualSpacing w:val="0"/>
      </w:pPr>
      <w:r w:rsidRPr="00D50FC9">
        <w:rPr>
          <w:lang w:val="en-US"/>
        </w:rPr>
        <w:t>for a cumulative period of at least 5</w:t>
      </w:r>
      <w:r w:rsidR="00B238B5">
        <w:rPr>
          <w:lang w:val="en-US"/>
        </w:rPr>
        <w:t> </w:t>
      </w:r>
      <w:r w:rsidRPr="00D50FC9">
        <w:rPr>
          <w:lang w:val="en-US"/>
        </w:rPr>
        <w:t>000 hours within the ten years</w:t>
      </w:r>
      <w:r>
        <w:rPr>
          <w:lang w:val="en-US"/>
        </w:rPr>
        <w:t xml:space="preserve"> </w:t>
      </w:r>
      <w:r w:rsidR="001E0396" w:rsidRPr="00AA69AF">
        <w:rPr>
          <w:lang w:val="en-US"/>
        </w:rPr>
        <w:t>before</w:t>
      </w:r>
      <w:r w:rsidR="001E0396" w:rsidRPr="00AA69AF">
        <w:t xml:space="preserve"> the clinical worsening of rheumatoid arthritis;</w:t>
      </w:r>
    </w:p>
    <w:p w:rsidR="001E0396" w:rsidRPr="00AA69AF" w:rsidRDefault="001E0396" w:rsidP="001E0396">
      <w:pPr>
        <w:pStyle w:val="LV2"/>
        <w:rPr>
          <w:b/>
        </w:rPr>
      </w:pPr>
      <w:r w:rsidRPr="00AA69AF">
        <w:rPr>
          <w:lang w:val="en-US"/>
        </w:rPr>
        <w:t xml:space="preserve">being treated with a drug from </w:t>
      </w:r>
      <w:r w:rsidR="007D6B0E">
        <w:rPr>
          <w:lang w:val="en-US"/>
        </w:rPr>
        <w:t>the s</w:t>
      </w:r>
      <w:r w:rsidRPr="00AA69AF">
        <w:rPr>
          <w:lang w:val="en-US"/>
        </w:rPr>
        <w:t xml:space="preserve">pecified </w:t>
      </w:r>
      <w:r w:rsidR="007D6B0E">
        <w:rPr>
          <w:lang w:val="en-US"/>
        </w:rPr>
        <w:t>l</w:t>
      </w:r>
      <w:r w:rsidRPr="00AA69AF">
        <w:rPr>
          <w:lang w:val="en-US"/>
        </w:rPr>
        <w:t xml:space="preserve">ist of drugs within the eight weeks before the clinical worsening of rheumatoid arthritis; </w:t>
      </w:r>
    </w:p>
    <w:p w:rsidR="001E0396" w:rsidRPr="00AA69AF" w:rsidRDefault="001E0396" w:rsidP="001E0396">
      <w:pPr>
        <w:pStyle w:val="NOTE"/>
      </w:pPr>
      <w:r w:rsidRPr="00AA69AF">
        <w:t xml:space="preserve">Note: </w:t>
      </w:r>
      <w:r w:rsidR="007D6B0E">
        <w:rPr>
          <w:b/>
          <w:i/>
        </w:rPr>
        <w:t>s</w:t>
      </w:r>
      <w:r w:rsidRPr="00AA69AF">
        <w:rPr>
          <w:b/>
          <w:i/>
        </w:rPr>
        <w:t xml:space="preserve">pecified </w:t>
      </w:r>
      <w:r w:rsidR="007D6B0E">
        <w:rPr>
          <w:b/>
          <w:i/>
        </w:rPr>
        <w:t>l</w:t>
      </w:r>
      <w:r w:rsidRPr="00AA69AF">
        <w:rPr>
          <w:b/>
          <w:i/>
        </w:rPr>
        <w:t>ist of drugs</w:t>
      </w:r>
      <w:r w:rsidRPr="00AA69AF">
        <w:t xml:space="preserve"> is defined in the Schedule 1 - Dictionary.</w:t>
      </w:r>
      <w:r w:rsidRPr="00AA69AF">
        <w:tab/>
      </w:r>
    </w:p>
    <w:p w:rsidR="00A94678" w:rsidRPr="00087E2D" w:rsidRDefault="00A94678" w:rsidP="00A94678">
      <w:pPr>
        <w:pStyle w:val="LV2"/>
        <w:numPr>
          <w:ilvl w:val="1"/>
          <w:numId w:val="4"/>
        </w:numPr>
      </w:pPr>
      <w:r w:rsidRPr="00087E2D">
        <w:t>suddenly discontinuing treatment with a disease modifying antirheumatic drug after undergoing continuous disease modifying antirheumatic drug treatment for at least six months, within the six months before the clinical worsening of rheumatoid arthritis;</w:t>
      </w:r>
    </w:p>
    <w:p w:rsidR="00A94678" w:rsidRPr="00087E2D" w:rsidRDefault="00A94678" w:rsidP="00A94678">
      <w:pPr>
        <w:pStyle w:val="NOTE"/>
      </w:pPr>
      <w:r w:rsidRPr="00AA69AF">
        <w:t xml:space="preserve">Note: </w:t>
      </w:r>
      <w:r w:rsidRPr="00087E2D">
        <w:rPr>
          <w:b/>
          <w:i/>
        </w:rPr>
        <w:t>disease modifying antirheumatic drug</w:t>
      </w:r>
      <w:r w:rsidRPr="00AA69AF">
        <w:t xml:space="preserve"> is defined in the Schedule 1 - Dictionary.</w:t>
      </w:r>
      <w:r w:rsidRPr="00AA69AF">
        <w:tab/>
      </w:r>
    </w:p>
    <w:p w:rsidR="00A94678" w:rsidRPr="00AA69AF" w:rsidRDefault="00A94678" w:rsidP="00A94678">
      <w:pPr>
        <w:pStyle w:val="LV2"/>
      </w:pPr>
      <w:r w:rsidRPr="00AA69AF">
        <w:rPr>
          <w:lang w:val="en-US"/>
        </w:rPr>
        <w:t xml:space="preserve">having periodontitis for at least the three months before the clinical </w:t>
      </w:r>
      <w:r>
        <w:rPr>
          <w:lang w:val="en-US"/>
        </w:rPr>
        <w:t>worsening</w:t>
      </w:r>
      <w:r w:rsidRPr="00AA69AF">
        <w:rPr>
          <w:lang w:val="en-US"/>
        </w:rPr>
        <w:t xml:space="preserve"> of rheumatoid arthritis;</w:t>
      </w:r>
    </w:p>
    <w:p w:rsidR="001E0396" w:rsidRPr="00AA69AF" w:rsidRDefault="001E0396" w:rsidP="001E0396">
      <w:pPr>
        <w:pStyle w:val="LV2"/>
      </w:pPr>
      <w:r w:rsidRPr="00AA69AF">
        <w:rPr>
          <w:snapToGrid w:val="0"/>
        </w:rPr>
        <w:t xml:space="preserve">being obese for at least five years within the ten years before the clinical worsening of </w:t>
      </w:r>
      <w:r w:rsidRPr="00AA69AF">
        <w:t>rheumatoid arthritis;</w:t>
      </w:r>
    </w:p>
    <w:p w:rsidR="001E0396" w:rsidRPr="00AA69AF" w:rsidRDefault="001E0396" w:rsidP="001E0396">
      <w:pPr>
        <w:pStyle w:val="NOTE"/>
      </w:pPr>
      <w:r w:rsidRPr="00AA69AF">
        <w:t xml:space="preserve">Note: </w:t>
      </w:r>
      <w:r w:rsidRPr="00AA69AF">
        <w:rPr>
          <w:b/>
          <w:i/>
        </w:rPr>
        <w:t>being obese</w:t>
      </w:r>
      <w:r w:rsidRPr="00AA69AF">
        <w:t xml:space="preserve"> is defined in the Schedule 1 - Dictionary.</w:t>
      </w:r>
      <w:r w:rsidRPr="00AA69AF">
        <w:tab/>
      </w:r>
    </w:p>
    <w:p w:rsidR="007C7DEE" w:rsidRPr="008D1B8B" w:rsidRDefault="007C7DEE" w:rsidP="00836587">
      <w:pPr>
        <w:pStyle w:val="LV2"/>
      </w:pPr>
      <w:r w:rsidRPr="008D1B8B">
        <w:t>inability to obtain appropriate clinical management for</w:t>
      </w:r>
      <w:bookmarkEnd w:id="25"/>
      <w:r w:rsidR="007A3989">
        <w:t xml:space="preserve"> </w:t>
      </w:r>
      <w:r w:rsidR="001E0396" w:rsidRPr="001E0396">
        <w:t>rheumatoid arthritis</w:t>
      </w:r>
      <w:r w:rsidR="00D5620B" w:rsidRPr="008D1B8B">
        <w:t>.</w:t>
      </w:r>
      <w:bookmarkEnd w:id="26"/>
    </w:p>
    <w:p w:rsidR="000C21A3" w:rsidRPr="00684C0E" w:rsidRDefault="00D32F71" w:rsidP="00A94678">
      <w:pPr>
        <w:pStyle w:val="LV1"/>
        <w:keepNext/>
      </w:pPr>
      <w:bookmarkStart w:id="27" w:name="_Toc476815642"/>
      <w:bookmarkStart w:id="28" w:name="_Ref402530057"/>
      <w:r>
        <w:lastRenderedPageBreak/>
        <w:t>Relationship to s</w:t>
      </w:r>
      <w:r w:rsidR="000C21A3" w:rsidRPr="00684C0E">
        <w:t>ervice</w:t>
      </w:r>
      <w:bookmarkEnd w:id="27"/>
    </w:p>
    <w:p w:rsidR="00F03C06" w:rsidRPr="00187DE1" w:rsidRDefault="00F03C06" w:rsidP="00836587">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8"/>
    <w:p w:rsidR="00CF2367" w:rsidRPr="00187DE1" w:rsidRDefault="00F03C06" w:rsidP="00836587">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1E0396">
        <w:t>6</w:t>
      </w:r>
      <w:r w:rsidR="00FF1D47">
        <w:t xml:space="preserve">) </w:t>
      </w:r>
      <w:r w:rsidR="001E0396">
        <w:t>to 9(1</w:t>
      </w:r>
      <w:r w:rsidR="00A94678">
        <w:t>2</w:t>
      </w:r>
      <w:r w:rsidR="001E0396">
        <w:t xml:space="preserve">) </w:t>
      </w:r>
      <w:r w:rsidRPr="00187DE1">
        <w:t>appl</w:t>
      </w:r>
      <w:r w:rsidR="00FF1D47">
        <w:t>y</w:t>
      </w:r>
      <w:r w:rsidRPr="00187DE1">
        <w:t xml:space="preserve"> only to material contribution to, or aggravation of, </w:t>
      </w:r>
      <w:r w:rsidR="001E0396" w:rsidRPr="001E0396">
        <w:t>rheumatoid arthritis</w:t>
      </w:r>
      <w:r w:rsidR="007A3989">
        <w:t xml:space="preserve"> </w:t>
      </w:r>
      <w:r w:rsidRPr="00187DE1">
        <w:t>where the person</w:t>
      </w:r>
      <w:r w:rsidR="008721B5">
        <w:t>'</w:t>
      </w:r>
      <w:r w:rsidRPr="00187DE1">
        <w:t xml:space="preserve">s </w:t>
      </w:r>
      <w:r w:rsidR="001E0396" w:rsidRPr="001E0396">
        <w:t>rheumatoid arthritis</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29" w:name="_Toc476815643"/>
      <w:r w:rsidRPr="00301C54">
        <w:t>Factors referring to an injury or disea</w:t>
      </w:r>
      <w:r w:rsidR="008B2204">
        <w:t>se covered by another Statement</w:t>
      </w:r>
      <w:r w:rsidRPr="00301C54">
        <w:t xml:space="preserve"> of Principles</w:t>
      </w:r>
      <w:bookmarkEnd w:id="29"/>
    </w:p>
    <w:p w:rsidR="00F03C06" w:rsidRPr="00E64EE4" w:rsidRDefault="00F03C06" w:rsidP="00F97A62">
      <w:pPr>
        <w:pStyle w:val="PlainIndent"/>
      </w:pPr>
      <w:r w:rsidRPr="00E64EE4">
        <w:t>In this Statement of Principles:</w:t>
      </w:r>
    </w:p>
    <w:p w:rsidR="00F03C06" w:rsidRPr="00E64EE4" w:rsidRDefault="00F03C06" w:rsidP="00836587">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836587">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CF2367" w:rsidRPr="00FA33FB" w:rsidRDefault="00CF2367" w:rsidP="002A3436">
      <w:pPr>
        <w:pStyle w:val="SHHeader"/>
      </w:pPr>
      <w:bookmarkStart w:id="30" w:name="opcAmSched"/>
      <w:bookmarkStart w:id="31" w:name="opcCurrentFind"/>
      <w:bookmarkStart w:id="32" w:name="_Toc476815644"/>
      <w:r w:rsidRPr="00FA33FB">
        <w:rPr>
          <w:rStyle w:val="CharAmSchNo"/>
        </w:rPr>
        <w:lastRenderedPageBreak/>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3" w:name="_Toc405472918"/>
      <w:bookmarkStart w:id="34" w:name="_Toc476815645"/>
      <w:r w:rsidRPr="00D97BB3">
        <w:t>Definitions</w:t>
      </w:r>
      <w:bookmarkEnd w:id="33"/>
      <w:bookmarkEnd w:id="34"/>
    </w:p>
    <w:p w:rsidR="00702C42" w:rsidRPr="00516768" w:rsidRDefault="00702C42" w:rsidP="00F97A62">
      <w:pPr>
        <w:pStyle w:val="SH2"/>
      </w:pPr>
      <w:r w:rsidRPr="00516768">
        <w:t>In this instrument:</w:t>
      </w:r>
    </w:p>
    <w:p w:rsidR="001E0396" w:rsidRDefault="001E0396" w:rsidP="001E0396">
      <w:pPr>
        <w:pStyle w:val="SH3"/>
        <w:ind w:left="851" w:hanging="851"/>
      </w:pPr>
      <w:bookmarkStart w:id="35" w:name="_Ref402530810"/>
      <w:r w:rsidRPr="00272711">
        <w:rPr>
          <w:b/>
          <w:i/>
        </w:rPr>
        <w:t>being obese</w:t>
      </w:r>
      <w:r>
        <w:t xml:space="preserve"> means having a Body Mass Index (BMI) of 30 or greater.</w:t>
      </w:r>
    </w:p>
    <w:p w:rsidR="001E0396" w:rsidRDefault="001E0396" w:rsidP="001E0396">
      <w:pPr>
        <w:pStyle w:val="SH3"/>
        <w:ind w:left="851" w:hanging="851"/>
      </w:pPr>
      <w:r w:rsidRPr="00272711">
        <w:rPr>
          <w:b/>
          <w:i/>
        </w:rPr>
        <w:t>BMI</w:t>
      </w:r>
      <w:r>
        <w:t xml:space="preserve"> means W/H</w:t>
      </w:r>
      <w:r w:rsidRPr="00272711">
        <w:rPr>
          <w:vertAlign w:val="superscript"/>
        </w:rPr>
        <w:t>2</w:t>
      </w:r>
      <w:r>
        <w:t xml:space="preserve"> where:</w:t>
      </w:r>
    </w:p>
    <w:p w:rsidR="001E0396" w:rsidRDefault="001E0396" w:rsidP="001E0396">
      <w:pPr>
        <w:pStyle w:val="SH4"/>
        <w:numPr>
          <w:ilvl w:val="0"/>
          <w:numId w:val="0"/>
        </w:numPr>
        <w:ind w:left="851"/>
      </w:pPr>
      <w:r>
        <w:t>W is the person's weight in kilograms; and</w:t>
      </w:r>
    </w:p>
    <w:p w:rsidR="001E0396" w:rsidRDefault="001E0396" w:rsidP="001E0396">
      <w:pPr>
        <w:pStyle w:val="SH4"/>
        <w:numPr>
          <w:ilvl w:val="0"/>
          <w:numId w:val="0"/>
        </w:numPr>
        <w:ind w:left="851"/>
      </w:pPr>
      <w:r>
        <w:t>H is the person's height in metres.</w:t>
      </w:r>
    </w:p>
    <w:p w:rsidR="00A94678" w:rsidRPr="00087E2D" w:rsidRDefault="00A94678" w:rsidP="00A94678">
      <w:pPr>
        <w:pStyle w:val="SH3"/>
        <w:ind w:left="851" w:hanging="851"/>
      </w:pPr>
      <w:r w:rsidRPr="00087E2D">
        <w:rPr>
          <w:b/>
          <w:i/>
        </w:rPr>
        <w:t>disease modifying antirheumatic drug</w:t>
      </w:r>
      <w:r w:rsidRPr="00087E2D">
        <w:t xml:space="preserve"> means a pharmacological agent which reduces or eradicates synovial inflammation, including methotrexate, prednisone, hydroxychloroquine, sulfasalazine, leflunomide, cyclosporine, abatacept, adalimumab, anakinra, </w:t>
      </w:r>
      <w:proofErr w:type="spellStart"/>
      <w:r w:rsidRPr="00087E2D">
        <w:t>certolizumab</w:t>
      </w:r>
      <w:proofErr w:type="spellEnd"/>
      <w:r w:rsidRPr="00087E2D">
        <w:t xml:space="preserve">, etanercept, </w:t>
      </w:r>
      <w:proofErr w:type="spellStart"/>
      <w:r w:rsidRPr="00087E2D">
        <w:t>golimumab</w:t>
      </w:r>
      <w:proofErr w:type="spellEnd"/>
      <w:r w:rsidRPr="00087E2D">
        <w:t>, infliximab, tocilizumab and rituximab.</w:t>
      </w:r>
    </w:p>
    <w:p w:rsidR="001E0396" w:rsidRPr="009C404D" w:rsidRDefault="001E0396" w:rsidP="001E0396">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5"/>
    <w:p w:rsidR="001E0396" w:rsidRPr="007A1119" w:rsidRDefault="001E0396" w:rsidP="001E0396">
      <w:pPr>
        <w:pStyle w:val="SH3"/>
        <w:ind w:left="851" w:hanging="851"/>
      </w:pPr>
      <w:r>
        <w:rPr>
          <w:b/>
          <w:i/>
        </w:rPr>
        <w:t>pack-years of cigarettes, or the equivalent thereof in other tobacco products</w:t>
      </w:r>
      <w:r>
        <w:t xml:space="preserve"> means a calculation of consumption where one pack-year of cigarettes equals 20 tailor-made cigarettes per day for a period of one calendar year, or 7 300 cigarettes.  One tailor-made cigarette approximates one gram of tobacco or one gram of cigar or pipe tobacco by weight.  One pack-year of tailor-made cigarettes equates to 7.3 kilograms of smoking tobacco by weight.  Tobacco products mean cigarettes, pipe tobacco or cigars, smoked alone or in any combination.</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6"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F52BA4" w:rsidRPr="00F52BA4" w:rsidRDefault="00F52BA4" w:rsidP="00F52BA4">
      <w:pPr>
        <w:pStyle w:val="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885EAB" w:rsidRPr="00513D05" w:rsidRDefault="001E0396" w:rsidP="00984EE9">
      <w:pPr>
        <w:pStyle w:val="SH3"/>
        <w:ind w:left="851" w:hanging="851"/>
      </w:pPr>
      <w:r w:rsidRPr="001E0396">
        <w:rPr>
          <w:b/>
          <w:i/>
        </w:rPr>
        <w:t>rheumatoid arthritis</w:t>
      </w:r>
      <w:r w:rsidR="00DF6D11" w:rsidRPr="00513D05">
        <w:t>—see subsection</w:t>
      </w:r>
      <w:r w:rsidR="009056AF">
        <w:t xml:space="preserve"> </w:t>
      </w:r>
      <w:r w:rsidR="007959B9">
        <w:t>7</w:t>
      </w:r>
      <w:r w:rsidR="009056AF">
        <w:t>(2)</w:t>
      </w:r>
      <w:r w:rsidR="00051B75">
        <w:t>.</w:t>
      </w:r>
    </w:p>
    <w:p w:rsidR="001E0396" w:rsidRDefault="007D6B0E" w:rsidP="001E0396">
      <w:pPr>
        <w:pStyle w:val="SH3"/>
        <w:ind w:left="851" w:hanging="851"/>
      </w:pPr>
      <w:r>
        <w:rPr>
          <w:b/>
          <w:bCs/>
          <w:i/>
          <w:iCs/>
          <w:color w:val="000000"/>
        </w:rPr>
        <w:t>s</w:t>
      </w:r>
      <w:r w:rsidR="001E0396">
        <w:rPr>
          <w:b/>
          <w:bCs/>
          <w:i/>
          <w:iCs/>
          <w:color w:val="000000"/>
        </w:rPr>
        <w:t xml:space="preserve">pecified </w:t>
      </w:r>
      <w:r>
        <w:rPr>
          <w:b/>
          <w:bCs/>
          <w:i/>
          <w:iCs/>
          <w:color w:val="000000"/>
        </w:rPr>
        <w:t>l</w:t>
      </w:r>
      <w:r w:rsidR="001E0396">
        <w:rPr>
          <w:b/>
          <w:bCs/>
          <w:i/>
          <w:iCs/>
          <w:color w:val="000000"/>
        </w:rPr>
        <w:t>ist of drugs</w:t>
      </w:r>
      <w:r w:rsidR="001E0396">
        <w:rPr>
          <w:b/>
          <w:bCs/>
          <w:color w:val="000000"/>
        </w:rPr>
        <w:t xml:space="preserve"> </w:t>
      </w:r>
      <w:r w:rsidR="001E0396">
        <w:rPr>
          <w:color w:val="000000"/>
        </w:rPr>
        <w:t>means:</w:t>
      </w:r>
    </w:p>
    <w:p w:rsidR="001E0396" w:rsidRPr="007A1119" w:rsidRDefault="001E0396" w:rsidP="001E0396">
      <w:pPr>
        <w:pStyle w:val="SH4"/>
        <w:ind w:left="1418"/>
      </w:pPr>
      <w:r>
        <w:t>granulocyte-macrophage colony-stimulating factors (GM-CSF); or</w:t>
      </w:r>
    </w:p>
    <w:p w:rsidR="001E0396" w:rsidRDefault="00260763" w:rsidP="001E0396">
      <w:pPr>
        <w:pStyle w:val="SH4"/>
        <w:ind w:left="1418"/>
      </w:pPr>
      <w:r>
        <w:t>interferon-α.</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6"/>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CF2367" w:rsidRPr="00FA33FB" w:rsidRDefault="00885EAB" w:rsidP="00CF2367">
      <w:pPr>
        <w:pStyle w:val="SH3"/>
        <w:ind w:left="851" w:hanging="851"/>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r w:rsidRPr="00A94678">
        <w:rPr>
          <w:b/>
          <w:i/>
        </w:rPr>
        <w:t>VEA</w:t>
      </w:r>
      <w:r w:rsidRPr="0019084F">
        <w:t xml:space="preserve"> means the </w:t>
      </w:r>
      <w:r w:rsidRPr="00A94678">
        <w:rPr>
          <w:i/>
        </w:rPr>
        <w:t>Veterans</w:t>
      </w:r>
      <w:r w:rsidR="004E59D1" w:rsidRPr="00A94678">
        <w:rPr>
          <w:i/>
        </w:rPr>
        <w:t>'</w:t>
      </w:r>
      <w:r w:rsidRPr="00A94678">
        <w:rPr>
          <w:i/>
        </w:rPr>
        <w:t xml:space="preserve"> Entitlements Act 1986</w:t>
      </w:r>
      <w:r w:rsidRPr="0019084F">
        <w:t>.</w:t>
      </w:r>
    </w:p>
    <w:p w:rsidR="00CF2367" w:rsidRDefault="00CF2367" w:rsidP="00A94678">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1E0396" w:rsidRDefault="001E0396" w:rsidP="001E0396">
          <w:pPr>
            <w:spacing w:line="0" w:lineRule="atLeast"/>
            <w:jc w:val="center"/>
            <w:rPr>
              <w:i/>
              <w:sz w:val="18"/>
            </w:rPr>
          </w:pPr>
          <w:r w:rsidRPr="007C5CE0">
            <w:rPr>
              <w:i/>
              <w:sz w:val="18"/>
            </w:rPr>
            <w:t>Statement of Principles concerning</w:t>
          </w:r>
        </w:p>
        <w:p w:rsidR="001E0396" w:rsidRDefault="001E0396" w:rsidP="001E0396">
          <w:pPr>
            <w:spacing w:line="0" w:lineRule="atLeast"/>
            <w:jc w:val="center"/>
            <w:rPr>
              <w:i/>
              <w:sz w:val="18"/>
              <w:szCs w:val="18"/>
            </w:rPr>
          </w:pPr>
          <w:r>
            <w:rPr>
              <w:i/>
              <w:sz w:val="18"/>
              <w:szCs w:val="18"/>
            </w:rPr>
            <w:t xml:space="preserve">Rheumatoid Arthritis (Balance of Probabilities) </w:t>
          </w:r>
          <w:r w:rsidRPr="007C5CE0">
            <w:rPr>
              <w:i/>
              <w:sz w:val="18"/>
            </w:rPr>
            <w:t xml:space="preserve">(No. </w:t>
          </w:r>
          <w:r w:rsidR="002673B7">
            <w:rPr>
              <w:i/>
              <w:sz w:val="18"/>
              <w:szCs w:val="18"/>
            </w:rPr>
            <w:t>51</w:t>
          </w:r>
          <w:r w:rsidRPr="007C5CE0">
            <w:rPr>
              <w:i/>
              <w:sz w:val="18"/>
              <w:szCs w:val="18"/>
            </w:rPr>
            <w:t xml:space="preserve"> of </w:t>
          </w:r>
          <w:r>
            <w:rPr>
              <w:i/>
              <w:sz w:val="18"/>
              <w:szCs w:val="18"/>
            </w:rPr>
            <w:t>2017</w:t>
          </w:r>
          <w:r w:rsidRPr="007C5CE0">
            <w:rPr>
              <w:i/>
              <w:sz w:val="18"/>
              <w:szCs w:val="18"/>
            </w:rPr>
            <w:t>)</w:t>
          </w:r>
        </w:p>
        <w:p w:rsidR="00681215" w:rsidRPr="007C5CE0" w:rsidRDefault="001E0396" w:rsidP="001E0396">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D7451">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D7451">
            <w:rPr>
              <w:i/>
              <w:noProof/>
              <w:sz w:val="18"/>
            </w:rPr>
            <w:t>7</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1E0396" w:rsidP="00681215">
          <w:pPr>
            <w:spacing w:line="0" w:lineRule="atLeast"/>
            <w:jc w:val="center"/>
            <w:rPr>
              <w:i/>
              <w:sz w:val="18"/>
              <w:szCs w:val="18"/>
            </w:rPr>
          </w:pPr>
          <w:r>
            <w:rPr>
              <w:i/>
              <w:sz w:val="18"/>
              <w:szCs w:val="18"/>
            </w:rPr>
            <w:t>Rheumatoid Arthritis</w:t>
          </w:r>
          <w:r w:rsidR="00681215">
            <w:rPr>
              <w:i/>
              <w:sz w:val="18"/>
              <w:szCs w:val="18"/>
            </w:rPr>
            <w:t xml:space="preserve"> (Balance of Probabilities) </w:t>
          </w:r>
          <w:r w:rsidR="00681215" w:rsidRPr="007C5CE0">
            <w:rPr>
              <w:i/>
              <w:sz w:val="18"/>
            </w:rPr>
            <w:t xml:space="preserve">(No. </w:t>
          </w:r>
          <w:r w:rsidR="002673B7">
            <w:rPr>
              <w:i/>
              <w:sz w:val="18"/>
              <w:szCs w:val="18"/>
            </w:rPr>
            <w:t>51</w:t>
          </w:r>
          <w:r w:rsidR="00681215" w:rsidRPr="007C5CE0">
            <w:rPr>
              <w:i/>
              <w:sz w:val="18"/>
              <w:szCs w:val="18"/>
            </w:rPr>
            <w:t xml:space="preserve"> of </w:t>
          </w:r>
          <w:r>
            <w:rPr>
              <w:i/>
              <w:sz w:val="18"/>
              <w:szCs w:val="18"/>
            </w:rPr>
            <w:t>2017</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D7451">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D7451">
            <w:rPr>
              <w:i/>
              <w:noProof/>
              <w:sz w:val="18"/>
            </w:rPr>
            <w:t>7</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1D0896" w:rsidRDefault="00885EAB" w:rsidP="001D08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A39" w:rsidRDefault="00994A39" w:rsidP="00994A39">
    <w:pPr>
      <w:jc w:val="center"/>
      <w:rPr>
        <w:b/>
        <w:sz w:val="32"/>
        <w:szCs w:val="32"/>
      </w:rPr>
    </w:pPr>
  </w:p>
  <w:p w:rsidR="00AD23CD" w:rsidRPr="00994A39" w:rsidRDefault="00AD23CD" w:rsidP="00994A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27AAEBD4"/>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461E"/>
    <w:rsid w:val="0001587D"/>
    <w:rsid w:val="00024911"/>
    <w:rsid w:val="00032E05"/>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039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0763"/>
    <w:rsid w:val="002650E6"/>
    <w:rsid w:val="0026736C"/>
    <w:rsid w:val="002673B7"/>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31D24"/>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7FC2"/>
    <w:rsid w:val="00600219"/>
    <w:rsid w:val="006013B7"/>
    <w:rsid w:val="00603D01"/>
    <w:rsid w:val="00603DC4"/>
    <w:rsid w:val="00615B89"/>
    <w:rsid w:val="00616FF5"/>
    <w:rsid w:val="00617C4E"/>
    <w:rsid w:val="00620076"/>
    <w:rsid w:val="006314DD"/>
    <w:rsid w:val="0066266D"/>
    <w:rsid w:val="006641DF"/>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D6B0E"/>
    <w:rsid w:val="007E163D"/>
    <w:rsid w:val="007E43F0"/>
    <w:rsid w:val="007E667A"/>
    <w:rsid w:val="007F2378"/>
    <w:rsid w:val="007F28C9"/>
    <w:rsid w:val="00803587"/>
    <w:rsid w:val="00806368"/>
    <w:rsid w:val="008117E9"/>
    <w:rsid w:val="008128BF"/>
    <w:rsid w:val="00824498"/>
    <w:rsid w:val="008321ED"/>
    <w:rsid w:val="00832C32"/>
    <w:rsid w:val="0083517B"/>
    <w:rsid w:val="00836587"/>
    <w:rsid w:val="00842EA3"/>
    <w:rsid w:val="00850A63"/>
    <w:rsid w:val="0085384C"/>
    <w:rsid w:val="00856A31"/>
    <w:rsid w:val="0086644D"/>
    <w:rsid w:val="00867ABD"/>
    <w:rsid w:val="00867B37"/>
    <w:rsid w:val="008721B5"/>
    <w:rsid w:val="00873081"/>
    <w:rsid w:val="00873400"/>
    <w:rsid w:val="008754D0"/>
    <w:rsid w:val="00877AE3"/>
    <w:rsid w:val="008855C9"/>
    <w:rsid w:val="00885EAB"/>
    <w:rsid w:val="00886456"/>
    <w:rsid w:val="008A46E1"/>
    <w:rsid w:val="008A4F43"/>
    <w:rsid w:val="008B0E61"/>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94A39"/>
    <w:rsid w:val="00997416"/>
    <w:rsid w:val="009B5A4E"/>
    <w:rsid w:val="009C2B65"/>
    <w:rsid w:val="009C404D"/>
    <w:rsid w:val="009D6BB0"/>
    <w:rsid w:val="009D72AA"/>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931D7"/>
    <w:rsid w:val="00A94678"/>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38B5"/>
    <w:rsid w:val="00B24368"/>
    <w:rsid w:val="00B308FE"/>
    <w:rsid w:val="00B33709"/>
    <w:rsid w:val="00B33B3C"/>
    <w:rsid w:val="00B34B5A"/>
    <w:rsid w:val="00B50826"/>
    <w:rsid w:val="00B50ADC"/>
    <w:rsid w:val="00B527C0"/>
    <w:rsid w:val="00B566B1"/>
    <w:rsid w:val="00B63834"/>
    <w:rsid w:val="00B664A3"/>
    <w:rsid w:val="00B7016C"/>
    <w:rsid w:val="00B70FA0"/>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3E27"/>
    <w:rsid w:val="00D150E7"/>
    <w:rsid w:val="00D32F65"/>
    <w:rsid w:val="00D32F71"/>
    <w:rsid w:val="00D377E3"/>
    <w:rsid w:val="00D50484"/>
    <w:rsid w:val="00D50FC9"/>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D7451"/>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83517B"/>
    <w:pPr>
      <w:numPr>
        <w:ilvl w:val="1"/>
        <w:numId w:val="19"/>
      </w:numPr>
    </w:pPr>
  </w:style>
  <w:style w:type="paragraph" w:customStyle="1" w:styleId="LV3">
    <w:name w:val="LV 3"/>
    <w:basedOn w:val="PlainIndent"/>
    <w:autoRedefine/>
    <w:qFormat/>
    <w:rsid w:val="00DA7AC0"/>
    <w:pPr>
      <w:numPr>
        <w:ilvl w:val="2"/>
        <w:numId w:val="19"/>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2586">
      <w:bodyDiv w:val="1"/>
      <w:marLeft w:val="0"/>
      <w:marRight w:val="0"/>
      <w:marTop w:val="0"/>
      <w:marBottom w:val="0"/>
      <w:divBdr>
        <w:top w:val="none" w:sz="0" w:space="0" w:color="auto"/>
        <w:left w:val="none" w:sz="0" w:space="0" w:color="auto"/>
        <w:bottom w:val="none" w:sz="0" w:space="0" w:color="auto"/>
        <w:right w:val="none" w:sz="0" w:space="0" w:color="auto"/>
      </w:divBdr>
    </w:div>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1522</Words>
  <Characters>8679</Characters>
  <Application>Microsoft Office Word</Application>
  <DocSecurity>0</DocSecurity>
  <PresentationFormat/>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2017-07-26T05:30:00Z</dcterms:created>
  <dcterms:modified xsi:type="dcterms:W3CDTF">2017-08-13T23:06:00Z</dcterms:modified>
  <cp:category/>
  <cp:contentStatus/>
  <dc:language/>
  <cp:version/>
</cp:coreProperties>
</file>