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9807BA" w:rsidP="006647B7">
      <w:pPr>
        <w:pStyle w:val="Plainheader"/>
      </w:pPr>
      <w:bookmarkStart w:id="0" w:name="SoP_Name_Title"/>
      <w:r>
        <w:t xml:space="preserve">HEPATITIS </w:t>
      </w:r>
      <w:r w:rsidR="00C7016A">
        <w:t>B</w:t>
      </w:r>
      <w:bookmarkEnd w:id="0"/>
      <w:r w:rsidR="00997416">
        <w:br/>
        <w:t xml:space="preserve">(Balance of Probabilities) </w:t>
      </w:r>
    </w:p>
    <w:p w:rsidR="00715914" w:rsidRPr="00024911" w:rsidRDefault="00E55F66" w:rsidP="006647B7">
      <w:pPr>
        <w:pStyle w:val="Plainheader"/>
      </w:pPr>
      <w:r w:rsidRPr="00024911">
        <w:t xml:space="preserve">(No. </w:t>
      </w:r>
      <w:r w:rsidR="00EC3D02">
        <w:t>14</w:t>
      </w:r>
      <w:r w:rsidRPr="00024911">
        <w:t xml:space="preserve"> of</w:t>
      </w:r>
      <w:r w:rsidR="00085567">
        <w:t xml:space="preserve"> </w:t>
      </w:r>
      <w:bookmarkStart w:id="1" w:name="year"/>
      <w:r w:rsidR="009807BA">
        <w:t>2017</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1C79E1" w:rsidRPr="00420BF8" w:rsidRDefault="001C79E1" w:rsidP="001C79E1">
      <w:pPr>
        <w:pStyle w:val="Plain"/>
        <w:tabs>
          <w:tab w:val="clear" w:pos="567"/>
          <w:tab w:val="left" w:pos="851"/>
        </w:tabs>
      </w:pPr>
      <w:r w:rsidRPr="00420BF8">
        <w:t>Dated</w:t>
      </w:r>
      <w:r w:rsidRPr="00420BF8">
        <w:tab/>
      </w:r>
      <w:r w:rsidRPr="00420BF8">
        <w:tab/>
      </w:r>
      <w:r w:rsidRPr="00420BF8">
        <w:tab/>
      </w:r>
      <w:r w:rsidRPr="00420BF8">
        <w:tab/>
      </w:r>
      <w:r w:rsidRPr="00420BF8">
        <w:tab/>
      </w:r>
      <w:r w:rsidRPr="00420BF8">
        <w:tab/>
      </w:r>
      <w:r>
        <w:t>20 December</w:t>
      </w:r>
      <w:r w:rsidRPr="00420BF8">
        <w:t xml:space="preserve"> 201</w:t>
      </w:r>
      <w:r>
        <w:t>6</w:t>
      </w:r>
    </w:p>
    <w:p w:rsidR="001C79E1" w:rsidRPr="00420BF8" w:rsidRDefault="001C79E1" w:rsidP="001C79E1">
      <w:pPr>
        <w:pStyle w:val="Plain"/>
        <w:rPr>
          <w:b/>
        </w:rPr>
      </w:pPr>
    </w:p>
    <w:p w:rsidR="001C79E1" w:rsidRPr="000D43F2" w:rsidRDefault="001C79E1" w:rsidP="001C79E1">
      <w:pPr>
        <w:pStyle w:val="Plain"/>
        <w:rPr>
          <w:b/>
        </w:rPr>
      </w:pPr>
    </w:p>
    <w:p w:rsidR="001C79E1" w:rsidRPr="000D43F2" w:rsidRDefault="001C79E1" w:rsidP="001C79E1">
      <w:pPr>
        <w:pStyle w:val="Plain"/>
        <w:rPr>
          <w:b/>
        </w:rPr>
      </w:pPr>
    </w:p>
    <w:p w:rsidR="001C79E1" w:rsidRPr="000D43F2" w:rsidRDefault="001C79E1" w:rsidP="001C79E1">
      <w:pPr>
        <w:pStyle w:val="Plain"/>
        <w:rPr>
          <w:b/>
        </w:rPr>
      </w:pPr>
    </w:p>
    <w:p w:rsidR="001C79E1" w:rsidRPr="000D43F2" w:rsidRDefault="001C79E1" w:rsidP="001C79E1">
      <w:pPr>
        <w:pStyle w:val="Plain"/>
        <w:rPr>
          <w:b/>
        </w:rPr>
      </w:pPr>
    </w:p>
    <w:p w:rsidR="001C79E1" w:rsidRPr="000D43F2" w:rsidRDefault="001C79E1" w:rsidP="001C79E1">
      <w:pPr>
        <w:pStyle w:val="Plain"/>
        <w:rPr>
          <w:b/>
        </w:rPr>
      </w:pPr>
      <w:r w:rsidRPr="000D43F2">
        <w:t>The Common Seal of the</w:t>
      </w:r>
      <w:r w:rsidRPr="000D43F2">
        <w:br/>
        <w:t>Repatriation Medical Authority</w:t>
      </w:r>
      <w:r w:rsidRPr="000D43F2">
        <w:br/>
        <w:t>was affixed to this instrument</w:t>
      </w:r>
      <w:r w:rsidRPr="000D43F2">
        <w:br/>
        <w:t>at the direction of:</w:t>
      </w:r>
    </w:p>
    <w:p w:rsidR="001C79E1" w:rsidRPr="000D43F2" w:rsidRDefault="001C79E1" w:rsidP="001C79E1">
      <w:pPr>
        <w:pStyle w:val="Plain"/>
        <w:rPr>
          <w:b/>
        </w:rPr>
      </w:pPr>
      <w:r w:rsidRPr="00326052">
        <w:rPr>
          <w:noProof/>
        </w:rPr>
        <w:drawing>
          <wp:anchor distT="0" distB="0" distL="114300" distR="114300" simplePos="0" relativeHeight="251659264" behindDoc="1" locked="0" layoutInCell="1" allowOverlap="1" wp14:anchorId="537DCA7E" wp14:editId="1BCE1BAB">
            <wp:simplePos x="0" y="0"/>
            <wp:positionH relativeFrom="column">
              <wp:posOffset>0</wp:posOffset>
            </wp:positionH>
            <wp:positionV relativeFrom="paragraph">
              <wp:posOffset>171450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1C79E1" w:rsidRPr="000D43F2" w:rsidRDefault="001C79E1" w:rsidP="001C79E1">
      <w:pPr>
        <w:pStyle w:val="Plain"/>
        <w:rPr>
          <w:b/>
        </w:rPr>
      </w:pPr>
    </w:p>
    <w:p w:rsidR="001C79E1" w:rsidRPr="000D43F2" w:rsidRDefault="001C79E1" w:rsidP="001C79E1">
      <w:pPr>
        <w:pStyle w:val="Plain"/>
        <w:rPr>
          <w:b/>
        </w:rPr>
      </w:pPr>
    </w:p>
    <w:p w:rsidR="001C79E1" w:rsidRPr="000D43F2" w:rsidRDefault="001C79E1" w:rsidP="001C79E1">
      <w:pPr>
        <w:pStyle w:val="Plain"/>
        <w:rPr>
          <w:b/>
        </w:rPr>
      </w:pPr>
    </w:p>
    <w:p w:rsidR="001C79E1" w:rsidRPr="000D43F2" w:rsidRDefault="001C79E1" w:rsidP="001C79E1">
      <w:pPr>
        <w:pStyle w:val="Plain"/>
        <w:rPr>
          <w:b/>
        </w:rPr>
      </w:pPr>
    </w:p>
    <w:p w:rsidR="001C79E1" w:rsidRPr="000D43F2" w:rsidRDefault="001C79E1" w:rsidP="001C79E1">
      <w:pPr>
        <w:pStyle w:val="Plain"/>
        <w:rPr>
          <w:b/>
        </w:rPr>
      </w:pPr>
      <w:r w:rsidRPr="000D43F2">
        <w:t>Professor Nicholas Saunders AO</w:t>
      </w:r>
    </w:p>
    <w:p w:rsidR="001C79E1" w:rsidRPr="000D43F2" w:rsidRDefault="001C79E1" w:rsidP="001C79E1">
      <w:pPr>
        <w:pStyle w:val="Plain"/>
        <w:rPr>
          <w:b/>
        </w:rPr>
      </w:pPr>
      <w:r w:rsidRPr="000D43F2">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9807B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807BA">
        <w:rPr>
          <w:noProof/>
        </w:rPr>
        <w:t>1</w:t>
      </w:r>
      <w:r w:rsidR="009807BA">
        <w:rPr>
          <w:rFonts w:asciiTheme="minorHAnsi" w:eastAsiaTheme="minorEastAsia" w:hAnsiTheme="minorHAnsi" w:cstheme="minorBidi"/>
          <w:noProof/>
          <w:kern w:val="0"/>
          <w:sz w:val="22"/>
          <w:szCs w:val="22"/>
        </w:rPr>
        <w:tab/>
      </w:r>
      <w:r w:rsidR="009807BA">
        <w:rPr>
          <w:noProof/>
        </w:rPr>
        <w:t>Name</w:t>
      </w:r>
      <w:r w:rsidR="009807BA">
        <w:rPr>
          <w:noProof/>
        </w:rPr>
        <w:tab/>
      </w:r>
      <w:r w:rsidR="009807BA">
        <w:rPr>
          <w:noProof/>
        </w:rPr>
        <w:fldChar w:fldCharType="begin"/>
      </w:r>
      <w:r w:rsidR="009807BA">
        <w:rPr>
          <w:noProof/>
        </w:rPr>
        <w:instrText xml:space="preserve"> PAGEREF _Toc466901356 \h </w:instrText>
      </w:r>
      <w:r w:rsidR="009807BA">
        <w:rPr>
          <w:noProof/>
        </w:rPr>
      </w:r>
      <w:r w:rsidR="009807BA">
        <w:rPr>
          <w:noProof/>
        </w:rPr>
        <w:fldChar w:fldCharType="separate"/>
      </w:r>
      <w:r w:rsidR="003776EE">
        <w:rPr>
          <w:noProof/>
        </w:rPr>
        <w:t>3</w:t>
      </w:r>
      <w:r w:rsidR="009807BA">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_Toc466901357 \h </w:instrText>
      </w:r>
      <w:r>
        <w:rPr>
          <w:noProof/>
        </w:rPr>
      </w:r>
      <w:r>
        <w:rPr>
          <w:noProof/>
        </w:rPr>
        <w:fldChar w:fldCharType="separate"/>
      </w:r>
      <w:r w:rsidR="003776EE">
        <w:rPr>
          <w:noProof/>
        </w:rPr>
        <w:t>3</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_Toc466901358 \h </w:instrText>
      </w:r>
      <w:r>
        <w:rPr>
          <w:noProof/>
        </w:rPr>
      </w:r>
      <w:r>
        <w:rPr>
          <w:noProof/>
        </w:rPr>
        <w:fldChar w:fldCharType="separate"/>
      </w:r>
      <w:r w:rsidR="003776EE">
        <w:rPr>
          <w:noProof/>
        </w:rPr>
        <w:t>3</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_Toc466901359 \h </w:instrText>
      </w:r>
      <w:r>
        <w:rPr>
          <w:noProof/>
        </w:rPr>
      </w:r>
      <w:r>
        <w:rPr>
          <w:noProof/>
        </w:rPr>
        <w:fldChar w:fldCharType="separate"/>
      </w:r>
      <w:r w:rsidR="003776EE">
        <w:rPr>
          <w:noProof/>
        </w:rPr>
        <w:t>3</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_Toc466901360 \h </w:instrText>
      </w:r>
      <w:r>
        <w:rPr>
          <w:noProof/>
        </w:rPr>
      </w:r>
      <w:r>
        <w:rPr>
          <w:noProof/>
        </w:rPr>
        <w:fldChar w:fldCharType="separate"/>
      </w:r>
      <w:r w:rsidR="003776EE">
        <w:rPr>
          <w:noProof/>
        </w:rPr>
        <w:t>3</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_Toc466901361 \h </w:instrText>
      </w:r>
      <w:r>
        <w:rPr>
          <w:noProof/>
        </w:rPr>
      </w:r>
      <w:r>
        <w:rPr>
          <w:noProof/>
        </w:rPr>
        <w:fldChar w:fldCharType="separate"/>
      </w:r>
      <w:r w:rsidR="003776EE">
        <w:rPr>
          <w:noProof/>
        </w:rPr>
        <w:t>3</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_Toc466901362 \h </w:instrText>
      </w:r>
      <w:r>
        <w:rPr>
          <w:noProof/>
        </w:rPr>
      </w:r>
      <w:r>
        <w:rPr>
          <w:noProof/>
        </w:rPr>
        <w:fldChar w:fldCharType="separate"/>
      </w:r>
      <w:r w:rsidR="003776EE">
        <w:rPr>
          <w:noProof/>
        </w:rPr>
        <w:t>3</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_Toc466901363 \h </w:instrText>
      </w:r>
      <w:r>
        <w:rPr>
          <w:noProof/>
        </w:rPr>
      </w:r>
      <w:r>
        <w:rPr>
          <w:noProof/>
        </w:rPr>
        <w:fldChar w:fldCharType="separate"/>
      </w:r>
      <w:r w:rsidR="003776EE">
        <w:rPr>
          <w:noProof/>
        </w:rPr>
        <w:t>4</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_Toc466901364 \h </w:instrText>
      </w:r>
      <w:r>
        <w:rPr>
          <w:noProof/>
        </w:rPr>
      </w:r>
      <w:r>
        <w:rPr>
          <w:noProof/>
        </w:rPr>
        <w:fldChar w:fldCharType="separate"/>
      </w:r>
      <w:r w:rsidR="003776EE">
        <w:rPr>
          <w:noProof/>
        </w:rPr>
        <w:t>4</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_Toc466901365 \h </w:instrText>
      </w:r>
      <w:r>
        <w:rPr>
          <w:noProof/>
        </w:rPr>
      </w:r>
      <w:r>
        <w:rPr>
          <w:noProof/>
        </w:rPr>
        <w:fldChar w:fldCharType="separate"/>
      </w:r>
      <w:r w:rsidR="003776EE">
        <w:rPr>
          <w:noProof/>
        </w:rPr>
        <w:t>5</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_Toc466901366 \h </w:instrText>
      </w:r>
      <w:r>
        <w:rPr>
          <w:noProof/>
        </w:rPr>
      </w:r>
      <w:r>
        <w:rPr>
          <w:noProof/>
        </w:rPr>
        <w:fldChar w:fldCharType="separate"/>
      </w:r>
      <w:r w:rsidR="003776EE">
        <w:rPr>
          <w:noProof/>
        </w:rPr>
        <w:t>6</w:t>
      </w:r>
      <w:r>
        <w:rPr>
          <w:noProof/>
        </w:rPr>
        <w:fldChar w:fldCharType="end"/>
      </w:r>
    </w:p>
    <w:p w:rsidR="009807BA" w:rsidRDefault="009807B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_Toc466901367 \h </w:instrText>
      </w:r>
      <w:r>
        <w:rPr>
          <w:noProof/>
        </w:rPr>
      </w:r>
      <w:r>
        <w:rPr>
          <w:noProof/>
        </w:rPr>
        <w:fldChar w:fldCharType="separate"/>
      </w:r>
      <w:r w:rsidR="003776EE">
        <w:rPr>
          <w:noProof/>
        </w:rPr>
        <w:t>7</w:t>
      </w:r>
      <w:r>
        <w:rPr>
          <w:noProof/>
        </w:rPr>
        <w:fldChar w:fldCharType="end"/>
      </w:r>
    </w:p>
    <w:p w:rsidR="009807BA" w:rsidRDefault="009807B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_Toc466901368 \h </w:instrText>
      </w:r>
      <w:r>
        <w:rPr>
          <w:noProof/>
        </w:rPr>
      </w:r>
      <w:r>
        <w:rPr>
          <w:noProof/>
        </w:rPr>
        <w:fldChar w:fldCharType="separate"/>
      </w:r>
      <w:r w:rsidR="003776EE">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66901356"/>
      <w:r>
        <w:lastRenderedPageBreak/>
        <w:t>Name</w:t>
      </w:r>
      <w:bookmarkEnd w:id="3"/>
    </w:p>
    <w:p w:rsidR="00237471" w:rsidRPr="00F97A62" w:rsidRDefault="00715914" w:rsidP="00F97A62">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C7016A">
        <w:rPr>
          <w:i/>
        </w:rPr>
        <w:t>hepatitis B</w:t>
      </w:r>
      <w:r w:rsidR="00E55F66" w:rsidRPr="00F97A62">
        <w:t xml:space="preserve"> </w:t>
      </w:r>
      <w:r w:rsidR="00997416">
        <w:rPr>
          <w:i/>
        </w:rPr>
        <w:t xml:space="preserve">(Balance of Probabilities) </w:t>
      </w:r>
      <w:r w:rsidR="00E55F66" w:rsidRPr="00F97A62">
        <w:t xml:space="preserve">(No. </w:t>
      </w:r>
      <w:r w:rsidR="00EC3D02">
        <w:t>14</w:t>
      </w:r>
      <w:r w:rsidR="00085567">
        <w:t xml:space="preserve"> </w:t>
      </w:r>
      <w:r w:rsidR="00E55F66" w:rsidRPr="00F97A62">
        <w:t>of</w:t>
      </w:r>
      <w:r w:rsidR="00085567">
        <w:t xml:space="preserve"> </w:t>
      </w:r>
      <w:r w:rsidR="009807BA">
        <w:t>2017</w:t>
      </w:r>
      <w:r w:rsidR="00E55F66" w:rsidRPr="00F97A62">
        <w:t>)</w:t>
      </w:r>
      <w:r w:rsidRPr="00F97A62">
        <w:t>.</w:t>
      </w:r>
    </w:p>
    <w:p w:rsidR="00F67B67" w:rsidRPr="00684C0E" w:rsidRDefault="00F67B67" w:rsidP="00C96667">
      <w:pPr>
        <w:pStyle w:val="LV1"/>
      </w:pPr>
      <w:bookmarkStart w:id="5" w:name="_Toc466901357"/>
      <w:r w:rsidRPr="00684C0E">
        <w:t>Commencement</w:t>
      </w:r>
      <w:bookmarkEnd w:id="5"/>
    </w:p>
    <w:p w:rsidR="00F67B67" w:rsidRPr="007527C1" w:rsidRDefault="007527C1" w:rsidP="00F97A62">
      <w:pPr>
        <w:pStyle w:val="PlainIndent"/>
      </w:pPr>
      <w:r w:rsidRPr="007527C1">
        <w:tab/>
      </w:r>
      <w:r w:rsidR="00F67B67" w:rsidRPr="007527C1">
        <w:t xml:space="preserve">This instrument commences on </w:t>
      </w:r>
      <w:r w:rsidR="001C79E1">
        <w:t>23 January 2017</w:t>
      </w:r>
      <w:r w:rsidR="00F67B67" w:rsidRPr="007527C1">
        <w:t>.</w:t>
      </w:r>
    </w:p>
    <w:p w:rsidR="00F67B67" w:rsidRPr="00684C0E" w:rsidRDefault="00F67B67" w:rsidP="00C96667">
      <w:pPr>
        <w:pStyle w:val="LV1"/>
      </w:pPr>
      <w:bookmarkStart w:id="6" w:name="_Toc466901358"/>
      <w:r w:rsidRPr="00684C0E">
        <w:t>Authority</w:t>
      </w:r>
      <w:bookmarkEnd w:id="6"/>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7" w:name="_Toc466901359"/>
      <w:r>
        <w:t>Revocation</w:t>
      </w:r>
      <w:bookmarkEnd w:id="7"/>
    </w:p>
    <w:p w:rsidR="007959B9" w:rsidRPr="007527C1" w:rsidRDefault="007959B9" w:rsidP="007959B9">
      <w:pPr>
        <w:pStyle w:val="PlainIndent"/>
      </w:pPr>
      <w:r>
        <w:t>The</w:t>
      </w:r>
      <w:r w:rsidRPr="007527C1">
        <w:t xml:space="preserve"> </w:t>
      </w:r>
      <w:r w:rsidRPr="000B755A">
        <w:t>Statement of Principles concerning</w:t>
      </w:r>
      <w:r>
        <w:t xml:space="preserve"> </w:t>
      </w:r>
      <w:r w:rsidR="00C7016A">
        <w:t>hepatitis B</w:t>
      </w:r>
      <w:r>
        <w:t xml:space="preserve"> No. </w:t>
      </w:r>
      <w:r w:rsidR="009807BA">
        <w:t>5</w:t>
      </w:r>
      <w:r w:rsidR="00310DA0">
        <w:t>3</w:t>
      </w:r>
      <w:r>
        <w:t xml:space="preserve"> of </w:t>
      </w:r>
      <w:r w:rsidR="009807BA">
        <w:t>2008</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8" w:name="_Toc466901360"/>
      <w:r w:rsidRPr="00684C0E">
        <w:t>Application</w:t>
      </w:r>
      <w:bookmarkEnd w:id="8"/>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9" w:name="_Ref410129949"/>
      <w:bookmarkStart w:id="10" w:name="_Toc466901361"/>
      <w:r w:rsidRPr="00684C0E">
        <w:t>Definitions</w:t>
      </w:r>
      <w:bookmarkEnd w:id="9"/>
      <w:bookmarkEnd w:id="10"/>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1" w:name="_Ref409687573"/>
      <w:bookmarkStart w:id="12" w:name="_Ref409687579"/>
      <w:bookmarkStart w:id="13" w:name="_Ref409687725"/>
      <w:bookmarkStart w:id="14" w:name="_Toc466901362"/>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7517CA">
      <w:pPr>
        <w:pStyle w:val="LV2"/>
      </w:pPr>
      <w:bookmarkStart w:id="15" w:name="_Ref403053584"/>
      <w:r w:rsidRPr="00D5620B">
        <w:t xml:space="preserve">This Statement of Principles is </w:t>
      </w:r>
      <w:r w:rsidRPr="002F77A1">
        <w:t xml:space="preserve">about </w:t>
      </w:r>
      <w:r w:rsidR="00C7016A">
        <w:t>hepatitis B</w:t>
      </w:r>
      <w:r w:rsidR="00D5620B" w:rsidRPr="002F77A1">
        <w:t xml:space="preserve"> </w:t>
      </w:r>
      <w:r w:rsidRPr="002F77A1">
        <w:t>and death</w:t>
      </w:r>
      <w:r w:rsidRPr="00D5620B">
        <w:t xml:space="preserve"> from</w:t>
      </w:r>
      <w:r w:rsidR="002F77A1">
        <w:t xml:space="preserve"> </w:t>
      </w:r>
      <w:r w:rsidR="00C7016A">
        <w:t>hepatitis B</w:t>
      </w:r>
      <w:r w:rsidRPr="00D5620B">
        <w:t>.</w:t>
      </w:r>
      <w:bookmarkEnd w:id="15"/>
    </w:p>
    <w:p w:rsidR="00215860" w:rsidRPr="007142FB" w:rsidRDefault="00215860" w:rsidP="0083517B">
      <w:pPr>
        <w:pStyle w:val="LVtext"/>
      </w:pPr>
      <w:r w:rsidRPr="007142FB">
        <w:t>Meaning of</w:t>
      </w:r>
      <w:r w:rsidR="00D60FC8" w:rsidRPr="007142FB">
        <w:t xml:space="preserve"> </w:t>
      </w:r>
      <w:r w:rsidR="00C7016A">
        <w:rPr>
          <w:b/>
        </w:rPr>
        <w:t>hepatitis B</w:t>
      </w:r>
    </w:p>
    <w:p w:rsidR="00C7016A" w:rsidRPr="00E30A1B" w:rsidRDefault="00C7016A" w:rsidP="007517CA">
      <w:pPr>
        <w:pStyle w:val="LV2"/>
      </w:pPr>
      <w:bookmarkStart w:id="16" w:name="_Ref409598124"/>
      <w:bookmarkStart w:id="17" w:name="_Ref402529683"/>
      <w:r w:rsidRPr="00E30A1B">
        <w:t xml:space="preserve">For the purposes of this Statement of Principles, hepatitis B means infection with the hepatitis B virus resulting in: </w:t>
      </w:r>
    </w:p>
    <w:p w:rsidR="00C7016A" w:rsidRPr="00E30A1B" w:rsidRDefault="00C7016A" w:rsidP="00C7016A">
      <w:pPr>
        <w:pStyle w:val="LV3"/>
      </w:pPr>
      <w:r w:rsidRPr="00E30A1B">
        <w:t xml:space="preserve">an acute, symptomatic, clinical illness characterised by inflammation of the liver and commonly accompanied by fever, tiredness, loss of appetite, nausea, vomiting, abdominal discomfort and jaundice; or  </w:t>
      </w:r>
    </w:p>
    <w:p w:rsidR="00C7016A" w:rsidRPr="00E30A1B" w:rsidRDefault="00C7016A" w:rsidP="00C7016A">
      <w:pPr>
        <w:pStyle w:val="LV3"/>
      </w:pPr>
      <w:r w:rsidRPr="00E30A1B">
        <w:t>a chronic infection of at least six months duration and which may involve both inflammation of the liver and the development of fibrosis in the longer term.</w:t>
      </w:r>
    </w:p>
    <w:p w:rsidR="00C7016A" w:rsidRPr="00E30A1B" w:rsidRDefault="00C7016A" w:rsidP="00C7016A">
      <w:pPr>
        <w:ind w:left="1560"/>
        <w:rPr>
          <w:sz w:val="24"/>
          <w:szCs w:val="24"/>
        </w:rPr>
      </w:pPr>
      <w:r w:rsidRPr="00E30A1B">
        <w:rPr>
          <w:sz w:val="24"/>
          <w:szCs w:val="24"/>
        </w:rPr>
        <w:t>Both acute and chronic infection must be confirmed by laboratory testing for hepatitis B serological or nucleic acid markers, or both.</w:t>
      </w:r>
    </w:p>
    <w:bookmarkEnd w:id="16"/>
    <w:bookmarkEnd w:id="17"/>
    <w:p w:rsidR="00C7016A" w:rsidRPr="00237BAF" w:rsidRDefault="00C7016A" w:rsidP="007517CA">
      <w:pPr>
        <w:pStyle w:val="LV2"/>
      </w:pPr>
      <w:r w:rsidRPr="00237BAF">
        <w:lastRenderedPageBreak/>
        <w:t xml:space="preserve">While </w:t>
      </w:r>
      <w:r>
        <w:t xml:space="preserve">hepatitis B </w:t>
      </w:r>
      <w:r w:rsidRPr="00237BAF">
        <w:t>attracts ICD</w:t>
      </w:r>
      <w:r w:rsidRPr="00237BAF">
        <w:noBreakHyphen/>
        <w:t>10</w:t>
      </w:r>
      <w:r w:rsidRPr="00237BAF">
        <w:noBreakHyphen/>
        <w:t xml:space="preserve">AM </w:t>
      </w:r>
      <w:r w:rsidRPr="00E30A1B">
        <w:t xml:space="preserve">code B16, B18.0 or B18.1, in </w:t>
      </w:r>
      <w:r w:rsidRPr="00237BAF">
        <w:t xml:space="preserve">applying this Statement of Principles the </w:t>
      </w:r>
      <w:r w:rsidRPr="00D5620B">
        <w:t xml:space="preserve">meaning of </w:t>
      </w:r>
      <w:r>
        <w:t xml:space="preserve">hepatitis B </w:t>
      </w:r>
      <w:r w:rsidRPr="00D5620B">
        <w:t>is that</w:t>
      </w:r>
      <w:r w:rsidRPr="00237BAF">
        <w:t xml:space="preserve"> given in subsection (2).</w:t>
      </w:r>
    </w:p>
    <w:p w:rsidR="000F76FA" w:rsidRPr="0053697E" w:rsidRDefault="00941893" w:rsidP="007517CA">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83517B">
      <w:pPr>
        <w:pStyle w:val="LVtext"/>
      </w:pPr>
      <w:r w:rsidRPr="003A5C26">
        <w:t>Death from</w:t>
      </w:r>
      <w:r w:rsidR="008F572A" w:rsidRPr="00237BAF">
        <w:t xml:space="preserve"> </w:t>
      </w:r>
      <w:r w:rsidR="00C7016A">
        <w:rPr>
          <w:b/>
        </w:rPr>
        <w:t>hepatitis B</w:t>
      </w:r>
    </w:p>
    <w:p w:rsidR="008F572A" w:rsidRPr="00237BAF" w:rsidRDefault="008F572A" w:rsidP="007517CA">
      <w:pPr>
        <w:pStyle w:val="LV2"/>
      </w:pPr>
      <w:r w:rsidRPr="00237BAF">
        <w:t xml:space="preserve">For the purposes of this Statement of </w:t>
      </w:r>
      <w:r w:rsidR="00D5620B">
        <w:t xml:space="preserve">Principles, </w:t>
      </w:r>
      <w:r w:rsidR="00C7016A">
        <w:t>hepatitis B</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C7016A">
        <w:t>hepatitis B</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18" w:name="_Toc466901363"/>
      <w:r w:rsidRPr="00A20CA1">
        <w:t>Basis for determining the factors</w:t>
      </w:r>
      <w:bookmarkEnd w:id="18"/>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C7016A">
        <w:t>hepatitis B</w:t>
      </w:r>
      <w:r w:rsidR="007A3989">
        <w:t xml:space="preserve"> </w:t>
      </w:r>
      <w:r w:rsidRPr="00D5620B">
        <w:t>and death from</w:t>
      </w:r>
      <w:r w:rsidR="007A3989">
        <w:t xml:space="preserve"> </w:t>
      </w:r>
      <w:r w:rsidR="00C7016A">
        <w:t>hepatitis B</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19" w:name="_Ref411946955"/>
      <w:bookmarkStart w:id="20" w:name="_Ref411946997"/>
      <w:bookmarkStart w:id="21" w:name="_Ref412032503"/>
      <w:bookmarkStart w:id="22" w:name="_Toc466901364"/>
      <w:r w:rsidRPr="00301C54">
        <w:t xml:space="preserve">Factors that must </w:t>
      </w:r>
      <w:r w:rsidR="00D32F71">
        <w:t>exist</w:t>
      </w:r>
      <w:bookmarkEnd w:id="19"/>
      <w:bookmarkEnd w:id="20"/>
      <w:bookmarkEnd w:id="21"/>
      <w:bookmarkEnd w:id="22"/>
    </w:p>
    <w:p w:rsidR="007C7DEE" w:rsidRPr="00AA6D8B" w:rsidRDefault="002716E4" w:rsidP="006647B7">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C7016A">
        <w:t>hepatitis B</w:t>
      </w:r>
      <w:r w:rsidR="007A3989">
        <w:t xml:space="preserve"> </w:t>
      </w:r>
      <w:r w:rsidR="007C7DEE" w:rsidRPr="00AA6D8B">
        <w:t xml:space="preserve">or death from </w:t>
      </w:r>
      <w:r w:rsidR="00C7016A">
        <w:t>hepatitis B</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3"/>
    </w:p>
    <w:p w:rsidR="00C7016A" w:rsidRPr="008D1B8B" w:rsidRDefault="00C7016A" w:rsidP="007517CA">
      <w:pPr>
        <w:pStyle w:val="LV2"/>
      </w:pPr>
      <w:bookmarkStart w:id="24" w:name="_Ref402530260"/>
      <w:bookmarkStart w:id="25" w:name="_Ref409598844"/>
      <w:r w:rsidRPr="00A36C1C">
        <w:rPr>
          <w:lang w:val="en-US"/>
        </w:rPr>
        <w:t xml:space="preserve">being exposed to the hepatitis B virus </w:t>
      </w:r>
      <w:r>
        <w:rPr>
          <w:lang w:val="en-US"/>
        </w:rPr>
        <w:t>at least 30</w:t>
      </w:r>
      <w:r w:rsidRPr="00A36C1C">
        <w:rPr>
          <w:lang w:val="en-US"/>
        </w:rPr>
        <w:t xml:space="preserve"> days before the clinical onset of hepatitis B;</w:t>
      </w:r>
    </w:p>
    <w:p w:rsidR="00C7016A" w:rsidRPr="00046E67" w:rsidRDefault="00C7016A" w:rsidP="00C7016A">
      <w:pPr>
        <w:pStyle w:val="NOTE"/>
      </w:pPr>
      <w:r>
        <w:t xml:space="preserve">Note: </w:t>
      </w:r>
      <w:r>
        <w:rPr>
          <w:b/>
          <w:i/>
        </w:rPr>
        <w:t>being exposed to the hepatitis B virus</w:t>
      </w:r>
      <w:r w:rsidRPr="00046E67">
        <w:t xml:space="preserve"> is defined in the </w:t>
      </w:r>
      <w:r>
        <w:t xml:space="preserve">Schedule 1 - </w:t>
      </w:r>
      <w:r w:rsidRPr="002717B2">
        <w:t>Dictionary</w:t>
      </w:r>
      <w:r w:rsidRPr="00046E67">
        <w:t>.</w:t>
      </w:r>
      <w:r w:rsidRPr="00046E67">
        <w:tab/>
      </w:r>
      <w:r>
        <w:t xml:space="preserve"> </w:t>
      </w:r>
    </w:p>
    <w:p w:rsidR="00C7016A" w:rsidRDefault="00C7016A" w:rsidP="007517CA">
      <w:pPr>
        <w:pStyle w:val="LV2"/>
      </w:pPr>
      <w:r w:rsidRPr="00EF67EF">
        <w:t xml:space="preserve">living or working </w:t>
      </w:r>
      <w:r>
        <w:t xml:space="preserve">for a continuous period of at least 180 days </w:t>
      </w:r>
      <w:r w:rsidRPr="00EF67EF">
        <w:t xml:space="preserve">in an area which, at that time, has </w:t>
      </w:r>
      <w:r>
        <w:t>a population prevalence of hepatitis B chronic infection of at least 2% before the clinical onset of hepatitis B;</w:t>
      </w:r>
    </w:p>
    <w:p w:rsidR="00C7016A" w:rsidRDefault="00C7016A" w:rsidP="007517CA">
      <w:pPr>
        <w:pStyle w:val="LV2"/>
      </w:pPr>
      <w:r>
        <w:t>for chronic infection only,</w:t>
      </w:r>
    </w:p>
    <w:p w:rsidR="00C7016A" w:rsidRPr="00E80467" w:rsidRDefault="00C7016A" w:rsidP="00C7016A">
      <w:pPr>
        <w:pStyle w:val="LV3"/>
      </w:pPr>
      <w:r w:rsidRPr="00E80467">
        <w:t xml:space="preserve">being treated with an immunosuppressive drug in the five years before the clinical worsening of hepatitis B; </w:t>
      </w:r>
    </w:p>
    <w:p w:rsidR="00C7016A" w:rsidRPr="00E80467" w:rsidRDefault="00C7016A" w:rsidP="00C7016A">
      <w:pPr>
        <w:pStyle w:val="NOTE"/>
      </w:pPr>
      <w:r w:rsidRPr="00E80467">
        <w:t xml:space="preserve">Note: </w:t>
      </w:r>
      <w:r w:rsidRPr="00E80467">
        <w:rPr>
          <w:b/>
          <w:i/>
        </w:rPr>
        <w:t>being treated with an immunosuppressive drug</w:t>
      </w:r>
      <w:r w:rsidRPr="00E80467">
        <w:t xml:space="preserve"> is defined in the Schedule 1 - Dictionary.</w:t>
      </w:r>
      <w:r w:rsidRPr="00E80467">
        <w:tab/>
      </w:r>
    </w:p>
    <w:p w:rsidR="00C7016A" w:rsidRPr="00E80467" w:rsidRDefault="00C7016A" w:rsidP="00C7016A">
      <w:pPr>
        <w:pStyle w:val="LV3"/>
      </w:pPr>
      <w:r w:rsidRPr="00E80467">
        <w:t>being infected with human immunodeficiency virus before the clinical worsening of hepatitis B;</w:t>
      </w:r>
    </w:p>
    <w:p w:rsidR="00C7016A" w:rsidRPr="00E80467" w:rsidRDefault="00C7016A" w:rsidP="00C7016A">
      <w:pPr>
        <w:pStyle w:val="LV3"/>
        <w:rPr>
          <w:rStyle w:val="Strong"/>
          <w:bCs w:val="0"/>
        </w:rPr>
      </w:pPr>
      <w:r w:rsidRPr="00E80467">
        <w:rPr>
          <w:rStyle w:val="Strong"/>
          <w:b w:val="0"/>
        </w:rPr>
        <w:lastRenderedPageBreak/>
        <w:t xml:space="preserve">undergoing solid organ, stem cell or bone marrow transplantation </w:t>
      </w:r>
      <w:r w:rsidRPr="00E80467">
        <w:t>before the clinical worsening of hepatitis B</w:t>
      </w:r>
      <w:r w:rsidRPr="00E80467">
        <w:rPr>
          <w:rStyle w:val="Strong"/>
          <w:b w:val="0"/>
        </w:rPr>
        <w:t>;</w:t>
      </w:r>
    </w:p>
    <w:p w:rsidR="00C7016A" w:rsidRPr="00C7016A" w:rsidRDefault="00C7016A" w:rsidP="00C7016A">
      <w:pPr>
        <w:pStyle w:val="LV3"/>
        <w:rPr>
          <w:b/>
        </w:rPr>
      </w:pPr>
      <w:r w:rsidRPr="00E80467">
        <w:t>undergoing a course of therapeutic radiation for cancer, where the liver was in the field of radiation, before the clinical worsening of hepatitis B;</w:t>
      </w:r>
    </w:p>
    <w:p w:rsidR="00C7016A" w:rsidRPr="00E80467" w:rsidRDefault="00C7016A" w:rsidP="00C7016A">
      <w:pPr>
        <w:pStyle w:val="LV3"/>
        <w:rPr>
          <w:b/>
        </w:rPr>
      </w:pPr>
      <w:r w:rsidRPr="00E80467">
        <w:t>for females only, consuming a total of at least 75 kilograms of alcohol within the ten years before the clinical worsening of hepatitis B;</w:t>
      </w:r>
    </w:p>
    <w:p w:rsidR="00C7016A" w:rsidRPr="00E80467" w:rsidRDefault="00C7016A" w:rsidP="00C7016A">
      <w:pPr>
        <w:pStyle w:val="NOTE"/>
        <w:rPr>
          <w:b/>
        </w:rPr>
      </w:pPr>
      <w:r w:rsidRPr="00E80467">
        <w:t xml:space="preserve">Note: </w:t>
      </w:r>
      <w:r w:rsidRPr="00E80467">
        <w:rPr>
          <w:b/>
          <w:i/>
        </w:rPr>
        <w:t>alcohol</w:t>
      </w:r>
      <w:r w:rsidRPr="00E80467">
        <w:t xml:space="preserve"> is defined in the Schedule 1 - Dictionary.</w:t>
      </w:r>
      <w:r w:rsidRPr="00E80467">
        <w:tab/>
      </w:r>
    </w:p>
    <w:p w:rsidR="00C7016A" w:rsidRPr="00E80467" w:rsidRDefault="00C7016A" w:rsidP="00C7016A">
      <w:pPr>
        <w:pStyle w:val="LV3"/>
        <w:rPr>
          <w:b/>
        </w:rPr>
      </w:pPr>
      <w:r w:rsidRPr="00E80467">
        <w:t>for males only, consuming a total of at least 150 kilograms of alcohol within the ten years before the clinical worsening of hepatitis B;</w:t>
      </w:r>
    </w:p>
    <w:p w:rsidR="00C7016A" w:rsidRPr="00E80467" w:rsidRDefault="00C7016A" w:rsidP="00C7016A">
      <w:pPr>
        <w:pStyle w:val="NOTE"/>
        <w:rPr>
          <w:b/>
        </w:rPr>
      </w:pPr>
      <w:r w:rsidRPr="00E80467">
        <w:t xml:space="preserve">Note: </w:t>
      </w:r>
      <w:r w:rsidRPr="00E80467">
        <w:rPr>
          <w:b/>
          <w:i/>
        </w:rPr>
        <w:t>alcohol</w:t>
      </w:r>
      <w:r w:rsidRPr="00E80467">
        <w:t xml:space="preserve"> is defined in the Schedule 1 - Dictionary.</w:t>
      </w:r>
      <w:r w:rsidRPr="00E80467">
        <w:tab/>
      </w:r>
    </w:p>
    <w:p w:rsidR="00C7016A" w:rsidRPr="00E80467" w:rsidRDefault="00C7016A" w:rsidP="00C7016A">
      <w:pPr>
        <w:pStyle w:val="LV3"/>
      </w:pPr>
      <w:r w:rsidRPr="00E80467">
        <w:rPr>
          <w:lang w:val="en-US"/>
        </w:rPr>
        <w:t xml:space="preserve">undergoing surgical resection of </w:t>
      </w:r>
      <w:r w:rsidRPr="00E80467">
        <w:t>hepatocellular carcinoma</w:t>
      </w:r>
      <w:r w:rsidRPr="00E80467">
        <w:rPr>
          <w:lang w:val="en-US"/>
        </w:rPr>
        <w:t xml:space="preserve"> in the two years before the clinical worsening of hepatitis B;</w:t>
      </w:r>
    </w:p>
    <w:p w:rsidR="00C7016A" w:rsidRPr="00E80467" w:rsidRDefault="00C7016A" w:rsidP="00C7016A">
      <w:pPr>
        <w:pStyle w:val="LV3"/>
      </w:pPr>
      <w:r w:rsidRPr="00E80467">
        <w:t>being within the six month postpartum period at the time of the clinical worsening of hepatitis B;</w:t>
      </w:r>
    </w:p>
    <w:p w:rsidR="00C7016A" w:rsidRPr="00E80467" w:rsidRDefault="00C7016A" w:rsidP="00C7016A">
      <w:pPr>
        <w:pStyle w:val="LV3"/>
      </w:pPr>
      <w:r w:rsidRPr="00E80467">
        <w:rPr>
          <w:lang w:val="en-US"/>
        </w:rPr>
        <w:t>having severe hepatic iron overload at the time of the clinical worsening of hepatitis B; or</w:t>
      </w:r>
    </w:p>
    <w:p w:rsidR="00C7016A" w:rsidRPr="00E80467" w:rsidRDefault="00C7016A" w:rsidP="00C7016A">
      <w:pPr>
        <w:pStyle w:val="NOTE"/>
      </w:pPr>
      <w:r w:rsidRPr="00E80467">
        <w:t xml:space="preserve">Note: </w:t>
      </w:r>
      <w:r w:rsidRPr="00E80467">
        <w:rPr>
          <w:b/>
          <w:i/>
        </w:rPr>
        <w:t>iron overload</w:t>
      </w:r>
      <w:r w:rsidRPr="00E80467">
        <w:t xml:space="preserve"> is defined in the Schedule 1 - Dictionary.</w:t>
      </w:r>
      <w:r w:rsidRPr="00E80467">
        <w:tab/>
      </w:r>
    </w:p>
    <w:p w:rsidR="007517CA" w:rsidRPr="004E7861" w:rsidRDefault="00C7016A" w:rsidP="004E7861">
      <w:pPr>
        <w:pStyle w:val="LV3"/>
      </w:pPr>
      <w:r w:rsidRPr="00E80467">
        <w:t>having evidence of chronic infection with schistosomiasis involving the liver before the clinical worsening of hepatitis B;</w:t>
      </w:r>
    </w:p>
    <w:p w:rsidR="007517CA" w:rsidRPr="007517CA" w:rsidRDefault="007517CA" w:rsidP="007517CA">
      <w:pPr>
        <w:pStyle w:val="LV2"/>
      </w:pPr>
      <w:r w:rsidRPr="007517CA">
        <w:t>being infected with the hepatitis A, hepatitis C, hepatitis D or hepatitis E virus before the clinical worsening of hepatitis B;</w:t>
      </w:r>
    </w:p>
    <w:p w:rsidR="007C7DEE" w:rsidRPr="008D1B8B" w:rsidRDefault="007C7DEE" w:rsidP="007517CA">
      <w:pPr>
        <w:pStyle w:val="LV2"/>
      </w:pPr>
      <w:r w:rsidRPr="008D1B8B">
        <w:t>inability to obtain appropriate clinical management for</w:t>
      </w:r>
      <w:bookmarkEnd w:id="24"/>
      <w:r w:rsidR="007A3989">
        <w:t xml:space="preserve"> </w:t>
      </w:r>
      <w:r w:rsidR="00C7016A">
        <w:t>hepatitis B</w:t>
      </w:r>
      <w:r w:rsidR="00D5620B" w:rsidRPr="008D1B8B">
        <w:t>.</w:t>
      </w:r>
      <w:bookmarkEnd w:id="25"/>
    </w:p>
    <w:p w:rsidR="000C21A3" w:rsidRPr="00684C0E" w:rsidRDefault="00D32F71" w:rsidP="00C96667">
      <w:pPr>
        <w:pStyle w:val="LV1"/>
      </w:pPr>
      <w:bookmarkStart w:id="26" w:name="_Toc466901365"/>
      <w:bookmarkStart w:id="27" w:name="_Ref402530057"/>
      <w:r>
        <w:t>Relationship to s</w:t>
      </w:r>
      <w:r w:rsidR="000C21A3" w:rsidRPr="00684C0E">
        <w:t>ervice</w:t>
      </w:r>
      <w:bookmarkEnd w:id="26"/>
    </w:p>
    <w:p w:rsidR="00F03C06" w:rsidRPr="00187DE1" w:rsidRDefault="00F03C06" w:rsidP="007517CA">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7"/>
    <w:p w:rsidR="00CF2367" w:rsidRPr="00187DE1" w:rsidRDefault="00F03C06" w:rsidP="007517CA">
      <w:pPr>
        <w:pStyle w:val="LV2"/>
      </w:pPr>
      <w:r w:rsidRPr="00187DE1">
        <w:t>The factor</w:t>
      </w:r>
      <w:r w:rsidR="00C7016A">
        <w:t>s</w:t>
      </w:r>
      <w:r w:rsidRPr="00187DE1">
        <w:t xml:space="preserve"> set out in </w:t>
      </w:r>
      <w:r w:rsidR="009056AF">
        <w:t>subsection</w:t>
      </w:r>
      <w:r w:rsidR="00C7016A">
        <w:t>s</w:t>
      </w:r>
      <w:r w:rsidR="00FF1D47">
        <w:t xml:space="preserve"> </w:t>
      </w:r>
      <w:r w:rsidR="007959B9">
        <w:t>9</w:t>
      </w:r>
      <w:r w:rsidR="00FF1D47">
        <w:t>(</w:t>
      </w:r>
      <w:r w:rsidR="00C7016A">
        <w:t>3</w:t>
      </w:r>
      <w:r w:rsidR="00FF1D47">
        <w:t>)</w:t>
      </w:r>
      <w:r w:rsidR="007517CA">
        <w:t>(a) to 9(5</w:t>
      </w:r>
      <w:r w:rsidR="00C7016A">
        <w:t>)</w:t>
      </w:r>
      <w:r w:rsidR="00FF1D47">
        <w:t xml:space="preserve"> </w:t>
      </w:r>
      <w:r w:rsidRPr="00187DE1">
        <w:t>appl</w:t>
      </w:r>
      <w:r w:rsidR="00C7016A">
        <w:t>y</w:t>
      </w:r>
      <w:r w:rsidRPr="00187DE1">
        <w:t xml:space="preserve"> only to material contribution to, or aggravation of, </w:t>
      </w:r>
      <w:r w:rsidR="00C7016A">
        <w:t>hepatitis B</w:t>
      </w:r>
      <w:r w:rsidR="007A3989">
        <w:t xml:space="preserve"> </w:t>
      </w:r>
      <w:r w:rsidRPr="00187DE1">
        <w:t>where the person</w:t>
      </w:r>
      <w:r w:rsidR="008721B5">
        <w:t>'</w:t>
      </w:r>
      <w:r w:rsidRPr="00187DE1">
        <w:t xml:space="preserve">s </w:t>
      </w:r>
      <w:r w:rsidR="00C7016A">
        <w:t>hepatitis B</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4E7861">
      <w:pPr>
        <w:pStyle w:val="LV1"/>
        <w:keepNext/>
      </w:pPr>
      <w:bookmarkStart w:id="28" w:name="_Toc466901366"/>
      <w:r w:rsidRPr="00301C54">
        <w:lastRenderedPageBreak/>
        <w:t>Factors referring to an injury or disea</w:t>
      </w:r>
      <w:r w:rsidR="008B2204">
        <w:t>se covered by another Statement</w:t>
      </w:r>
      <w:r w:rsidRPr="00301C54">
        <w:t xml:space="preserve"> of Principles</w:t>
      </w:r>
      <w:bookmarkEnd w:id="28"/>
    </w:p>
    <w:p w:rsidR="00F03C06" w:rsidRPr="00E64EE4" w:rsidRDefault="00F03C06" w:rsidP="004E7861">
      <w:pPr>
        <w:pStyle w:val="PlainIndent"/>
        <w:keepNext/>
      </w:pPr>
      <w:r w:rsidRPr="00E64EE4">
        <w:t>In this Statement of Principles:</w:t>
      </w:r>
    </w:p>
    <w:p w:rsidR="00F03C06" w:rsidRPr="00E64EE4" w:rsidRDefault="00F03C06" w:rsidP="004E7861">
      <w:pPr>
        <w:pStyle w:val="LV2"/>
        <w:keepNext/>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7517CA">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29" w:name="opcAmSched"/>
      <w:bookmarkStart w:id="30" w:name="opcCurrentFind"/>
      <w:bookmarkStart w:id="31" w:name="_Toc46690136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2" w:name="_Toc405472918"/>
      <w:bookmarkStart w:id="33" w:name="_Toc466901368"/>
      <w:r w:rsidRPr="00D97BB3">
        <w:t>Definitions</w:t>
      </w:r>
      <w:bookmarkEnd w:id="32"/>
      <w:bookmarkEnd w:id="33"/>
    </w:p>
    <w:p w:rsidR="00702C42" w:rsidRPr="00516768" w:rsidRDefault="00702C42" w:rsidP="00F97A62">
      <w:pPr>
        <w:pStyle w:val="SH2"/>
      </w:pPr>
      <w:r w:rsidRPr="00516768">
        <w:t>In this instrument:</w:t>
      </w:r>
    </w:p>
    <w:p w:rsidR="00C7016A" w:rsidRPr="00E80467" w:rsidRDefault="00C7016A" w:rsidP="00C7016A">
      <w:pPr>
        <w:pStyle w:val="SH3"/>
        <w:ind w:left="851" w:hanging="851"/>
      </w:pPr>
      <w:bookmarkStart w:id="34" w:name="_Ref402530810"/>
      <w:r w:rsidRPr="00E80467">
        <w:rPr>
          <w:b/>
          <w:i/>
        </w:rPr>
        <w:t>alcohol</w:t>
      </w:r>
      <w:r w:rsidRPr="00E80467">
        <w:t xml:space="preserve"> is measured by the alcohol consumption calculations utilising the Australian Standard of ten grams of alcohol per standard alcoholic drink.</w:t>
      </w:r>
    </w:p>
    <w:p w:rsidR="00C7016A" w:rsidRPr="00C5383D" w:rsidRDefault="00C7016A" w:rsidP="00C7016A">
      <w:pPr>
        <w:pStyle w:val="SH3"/>
        <w:ind w:left="851" w:hanging="851"/>
      </w:pPr>
      <w:r w:rsidRPr="00AE584A">
        <w:rPr>
          <w:b/>
          <w:i/>
          <w:lang w:val="en-US"/>
        </w:rPr>
        <w:t>being exposed to the hepatitis B virus</w:t>
      </w:r>
      <w:r w:rsidRPr="00AE584A">
        <w:rPr>
          <w:lang w:val="en-US"/>
        </w:rPr>
        <w:t xml:space="preserve"> means having percutaneous (intravenous, intramuscular, subcutaneous or intradermal) or permucosal exposure to a body substance </w:t>
      </w:r>
      <w:r w:rsidR="00E751E3">
        <w:rPr>
          <w:lang w:val="en-US"/>
        </w:rPr>
        <w:t xml:space="preserve">as </w:t>
      </w:r>
      <w:r w:rsidRPr="00AE584A">
        <w:rPr>
          <w:lang w:val="en-US"/>
        </w:rPr>
        <w:t>specified which is derived from a person infe</w:t>
      </w:r>
      <w:r>
        <w:rPr>
          <w:lang w:val="en-US"/>
        </w:rPr>
        <w:t>cted with the hepatitis B virus.</w:t>
      </w:r>
    </w:p>
    <w:p w:rsidR="00C7016A" w:rsidRDefault="00C7016A" w:rsidP="00C7016A">
      <w:pPr>
        <w:pStyle w:val="NOTE"/>
      </w:pPr>
      <w:r w:rsidRPr="0083683A">
        <w:t xml:space="preserve">Note: </w:t>
      </w:r>
      <w:r>
        <w:rPr>
          <w:b/>
          <w:i/>
        </w:rPr>
        <w:t>body substance as specified</w:t>
      </w:r>
      <w:r w:rsidRPr="0083683A">
        <w:t xml:space="preserve"> </w:t>
      </w:r>
      <w:r>
        <w:t>is</w:t>
      </w:r>
      <w:r w:rsidRPr="0083683A">
        <w:t xml:space="preserve"> also defined in the Schedule 1 - Dictionary.</w:t>
      </w:r>
    </w:p>
    <w:p w:rsidR="00C7016A" w:rsidRPr="00D55F7C" w:rsidRDefault="00C7016A" w:rsidP="00C7016A">
      <w:pPr>
        <w:pStyle w:val="SH3"/>
      </w:pPr>
      <w:r w:rsidRPr="00D55F7C">
        <w:rPr>
          <w:b/>
          <w:i/>
        </w:rPr>
        <w:t>being treated with an immunosuppressive drug</w:t>
      </w:r>
      <w:r w:rsidRPr="00D55F7C">
        <w:t xml:space="preserve"> means being treated with a drug or an agent which results in significant suppression of immune responses.  This definition includes corticosteroids other than inhaled or topical corticosteroids, drugs used to prevent transplant rejection, tumour necrosis factor-α inhibitors and chemotherapeutic agents used for the treatment of cancer.</w:t>
      </w:r>
    </w:p>
    <w:p w:rsidR="00DC1DDC" w:rsidRDefault="00DC1DDC" w:rsidP="00DC1DDC">
      <w:pPr>
        <w:pStyle w:val="SH3"/>
      </w:pPr>
      <w:r w:rsidRPr="000450DB">
        <w:rPr>
          <w:b/>
          <w:i/>
        </w:rPr>
        <w:t>body substance as specified</w:t>
      </w:r>
      <w:r w:rsidRPr="000450DB">
        <w:t xml:space="preserve"> means:</w:t>
      </w:r>
    </w:p>
    <w:p w:rsidR="00DC1DDC" w:rsidRPr="000450DB" w:rsidRDefault="00DC1DDC" w:rsidP="00DC1DDC">
      <w:pPr>
        <w:pStyle w:val="SH4"/>
        <w:ind w:left="1418"/>
        <w:rPr>
          <w:bCs/>
        </w:rPr>
      </w:pPr>
      <w:r w:rsidRPr="000450DB">
        <w:rPr>
          <w:bCs/>
        </w:rPr>
        <w:t xml:space="preserve">blood, blood products or any body fluid containing blood; </w:t>
      </w:r>
      <w:r>
        <w:rPr>
          <w:bCs/>
        </w:rPr>
        <w:t xml:space="preserve">or </w:t>
      </w:r>
    </w:p>
    <w:p w:rsidR="00DC1DDC" w:rsidRPr="000450DB" w:rsidRDefault="00DC1DDC" w:rsidP="00DC1DDC">
      <w:pPr>
        <w:pStyle w:val="SH4"/>
        <w:ind w:left="1418"/>
        <w:rPr>
          <w:bCs/>
        </w:rPr>
      </w:pPr>
      <w:r w:rsidRPr="000450DB">
        <w:rPr>
          <w:bCs/>
        </w:rPr>
        <w:t>saliva;</w:t>
      </w:r>
      <w:r>
        <w:rPr>
          <w:bCs/>
        </w:rPr>
        <w:t xml:space="preserve"> or</w:t>
      </w:r>
    </w:p>
    <w:p w:rsidR="00DC1DDC" w:rsidRPr="000450DB" w:rsidRDefault="00DC1DDC" w:rsidP="00DC1DDC">
      <w:pPr>
        <w:pStyle w:val="SH4"/>
        <w:ind w:left="1418"/>
        <w:rPr>
          <w:bCs/>
        </w:rPr>
      </w:pPr>
      <w:r w:rsidRPr="000450DB">
        <w:rPr>
          <w:bCs/>
        </w:rPr>
        <w:t xml:space="preserve">semen or vaginal secretions; </w:t>
      </w:r>
      <w:r>
        <w:rPr>
          <w:bCs/>
        </w:rPr>
        <w:t>or</w:t>
      </w:r>
    </w:p>
    <w:p w:rsidR="00DC1DDC" w:rsidRPr="000450DB" w:rsidRDefault="00DC1DDC" w:rsidP="00DC1DDC">
      <w:pPr>
        <w:pStyle w:val="SH4"/>
        <w:ind w:left="1418"/>
      </w:pPr>
      <w:r w:rsidRPr="000450DB">
        <w:rPr>
          <w:bCs/>
        </w:rPr>
        <w:t>serum-derived fluids including serous discharge, or</w:t>
      </w:r>
      <w:r w:rsidRPr="000450DB">
        <w:t xml:space="preserve"> amniotic, </w:t>
      </w:r>
      <w:r w:rsidRPr="000450DB">
        <w:rPr>
          <w:bCs/>
        </w:rPr>
        <w:t>cerebrospinal,</w:t>
      </w:r>
      <w:r w:rsidRPr="000450DB">
        <w:t xml:space="preserve"> pericardial, peritoneal, pleural or synovial fluids; or</w:t>
      </w:r>
    </w:p>
    <w:p w:rsidR="00DC1DDC" w:rsidRPr="000450DB" w:rsidRDefault="00DC1DDC" w:rsidP="00DC1DDC">
      <w:pPr>
        <w:pStyle w:val="SH4"/>
        <w:ind w:left="1418"/>
      </w:pPr>
      <w:r w:rsidRPr="000450DB">
        <w:rPr>
          <w:bCs/>
        </w:rPr>
        <w:t xml:space="preserve">tissues </w:t>
      </w:r>
      <w:r>
        <w:rPr>
          <w:bCs/>
        </w:rPr>
        <w:t>or</w:t>
      </w:r>
      <w:r w:rsidRPr="000450DB">
        <w:rPr>
          <w:bCs/>
        </w:rPr>
        <w:t xml:space="preserve"> organs.</w:t>
      </w:r>
    </w:p>
    <w:p w:rsidR="00C7016A" w:rsidRPr="00513D05" w:rsidRDefault="00C7016A" w:rsidP="00C7016A">
      <w:pPr>
        <w:pStyle w:val="SH3"/>
        <w:ind w:left="851" w:hanging="851"/>
      </w:pPr>
      <w:bookmarkStart w:id="35" w:name="_GoBack"/>
      <w:bookmarkEnd w:id="35"/>
      <w:r>
        <w:rPr>
          <w:b/>
          <w:i/>
        </w:rPr>
        <w:t>hepatitis B</w:t>
      </w:r>
      <w:r w:rsidRPr="00513D05">
        <w:t>—see subsection</w:t>
      </w:r>
      <w:r>
        <w:t xml:space="preserve"> 7(2).</w:t>
      </w:r>
    </w:p>
    <w:p w:rsidR="00C7016A" w:rsidRPr="00E80467" w:rsidRDefault="00C7016A" w:rsidP="00C7016A">
      <w:pPr>
        <w:pStyle w:val="SH3"/>
        <w:ind w:left="851" w:hanging="851"/>
      </w:pPr>
      <w:r w:rsidRPr="004D66FA">
        <w:rPr>
          <w:b/>
          <w:i/>
          <w:lang w:val="en-US"/>
        </w:rPr>
        <w:t>iron overload</w:t>
      </w:r>
      <w:r w:rsidRPr="004D66FA">
        <w:rPr>
          <w:lang w:val="en-US"/>
        </w:rPr>
        <w:t xml:space="preserve"> means an accumulation of excess iron in tissues and organs which has been confirmed by elevated ferritin or transferrin saturation levels. </w:t>
      </w:r>
      <w:r w:rsidR="006747F8">
        <w:rPr>
          <w:lang w:val="en-US"/>
        </w:rPr>
        <w:t xml:space="preserve"> </w:t>
      </w:r>
      <w:r w:rsidRPr="004D66FA">
        <w:rPr>
          <w:lang w:val="en-US"/>
        </w:rPr>
        <w:t>Causes include haemoch</w:t>
      </w:r>
      <w:r>
        <w:rPr>
          <w:lang w:val="en-US"/>
        </w:rPr>
        <w:t>romatosis and blood transfusions.</w:t>
      </w:r>
    </w:p>
    <w:p w:rsidR="00C7016A" w:rsidRPr="009C404D" w:rsidRDefault="00C7016A" w:rsidP="00C7016A">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4"/>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F52BA4">
      <w:pPr>
        <w:pStyle w:val="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7517CA">
      <w:pPr>
        <w:pStyle w:val="SH3"/>
        <w:keepNext/>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7517CA">
      <w:pPr>
        <w:pStyle w:val="SH4"/>
        <w:keepNext/>
        <w:ind w:left="1418"/>
      </w:pPr>
      <w:r>
        <w:tab/>
      </w:r>
      <w:r w:rsidR="00885EAB" w:rsidRPr="00513D05">
        <w:t>pneumonia;</w:t>
      </w:r>
    </w:p>
    <w:p w:rsidR="00885EAB" w:rsidRPr="00513D05" w:rsidRDefault="00885EAB" w:rsidP="007517CA">
      <w:pPr>
        <w:pStyle w:val="SH4"/>
        <w:keepNext/>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3F0676">
            <w:rPr>
              <w:b/>
              <w:bCs/>
              <w:i/>
              <w:sz w:val="18"/>
              <w:szCs w:val="18"/>
              <w:lang w:val="en-US"/>
            </w:rPr>
            <w:t>Error! Reference source not found.</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3F0676" w:rsidRPr="003F0676">
            <w:rPr>
              <w:i/>
              <w:sz w:val="18"/>
              <w:szCs w:val="18"/>
            </w:rPr>
            <w:t>BP</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3F0676" w:rsidRPr="003F0676">
            <w:rPr>
              <w:i/>
              <w:sz w:val="18"/>
              <w:szCs w:val="18"/>
            </w:rPr>
            <w:t>2017</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721B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3F0676">
            <w:rPr>
              <w:i/>
              <w:noProof/>
              <w:sz w:val="18"/>
            </w:rPr>
            <w:t>8</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F03C06" w:rsidRPr="00C01863" w:rsidTr="00836587">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763"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3F0676" w:rsidRDefault="003F0676" w:rsidP="003F0676">
          <w:pPr>
            <w:spacing w:line="0" w:lineRule="atLeast"/>
            <w:jc w:val="center"/>
            <w:rPr>
              <w:i/>
              <w:sz w:val="18"/>
              <w:szCs w:val="18"/>
            </w:rPr>
          </w:pPr>
          <w:r w:rsidRPr="003F0676">
            <w:rPr>
              <w:i/>
              <w:sz w:val="18"/>
              <w:szCs w:val="18"/>
            </w:rPr>
            <w:t>Hepatitis B</w:t>
          </w:r>
          <w:r>
            <w:rPr>
              <w:i/>
              <w:sz w:val="18"/>
              <w:szCs w:val="18"/>
            </w:rPr>
            <w:t xml:space="preserve"> (Balance of Probabilities) </w:t>
          </w:r>
          <w:r w:rsidRPr="007C5CE0">
            <w:rPr>
              <w:i/>
              <w:sz w:val="18"/>
            </w:rPr>
            <w:t xml:space="preserve">(No. </w:t>
          </w:r>
          <w:r w:rsidR="00EC3D02">
            <w:rPr>
              <w:i/>
              <w:sz w:val="18"/>
              <w:szCs w:val="18"/>
            </w:rPr>
            <w:t>14</w:t>
          </w:r>
          <w:r w:rsidRPr="007C5CE0">
            <w:rPr>
              <w:i/>
              <w:sz w:val="18"/>
              <w:szCs w:val="18"/>
            </w:rPr>
            <w:t xml:space="preserve"> of </w:t>
          </w:r>
          <w:r w:rsidRPr="003F0676">
            <w:rPr>
              <w:i/>
              <w:sz w:val="18"/>
              <w:szCs w:val="18"/>
            </w:rPr>
            <w:t>2017</w:t>
          </w:r>
          <w:r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8721B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C1DDC">
            <w:rPr>
              <w:i/>
              <w:noProof/>
              <w:sz w:val="18"/>
            </w:rPr>
            <w:t>7</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DC1DDC">
            <w:rPr>
              <w:i/>
              <w:noProof/>
              <w:sz w:val="18"/>
            </w:rPr>
            <w:t>8</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F2378" w:rsidRPr="00C01863" w:rsidTr="00836587">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3F0676" w:rsidP="005226B5">
          <w:pPr>
            <w:spacing w:line="0" w:lineRule="atLeast"/>
            <w:jc w:val="center"/>
            <w:rPr>
              <w:i/>
              <w:sz w:val="18"/>
              <w:szCs w:val="18"/>
            </w:rPr>
          </w:pPr>
          <w:r w:rsidRPr="003F0676">
            <w:rPr>
              <w:i/>
              <w:sz w:val="18"/>
              <w:szCs w:val="18"/>
            </w:rPr>
            <w:t>Hepatitis B</w:t>
          </w:r>
          <w:r w:rsidR="005226B5">
            <w:rPr>
              <w:i/>
              <w:sz w:val="18"/>
              <w:szCs w:val="18"/>
            </w:rPr>
            <w:t xml:space="preserve"> (Balance of Probabilities) </w:t>
          </w:r>
          <w:r w:rsidR="007F2378" w:rsidRPr="007C5CE0">
            <w:rPr>
              <w:i/>
              <w:sz w:val="18"/>
            </w:rPr>
            <w:t xml:space="preserve">(No. </w:t>
          </w:r>
          <w:r w:rsidR="00EC3D02">
            <w:rPr>
              <w:i/>
              <w:sz w:val="18"/>
              <w:szCs w:val="18"/>
            </w:rPr>
            <w:t>14</w:t>
          </w:r>
          <w:r w:rsidR="007F2378" w:rsidRPr="007C5CE0">
            <w:rPr>
              <w:i/>
              <w:sz w:val="18"/>
              <w:szCs w:val="18"/>
            </w:rPr>
            <w:t xml:space="preserve"> of </w:t>
          </w:r>
          <w:r w:rsidRPr="003F0676">
            <w:rPr>
              <w:i/>
              <w:sz w:val="18"/>
              <w:szCs w:val="18"/>
            </w:rPr>
            <w:t>2017</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8721B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C1DDC">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DC1DDC">
            <w:rPr>
              <w:i/>
              <w:noProof/>
              <w:sz w:val="18"/>
            </w:rPr>
            <w:t>8</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4D3D7D76" wp14:editId="4B0308B5">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F067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D7D76"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F067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F067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3F067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3F0676">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3F0676">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1C79E1"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F067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3F067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3F0676">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F0676">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F0676">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3F0676">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3F0676">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3F067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F0676">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3C461A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C79E1"/>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18E6"/>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10DA0"/>
    <w:rsid w:val="0033221D"/>
    <w:rsid w:val="003354D2"/>
    <w:rsid w:val="00335BC6"/>
    <w:rsid w:val="003415D3"/>
    <w:rsid w:val="00344701"/>
    <w:rsid w:val="00352B0F"/>
    <w:rsid w:val="00356690"/>
    <w:rsid w:val="00360459"/>
    <w:rsid w:val="00363443"/>
    <w:rsid w:val="00365E25"/>
    <w:rsid w:val="003734C6"/>
    <w:rsid w:val="003776EE"/>
    <w:rsid w:val="003802D6"/>
    <w:rsid w:val="00385187"/>
    <w:rsid w:val="003A189F"/>
    <w:rsid w:val="003A2FFE"/>
    <w:rsid w:val="003A5C26"/>
    <w:rsid w:val="003B3E42"/>
    <w:rsid w:val="003C4C02"/>
    <w:rsid w:val="003C6231"/>
    <w:rsid w:val="003D0BFE"/>
    <w:rsid w:val="003D5700"/>
    <w:rsid w:val="003E341B"/>
    <w:rsid w:val="003E35CF"/>
    <w:rsid w:val="003F0676"/>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86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47F8"/>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17CA"/>
    <w:rsid w:val="007527C1"/>
    <w:rsid w:val="007534B2"/>
    <w:rsid w:val="00756272"/>
    <w:rsid w:val="00757544"/>
    <w:rsid w:val="00760BE2"/>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07BA"/>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18BB"/>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016A"/>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1DDC"/>
    <w:rsid w:val="00DC4F88"/>
    <w:rsid w:val="00DC78F5"/>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751E3"/>
    <w:rsid w:val="00E8075A"/>
    <w:rsid w:val="00E90315"/>
    <w:rsid w:val="00E92D94"/>
    <w:rsid w:val="00E9347E"/>
    <w:rsid w:val="00E93E6F"/>
    <w:rsid w:val="00E94D5E"/>
    <w:rsid w:val="00EA7100"/>
    <w:rsid w:val="00EA7F9F"/>
    <w:rsid w:val="00EB1274"/>
    <w:rsid w:val="00EB2BC4"/>
    <w:rsid w:val="00EC3D02"/>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7517CA"/>
    <w:pPr>
      <w:numPr>
        <w:ilvl w:val="1"/>
        <w:numId w:val="19"/>
      </w:numPr>
    </w:pPr>
  </w:style>
  <w:style w:type="paragraph" w:customStyle="1" w:styleId="LV3">
    <w:name w:val="LV 3"/>
    <w:basedOn w:val="PlainIndent"/>
    <w:autoRedefine/>
    <w:qFormat/>
    <w:rsid w:val="00C7016A"/>
    <w:pPr>
      <w:numPr>
        <w:ilvl w:val="2"/>
        <w:numId w:val="19"/>
      </w:numPr>
      <w:spacing w:before="120" w:after="120"/>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character" w:styleId="Strong">
    <w:name w:val="Strong"/>
    <w:basedOn w:val="DefaultParagraphFont"/>
    <w:qFormat/>
    <w:rsid w:val="00C70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1404</Words>
  <Characters>8005</Characters>
  <Application>Microsoft Office Word</Application>
  <DocSecurity>0</DocSecurity>
  <PresentationFormat/>
  <Lines>66</Lines>
  <Paragraphs>18</Paragraphs>
  <ScaleCrop>false</ScaleCrop>
  <Manager/>
  <Company/>
  <LinksUpToDate>false</LinksUpToDate>
  <CharactersWithSpaces>9391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2016-12-14T00:04:00Z</dcterms:created>
  <dcterms:modified xsi:type="dcterms:W3CDTF">2016-12-14T05:37:00Z</dcterms:modified>
  <cp:category/>
  <cp:contentStatus/>
  <dc:language/>
  <cp:version/>
</cp:coreProperties>
</file>