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895635" w:rsidP="006647B7">
      <w:pPr>
        <w:pStyle w:val="Plainheader"/>
      </w:pPr>
      <w:bookmarkStart w:id="1" w:name="SoP_Name_Title"/>
      <w:r>
        <w:t>CLONORCHIASIS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047F6">
        <w:t>48</w:t>
      </w:r>
      <w:r w:rsidRPr="00024911">
        <w:t xml:space="preserve"> of</w:t>
      </w:r>
      <w:r w:rsidR="00085567">
        <w:t xml:space="preserve"> </w:t>
      </w:r>
      <w:bookmarkStart w:id="2" w:name="year"/>
      <w:r w:rsidR="00895635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C047F6">
        <w:t>22 April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C047F6" w:rsidRPr="00C047F6" w:rsidRDefault="00C047F6" w:rsidP="00C047F6">
      <w:pPr>
        <w:pStyle w:val="Plain"/>
      </w:pPr>
      <w:r w:rsidRPr="00C047F6">
        <w:t>The Common Seal of the</w:t>
      </w:r>
      <w:r w:rsidRPr="00C047F6">
        <w:br/>
        <w:t>Repatriation Medical Authority</w:t>
      </w:r>
      <w:r w:rsidRPr="00C047F6">
        <w:br/>
        <w:t>was affixed to this instrument</w:t>
      </w:r>
      <w:r w:rsidRPr="00C047F6">
        <w:br/>
        <w:t>at the direction of:</w:t>
      </w:r>
    </w:p>
    <w:p w:rsidR="00C047F6" w:rsidRPr="00C047F6" w:rsidRDefault="00C047F6" w:rsidP="00C047F6">
      <w:pPr>
        <w:pStyle w:val="Plain"/>
      </w:pPr>
      <w:r w:rsidRPr="00C047F6">
        <w:rPr>
          <w:noProof/>
        </w:rPr>
        <w:drawing>
          <wp:anchor distT="0" distB="0" distL="114300" distR="114300" simplePos="0" relativeHeight="251659264" behindDoc="1" locked="0" layoutInCell="1" allowOverlap="1" wp14:anchorId="76BB4DBE" wp14:editId="0AA27A52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7F6" w:rsidRPr="00C047F6" w:rsidRDefault="00C047F6" w:rsidP="00C047F6">
      <w:pPr>
        <w:pStyle w:val="Plain"/>
      </w:pPr>
    </w:p>
    <w:p w:rsidR="00C047F6" w:rsidRPr="00C047F6" w:rsidRDefault="00C047F6" w:rsidP="00C047F6">
      <w:pPr>
        <w:pStyle w:val="Plain"/>
      </w:pPr>
    </w:p>
    <w:p w:rsidR="00C047F6" w:rsidRPr="00C047F6" w:rsidRDefault="00C047F6" w:rsidP="00C047F6">
      <w:pPr>
        <w:pStyle w:val="Plain"/>
      </w:pPr>
    </w:p>
    <w:p w:rsidR="00C047F6" w:rsidRPr="00C047F6" w:rsidRDefault="00C047F6" w:rsidP="00C047F6">
      <w:pPr>
        <w:pStyle w:val="Plain"/>
      </w:pPr>
    </w:p>
    <w:p w:rsidR="00C047F6" w:rsidRPr="00C047F6" w:rsidRDefault="00C047F6" w:rsidP="00C047F6">
      <w:pPr>
        <w:pStyle w:val="Plain"/>
      </w:pPr>
      <w:r w:rsidRPr="00C047F6">
        <w:t>Professor Nicholas Saunders AO</w:t>
      </w:r>
    </w:p>
    <w:p w:rsidR="00F67B67" w:rsidRPr="007527C1" w:rsidRDefault="00C047F6" w:rsidP="00C047F6">
      <w:pPr>
        <w:pStyle w:val="Plain"/>
      </w:pPr>
      <w:r w:rsidRPr="00C047F6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89563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95635">
        <w:rPr>
          <w:noProof/>
        </w:rPr>
        <w:t>1</w:t>
      </w:r>
      <w:r w:rsidR="0089563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95635">
        <w:rPr>
          <w:noProof/>
        </w:rPr>
        <w:t>Name</w:t>
      </w:r>
      <w:r w:rsidR="00895635">
        <w:rPr>
          <w:noProof/>
        </w:rPr>
        <w:tab/>
      </w:r>
      <w:r w:rsidR="00895635">
        <w:rPr>
          <w:noProof/>
        </w:rPr>
        <w:fldChar w:fldCharType="begin"/>
      </w:r>
      <w:r w:rsidR="00895635">
        <w:rPr>
          <w:noProof/>
        </w:rPr>
        <w:instrText xml:space="preserve"> PAGEREF _Toc445887249 \h </w:instrText>
      </w:r>
      <w:r w:rsidR="00895635">
        <w:rPr>
          <w:noProof/>
        </w:rPr>
      </w:r>
      <w:r w:rsidR="00895635">
        <w:rPr>
          <w:noProof/>
        </w:rPr>
        <w:fldChar w:fldCharType="separate"/>
      </w:r>
      <w:r w:rsidR="00C047F6">
        <w:rPr>
          <w:noProof/>
        </w:rPr>
        <w:t>3</w:t>
      </w:r>
      <w:r w:rsidR="00895635"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_Toc445887250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3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_Toc445887251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3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_Toc445887252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3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_Toc445887253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3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_Toc445887254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3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_Toc445887255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3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_Toc445887256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4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_Toc445887257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4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_Toc445887258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4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_Toc445887259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5</w:t>
      </w:r>
      <w:r>
        <w:rPr>
          <w:noProof/>
        </w:rPr>
        <w:fldChar w:fldCharType="end"/>
      </w:r>
    </w:p>
    <w:p w:rsidR="00895635" w:rsidRDefault="008956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_Toc445887260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6</w:t>
      </w:r>
      <w:r>
        <w:rPr>
          <w:noProof/>
        </w:rPr>
        <w:fldChar w:fldCharType="end"/>
      </w:r>
    </w:p>
    <w:p w:rsidR="00895635" w:rsidRDefault="0089563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_Toc445887261 \h </w:instrText>
      </w:r>
      <w:r>
        <w:rPr>
          <w:noProof/>
        </w:rPr>
      </w:r>
      <w:r>
        <w:rPr>
          <w:noProof/>
        </w:rPr>
        <w:fldChar w:fldCharType="separate"/>
      </w:r>
      <w:r w:rsidR="00C047F6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45887249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895635">
        <w:rPr>
          <w:i/>
        </w:rPr>
        <w:t>clonorchiasis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047F6">
        <w:t>48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95635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45887250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047F6" w:rsidRPr="00C047F6">
        <w:t>23 May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45887251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45887252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895635" w:rsidRPr="00895635">
        <w:t>clonorchiasis</w:t>
      </w:r>
      <w:r>
        <w:t xml:space="preserve"> No. </w:t>
      </w:r>
      <w:r w:rsidR="001311BC">
        <w:t>114</w:t>
      </w:r>
      <w:r>
        <w:t xml:space="preserve"> of </w:t>
      </w:r>
      <w:r w:rsidR="001311BC">
        <w:t>2007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45887253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45887254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4588725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895635" w:rsidRPr="00895635">
        <w:t>clonorchiasis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95635" w:rsidRPr="00895635">
        <w:t>clonorchiasis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95635" w:rsidRPr="00895635">
        <w:rPr>
          <w:b/>
        </w:rPr>
        <w:t>clonorchiasis</w:t>
      </w:r>
    </w:p>
    <w:p w:rsidR="00895635" w:rsidRPr="00237BAF" w:rsidRDefault="00895635" w:rsidP="00895635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Pr="00875FCC">
        <w:t>clonorchiasis</w:t>
      </w:r>
      <w:r>
        <w:t xml:space="preserve"> means </w:t>
      </w:r>
      <w:r w:rsidRPr="00875FCC">
        <w:t xml:space="preserve">a symptomatic clinical infection of the biliary system by the trematode </w:t>
      </w:r>
      <w:r w:rsidRPr="00875FCC">
        <w:rPr>
          <w:i/>
        </w:rPr>
        <w:t>Clonorchis sinensis.</w:t>
      </w:r>
      <w:r w:rsidRPr="00875FCC">
        <w:t xml:space="preserve"> </w:t>
      </w:r>
      <w:r w:rsidR="00C047F6">
        <w:t xml:space="preserve"> </w:t>
      </w:r>
      <w:r w:rsidRPr="00875FCC">
        <w:t>This infection is characterised by loss of appetite, diarrhoea, or a sense of abdominal pressure.</w:t>
      </w:r>
      <w:bookmarkEnd w:id="18"/>
    </w:p>
    <w:bookmarkEnd w:id="19"/>
    <w:p w:rsidR="00895635" w:rsidRPr="00237BAF" w:rsidRDefault="00895635" w:rsidP="00895635">
      <w:pPr>
        <w:pStyle w:val="LV2"/>
      </w:pPr>
      <w:r w:rsidRPr="00237BAF">
        <w:t xml:space="preserve">While </w:t>
      </w:r>
      <w:r w:rsidRPr="00875FCC">
        <w:t>clonorchiasis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B66.1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Pr="00875FCC">
        <w:t>clonorchiasis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95635" w:rsidRPr="00895635">
        <w:rPr>
          <w:b/>
        </w:rPr>
        <w:t>clonorchiasis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95635" w:rsidRPr="00895635">
        <w:t>clonorchiasis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895635" w:rsidRPr="00895635">
        <w:t>clonorchiasis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0" w:name="_Toc445887256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95635" w:rsidRPr="00895635">
        <w:t>clonorchiasis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95635" w:rsidRPr="00895635">
        <w:t>clonorchiasis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45887257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647B7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95635" w:rsidRPr="00895635">
        <w:t>clonorchiasis</w:t>
      </w:r>
      <w:r w:rsidR="007A3989">
        <w:t xml:space="preserve"> </w:t>
      </w:r>
      <w:r w:rsidR="007C7DEE" w:rsidRPr="00AA6D8B">
        <w:t xml:space="preserve">or death from </w:t>
      </w:r>
      <w:r w:rsidR="00895635" w:rsidRPr="00895635">
        <w:t>clonorchiasis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on’s relevant service</w:t>
      </w:r>
      <w:r w:rsidR="007C7DEE" w:rsidRPr="00AA6D8B">
        <w:t>:</w:t>
      </w:r>
      <w:bookmarkEnd w:id="25"/>
    </w:p>
    <w:p w:rsidR="00895635" w:rsidRPr="00895635" w:rsidRDefault="00895635" w:rsidP="00895635">
      <w:pPr>
        <w:pStyle w:val="LV2"/>
      </w:pPr>
      <w:bookmarkStart w:id="26" w:name="_Ref402530260"/>
      <w:bookmarkStart w:id="27" w:name="_Ref409598844"/>
      <w:r w:rsidRPr="00895635">
        <w:t xml:space="preserve">ingesting the skin or flesh of raw, undercooked, iced, pickled or smoked </w:t>
      </w:r>
      <w:r w:rsidR="00E36585">
        <w:t>freshwater</w:t>
      </w:r>
      <w:r w:rsidRPr="00895635">
        <w:t xml:space="preserve"> fish containing  encysted larvae of </w:t>
      </w:r>
      <w:r w:rsidRPr="00895635">
        <w:rPr>
          <w:i/>
        </w:rPr>
        <w:t>Clonorchis sinensis</w:t>
      </w:r>
      <w:r w:rsidRPr="00895635">
        <w:t>, at least three weeks before the clinical onset of clonorchiasis;</w:t>
      </w:r>
    </w:p>
    <w:p w:rsidR="00895635" w:rsidRPr="00895635" w:rsidRDefault="00895635" w:rsidP="00895635">
      <w:pPr>
        <w:pStyle w:val="LV2"/>
      </w:pPr>
      <w:r w:rsidRPr="00895635">
        <w:t xml:space="preserve">ingesting the skin or flesh of raw, undercooked, iced, pickled or smoked </w:t>
      </w:r>
      <w:r w:rsidR="00E36585">
        <w:t>freshwater</w:t>
      </w:r>
      <w:r w:rsidRPr="00895635">
        <w:t xml:space="preserve"> fish from a country from the specified list of countries, at least three weeks before the clinical onset of clonorchiasis;</w:t>
      </w:r>
    </w:p>
    <w:p w:rsidR="00895635" w:rsidRPr="00895635" w:rsidRDefault="00895635" w:rsidP="001311BC">
      <w:pPr>
        <w:pStyle w:val="NOTE"/>
      </w:pPr>
      <w:r w:rsidRPr="00895635">
        <w:t xml:space="preserve">Note: </w:t>
      </w:r>
      <w:r w:rsidRPr="00895635">
        <w:rPr>
          <w:b/>
          <w:i/>
        </w:rPr>
        <w:t>specified list of countries</w:t>
      </w:r>
      <w:r w:rsidRPr="00895635">
        <w:t xml:space="preserve"> is defined in the Schedule 1 - Dictionary.</w:t>
      </w:r>
      <w:r w:rsidRPr="00895635">
        <w:tab/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895635" w:rsidRPr="00895635">
        <w:t>clonorchiasis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445887258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36587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311BC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895635" w:rsidRPr="00895635">
        <w:t>clonorchiasis</w:t>
      </w:r>
      <w:r w:rsidR="007A3989">
        <w:t xml:space="preserve"> </w:t>
      </w:r>
      <w:r w:rsidRPr="00187DE1">
        <w:t xml:space="preserve">where the person’s </w:t>
      </w:r>
      <w:r w:rsidR="00895635" w:rsidRPr="00895635">
        <w:t>clonorchiasis</w:t>
      </w:r>
      <w:r w:rsidR="007A3989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047F6">
      <w:pPr>
        <w:pStyle w:val="LV1"/>
        <w:keepNext/>
      </w:pPr>
      <w:bookmarkStart w:id="30" w:name="_Toc445887259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C047F6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4588726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45887261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1311BC" w:rsidRPr="00513D05" w:rsidRDefault="001311BC" w:rsidP="001311BC">
      <w:pPr>
        <w:pStyle w:val="SH3"/>
        <w:ind w:left="851" w:hanging="851"/>
      </w:pPr>
      <w:bookmarkStart w:id="36" w:name="_Ref402530810"/>
      <w:r w:rsidRPr="00895635">
        <w:rPr>
          <w:b/>
          <w:i/>
        </w:rPr>
        <w:t>clonorchiasis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875FCC" w:rsidRPr="001311BC" w:rsidRDefault="001311BC" w:rsidP="001311BC">
      <w:pPr>
        <w:pStyle w:val="SH3"/>
        <w:ind w:hanging="851"/>
      </w:pPr>
      <w:r w:rsidRPr="001311BC">
        <w:rPr>
          <w:b/>
          <w:i/>
        </w:rPr>
        <w:t>specified list of countries</w:t>
      </w:r>
      <w:r w:rsidRPr="001311BC">
        <w:t xml:space="preserve"> means:</w:t>
      </w:r>
    </w:p>
    <w:p w:rsidR="00875FCC" w:rsidRPr="001311BC" w:rsidRDefault="001311BC" w:rsidP="001311BC">
      <w:pPr>
        <w:pStyle w:val="SH4"/>
        <w:ind w:left="1418"/>
      </w:pPr>
      <w:r w:rsidRPr="001311BC">
        <w:t>Cambodia;</w:t>
      </w:r>
    </w:p>
    <w:p w:rsidR="00875FCC" w:rsidRPr="001311BC" w:rsidRDefault="001311BC" w:rsidP="001311BC">
      <w:pPr>
        <w:pStyle w:val="SH4"/>
        <w:ind w:left="1418"/>
      </w:pPr>
      <w:r w:rsidRPr="001311BC">
        <w:t xml:space="preserve">China; </w:t>
      </w:r>
    </w:p>
    <w:p w:rsidR="00875FCC" w:rsidRPr="001311BC" w:rsidRDefault="001311BC" w:rsidP="001311BC">
      <w:pPr>
        <w:pStyle w:val="SH4"/>
        <w:ind w:left="1418"/>
      </w:pPr>
      <w:r w:rsidRPr="001311BC">
        <w:t xml:space="preserve">Hong Kong; </w:t>
      </w:r>
    </w:p>
    <w:p w:rsidR="00875FCC" w:rsidRPr="001311BC" w:rsidRDefault="001311BC" w:rsidP="001311BC">
      <w:pPr>
        <w:pStyle w:val="SH4"/>
        <w:ind w:left="1418"/>
      </w:pPr>
      <w:r w:rsidRPr="001311BC">
        <w:t xml:space="preserve">Japan; </w:t>
      </w:r>
    </w:p>
    <w:p w:rsidR="00875FCC" w:rsidRPr="001311BC" w:rsidRDefault="001311BC" w:rsidP="001311BC">
      <w:pPr>
        <w:pStyle w:val="SH4"/>
        <w:ind w:left="1418"/>
      </w:pPr>
      <w:r w:rsidRPr="001311BC">
        <w:t>Korea;</w:t>
      </w:r>
    </w:p>
    <w:p w:rsidR="00875FCC" w:rsidRPr="001311BC" w:rsidRDefault="001311BC" w:rsidP="001311BC">
      <w:pPr>
        <w:pStyle w:val="SH4"/>
        <w:ind w:left="1418"/>
      </w:pPr>
      <w:r w:rsidRPr="001311BC">
        <w:t xml:space="preserve">Laos; </w:t>
      </w:r>
    </w:p>
    <w:p w:rsidR="00875FCC" w:rsidRPr="001311BC" w:rsidRDefault="001311BC" w:rsidP="001311BC">
      <w:pPr>
        <w:pStyle w:val="SH4"/>
        <w:ind w:left="1418"/>
      </w:pPr>
      <w:r w:rsidRPr="001311BC">
        <w:t xml:space="preserve">Myanmar (Burma); </w:t>
      </w:r>
    </w:p>
    <w:p w:rsidR="00D056A0" w:rsidRDefault="00D056A0" w:rsidP="00B9046D">
      <w:pPr>
        <w:pStyle w:val="SH4"/>
        <w:ind w:left="1418"/>
      </w:pPr>
      <w:r>
        <w:t>Russia</w:t>
      </w:r>
      <w:r w:rsidR="00F40692">
        <w:t xml:space="preserve"> (far</w:t>
      </w:r>
      <w:r>
        <w:t xml:space="preserve"> east</w:t>
      </w:r>
      <w:r w:rsidR="00F40692">
        <w:t>ern region only)</w:t>
      </w:r>
      <w:r>
        <w:t>;</w:t>
      </w:r>
    </w:p>
    <w:p w:rsidR="00875FCC" w:rsidRPr="001311BC" w:rsidRDefault="001311BC" w:rsidP="001311BC">
      <w:pPr>
        <w:pStyle w:val="SH4"/>
        <w:ind w:left="1418"/>
      </w:pPr>
      <w:r w:rsidRPr="001311BC">
        <w:t xml:space="preserve">Taiwan; </w:t>
      </w:r>
    </w:p>
    <w:p w:rsidR="00875FCC" w:rsidRPr="001311BC" w:rsidRDefault="001311BC" w:rsidP="001311BC">
      <w:pPr>
        <w:pStyle w:val="SH4"/>
        <w:ind w:left="1418"/>
      </w:pPr>
      <w:r w:rsidRPr="001311BC">
        <w:t>Thailand; or</w:t>
      </w:r>
    </w:p>
    <w:p w:rsidR="00875FCC" w:rsidRPr="001311BC" w:rsidRDefault="001311BC" w:rsidP="001311BC">
      <w:pPr>
        <w:pStyle w:val="SH4"/>
        <w:ind w:left="1418"/>
      </w:pPr>
      <w:r w:rsidRPr="001311BC">
        <w:t>Vietnam.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BP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DD0396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895635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Clonorchiasis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C047F6">
            <w:rPr>
              <w:i/>
              <w:sz w:val="18"/>
              <w:szCs w:val="18"/>
            </w:rPr>
            <w:t>48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072FA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9072FA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895635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Clonorchiasis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C047F6">
            <w:rPr>
              <w:i/>
              <w:sz w:val="18"/>
              <w:szCs w:val="18"/>
            </w:rPr>
            <w:t>48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072F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9072FA">
            <w:rPr>
              <w:i/>
              <w:noProof/>
              <w:sz w:val="18"/>
            </w:rPr>
            <w:t>6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10" w:rsidRPr="00233810" w:rsidRDefault="00233810" w:rsidP="0023381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03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039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072F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072FA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DD039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D03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D039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0420"/>
    <w:rsid w:val="001311B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3810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5635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072FA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46D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47F6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056A0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36585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0692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2C9B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5339</Characters>
  <Application>Microsoft Office Word</Application>
  <DocSecurity>0</DocSecurity>
  <PresentationFormat/>
  <Lines>44</Lines>
  <Paragraphs>12</Paragraphs>
  <ScaleCrop>false</ScaleCrop>
  <Manager/>
  <Company/>
  <LinksUpToDate>false</LinksUpToDate>
  <CharactersWithSpaces>6263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2016-04-19T03:20:00Z</dcterms:created>
  <dcterms:modified xsi:type="dcterms:W3CDTF">2016-04-19T03:21:00Z</dcterms:modified>
  <cp:category/>
  <cp:contentStatus/>
  <dc:language/>
  <cp:version/>
</cp:coreProperties>
</file>