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B" w:rsidRPr="00FA33FB" w:rsidRDefault="00DC270B" w:rsidP="00DC270B">
      <w:pPr>
        <w:pStyle w:val="Plain"/>
        <w:jc w:val="center"/>
        <w:rPr>
          <w:sz w:val="28"/>
        </w:rPr>
      </w:pPr>
      <w:bookmarkStart w:id="0" w:name="_GoBack"/>
      <w:bookmarkEnd w:id="0"/>
      <w:r>
        <w:rPr>
          <w:noProof/>
        </w:rPr>
        <w:drawing>
          <wp:inline distT="0" distB="0" distL="0" distR="0" wp14:anchorId="709A5B5F" wp14:editId="6CB04D96">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C270B" w:rsidRPr="00FA33FB" w:rsidRDefault="00DC270B" w:rsidP="00DC270B">
      <w:pPr>
        <w:rPr>
          <w:sz w:val="19"/>
        </w:rPr>
      </w:pPr>
    </w:p>
    <w:p w:rsidR="00715914" w:rsidRPr="00DC270B" w:rsidRDefault="00715914" w:rsidP="000D4D03">
      <w:pPr>
        <w:pStyle w:val="Plain"/>
        <w:jc w:val="center"/>
        <w:rPr>
          <w:sz w:val="40"/>
          <w:szCs w:val="40"/>
        </w:rPr>
      </w:pPr>
    </w:p>
    <w:p w:rsidR="000F76FA" w:rsidRPr="002B6201" w:rsidRDefault="00E55F66" w:rsidP="00B40D41">
      <w:pPr>
        <w:pStyle w:val="Plainheader"/>
        <w:rPr>
          <w:sz w:val="40"/>
          <w:szCs w:val="40"/>
        </w:rPr>
      </w:pPr>
      <w:r w:rsidRPr="002B6201">
        <w:rPr>
          <w:sz w:val="40"/>
          <w:szCs w:val="40"/>
        </w:rPr>
        <w:t>Statement of Principles</w:t>
      </w:r>
    </w:p>
    <w:p w:rsidR="000F76FA" w:rsidRPr="002B6201" w:rsidRDefault="001F4BD4" w:rsidP="00B40D41">
      <w:pPr>
        <w:pStyle w:val="Plainheader"/>
        <w:rPr>
          <w:sz w:val="40"/>
          <w:szCs w:val="40"/>
        </w:rPr>
      </w:pPr>
      <w:r w:rsidRPr="002B6201">
        <w:rPr>
          <w:sz w:val="40"/>
          <w:szCs w:val="40"/>
        </w:rPr>
        <w:t>c</w:t>
      </w:r>
      <w:r w:rsidR="00E55F66" w:rsidRPr="002B6201">
        <w:rPr>
          <w:sz w:val="40"/>
          <w:szCs w:val="40"/>
        </w:rPr>
        <w:t>oncerning</w:t>
      </w:r>
    </w:p>
    <w:p w:rsidR="00B35BAA" w:rsidRPr="002B6201" w:rsidRDefault="008031F7" w:rsidP="00B40D41">
      <w:pPr>
        <w:pStyle w:val="Plainheader"/>
        <w:rPr>
          <w:sz w:val="40"/>
          <w:szCs w:val="40"/>
        </w:rPr>
      </w:pPr>
      <w:r w:rsidRPr="002B6201">
        <w:rPr>
          <w:sz w:val="40"/>
          <w:szCs w:val="40"/>
        </w:rPr>
        <w:t>ADJUSTMENT DISORDER</w:t>
      </w:r>
    </w:p>
    <w:p w:rsidR="00ED501C" w:rsidRPr="002B6201" w:rsidRDefault="00F6142B" w:rsidP="00B40D41">
      <w:pPr>
        <w:pStyle w:val="Plainheader"/>
        <w:rPr>
          <w:sz w:val="40"/>
          <w:szCs w:val="40"/>
        </w:rPr>
      </w:pPr>
      <w:r w:rsidRPr="002B6201">
        <w:rPr>
          <w:sz w:val="40"/>
          <w:szCs w:val="40"/>
        </w:rPr>
        <w:t>(Balance of Probabilities)</w:t>
      </w:r>
    </w:p>
    <w:p w:rsidR="00715914" w:rsidRPr="002B6201" w:rsidRDefault="00E55F66" w:rsidP="00B40D41">
      <w:pPr>
        <w:pStyle w:val="Plainheader"/>
        <w:rPr>
          <w:sz w:val="40"/>
          <w:szCs w:val="40"/>
        </w:rPr>
      </w:pPr>
      <w:r w:rsidRPr="002B6201">
        <w:rPr>
          <w:sz w:val="40"/>
          <w:szCs w:val="40"/>
        </w:rPr>
        <w:t xml:space="preserve">(No. </w:t>
      </w:r>
      <w:r w:rsidR="00C26E9D">
        <w:rPr>
          <w:sz w:val="40"/>
          <w:szCs w:val="40"/>
        </w:rPr>
        <w:t>24</w:t>
      </w:r>
      <w:r w:rsidRPr="002B6201">
        <w:rPr>
          <w:sz w:val="40"/>
          <w:szCs w:val="40"/>
        </w:rPr>
        <w:t xml:space="preserve"> of</w:t>
      </w:r>
      <w:r w:rsidR="00085567" w:rsidRPr="002B6201">
        <w:rPr>
          <w:sz w:val="40"/>
          <w:szCs w:val="40"/>
        </w:rPr>
        <w:t xml:space="preserve"> </w:t>
      </w:r>
      <w:r w:rsidR="00713E7E" w:rsidRPr="002B6201">
        <w:rPr>
          <w:sz w:val="40"/>
          <w:szCs w:val="40"/>
        </w:rPr>
        <w:t>2016</w:t>
      </w:r>
      <w:r w:rsidRPr="002B6201">
        <w:rPr>
          <w:sz w:val="40"/>
          <w:szCs w:val="40"/>
        </w:rPr>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F6142B">
        <w:rPr>
          <w:sz w:val="24"/>
          <w:szCs w:val="24"/>
        </w:rPr>
        <w:t xml:space="preserve"> </w:t>
      </w:r>
      <w:r w:rsidR="00F6142B" w:rsidRPr="001C008B">
        <w:rPr>
          <w:sz w:val="24"/>
          <w:szCs w:val="24"/>
        </w:rPr>
        <w:t xml:space="preserve">under subsection 196B(3) of the </w:t>
      </w:r>
      <w:r w:rsidR="00F6142B" w:rsidRPr="001C008B">
        <w:rPr>
          <w:i/>
          <w:sz w:val="24"/>
          <w:szCs w:val="24"/>
        </w:rPr>
        <w:t>Veterans’ Entitlements Act 1986</w:t>
      </w:r>
      <w:r w:rsidR="00F6142B"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D72945">
        <w:t>4</w:t>
      </w:r>
      <w:r w:rsidR="00CF2850">
        <w:t xml:space="preserve"> March </w:t>
      </w:r>
      <w:r w:rsidR="002B6201" w:rsidRPr="002B6201">
        <w:t>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CF2850" w:rsidRPr="00CF2850" w:rsidRDefault="00CF2850" w:rsidP="00CF2850">
      <w:pPr>
        <w:pStyle w:val="Plain"/>
      </w:pPr>
      <w:r w:rsidRPr="00CF2850">
        <w:t>The Common Seal of the</w:t>
      </w:r>
      <w:r w:rsidRPr="00CF2850">
        <w:br/>
        <w:t>Repatriation Medical Authority</w:t>
      </w:r>
      <w:r w:rsidRPr="00CF2850">
        <w:br/>
        <w:t>was affixed to this instrument</w:t>
      </w:r>
      <w:r w:rsidRPr="00CF2850">
        <w:br/>
        <w:t>at the direction of:</w:t>
      </w:r>
    </w:p>
    <w:p w:rsidR="00CF2850" w:rsidRPr="00CF2850" w:rsidRDefault="00CF2850" w:rsidP="00CF2850">
      <w:pPr>
        <w:pStyle w:val="Plain"/>
      </w:pPr>
      <w:r w:rsidRPr="00CF2850">
        <w:rPr>
          <w:noProof/>
        </w:rPr>
        <w:drawing>
          <wp:anchor distT="0" distB="0" distL="114300" distR="114300" simplePos="0" relativeHeight="251659264" behindDoc="1" locked="0" layoutInCell="1" allowOverlap="1" wp14:anchorId="6A420745" wp14:editId="021DD59C">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CF2850" w:rsidRPr="00CF2850" w:rsidRDefault="00CF2850" w:rsidP="00CF2850">
      <w:pPr>
        <w:pStyle w:val="Plain"/>
      </w:pPr>
    </w:p>
    <w:p w:rsidR="00CF2850" w:rsidRPr="00CF2850" w:rsidRDefault="00CF2850" w:rsidP="00CF2850">
      <w:pPr>
        <w:pStyle w:val="Plain"/>
      </w:pPr>
    </w:p>
    <w:p w:rsidR="00CF2850" w:rsidRPr="00CF2850" w:rsidRDefault="00CF2850" w:rsidP="00CF2850">
      <w:pPr>
        <w:pStyle w:val="Plain"/>
      </w:pPr>
    </w:p>
    <w:p w:rsidR="00CF2850" w:rsidRPr="00CF2850" w:rsidRDefault="00CF2850" w:rsidP="00CF2850">
      <w:pPr>
        <w:pStyle w:val="Plain"/>
      </w:pPr>
    </w:p>
    <w:p w:rsidR="00CF2850" w:rsidRPr="00CF2850" w:rsidRDefault="00CF2850" w:rsidP="00CF2850">
      <w:pPr>
        <w:pStyle w:val="Plain"/>
      </w:pPr>
      <w:r w:rsidRPr="00CF2850">
        <w:t>Professor Nicholas Saunders AO</w:t>
      </w:r>
    </w:p>
    <w:p w:rsidR="00F6142B" w:rsidRDefault="00CF2850" w:rsidP="00CF2850">
      <w:pPr>
        <w:pStyle w:val="Plain"/>
      </w:pPr>
      <w:r w:rsidRPr="00CF2850">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713E7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13E7E">
        <w:rPr>
          <w:noProof/>
        </w:rPr>
        <w:t>1</w:t>
      </w:r>
      <w:r w:rsidR="00713E7E">
        <w:rPr>
          <w:rFonts w:asciiTheme="minorHAnsi" w:eastAsiaTheme="minorEastAsia" w:hAnsiTheme="minorHAnsi" w:cstheme="minorBidi"/>
          <w:noProof/>
          <w:kern w:val="0"/>
          <w:sz w:val="22"/>
          <w:szCs w:val="22"/>
        </w:rPr>
        <w:tab/>
      </w:r>
      <w:r w:rsidR="00713E7E">
        <w:rPr>
          <w:noProof/>
        </w:rPr>
        <w:t>Name</w:t>
      </w:r>
      <w:r w:rsidR="00713E7E">
        <w:rPr>
          <w:noProof/>
        </w:rPr>
        <w:tab/>
      </w:r>
      <w:r w:rsidR="00713E7E">
        <w:rPr>
          <w:noProof/>
        </w:rPr>
        <w:fldChar w:fldCharType="begin"/>
      </w:r>
      <w:r w:rsidR="00713E7E">
        <w:rPr>
          <w:noProof/>
        </w:rPr>
        <w:instrText xml:space="preserve"> PAGEREF _Toc436305489 \h </w:instrText>
      </w:r>
      <w:r w:rsidR="00713E7E">
        <w:rPr>
          <w:noProof/>
        </w:rPr>
      </w:r>
      <w:r w:rsidR="00713E7E">
        <w:rPr>
          <w:noProof/>
        </w:rPr>
        <w:fldChar w:fldCharType="separate"/>
      </w:r>
      <w:r w:rsidR="00866B9B">
        <w:rPr>
          <w:noProof/>
        </w:rPr>
        <w:t>3</w:t>
      </w:r>
      <w:r w:rsidR="00713E7E">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_Toc436305490 \h </w:instrText>
      </w:r>
      <w:r>
        <w:rPr>
          <w:noProof/>
        </w:rPr>
      </w:r>
      <w:r>
        <w:rPr>
          <w:noProof/>
        </w:rPr>
        <w:fldChar w:fldCharType="separate"/>
      </w:r>
      <w:r w:rsidR="00866B9B">
        <w:rPr>
          <w:noProof/>
        </w:rPr>
        <w:t>3</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_Toc436305491 \h </w:instrText>
      </w:r>
      <w:r>
        <w:rPr>
          <w:noProof/>
        </w:rPr>
      </w:r>
      <w:r>
        <w:rPr>
          <w:noProof/>
        </w:rPr>
        <w:fldChar w:fldCharType="separate"/>
      </w:r>
      <w:r w:rsidR="00866B9B">
        <w:rPr>
          <w:noProof/>
        </w:rPr>
        <w:t>3</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_Toc436305492 \h </w:instrText>
      </w:r>
      <w:r>
        <w:rPr>
          <w:noProof/>
        </w:rPr>
      </w:r>
      <w:r>
        <w:rPr>
          <w:noProof/>
        </w:rPr>
        <w:fldChar w:fldCharType="separate"/>
      </w:r>
      <w:r w:rsidR="00866B9B">
        <w:rPr>
          <w:noProof/>
        </w:rPr>
        <w:t>3</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_Toc436305493 \h </w:instrText>
      </w:r>
      <w:r>
        <w:rPr>
          <w:noProof/>
        </w:rPr>
      </w:r>
      <w:r>
        <w:rPr>
          <w:noProof/>
        </w:rPr>
        <w:fldChar w:fldCharType="separate"/>
      </w:r>
      <w:r w:rsidR="00866B9B">
        <w:rPr>
          <w:noProof/>
        </w:rPr>
        <w:t>3</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_Toc436305494 \h </w:instrText>
      </w:r>
      <w:r>
        <w:rPr>
          <w:noProof/>
        </w:rPr>
      </w:r>
      <w:r>
        <w:rPr>
          <w:noProof/>
        </w:rPr>
        <w:fldChar w:fldCharType="separate"/>
      </w:r>
      <w:r w:rsidR="00866B9B">
        <w:rPr>
          <w:noProof/>
        </w:rPr>
        <w:t>3</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_Toc436305495 \h </w:instrText>
      </w:r>
      <w:r>
        <w:rPr>
          <w:noProof/>
        </w:rPr>
      </w:r>
      <w:r>
        <w:rPr>
          <w:noProof/>
        </w:rPr>
        <w:fldChar w:fldCharType="separate"/>
      </w:r>
      <w:r w:rsidR="00866B9B">
        <w:rPr>
          <w:noProof/>
        </w:rPr>
        <w:t>3</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_Toc436305496 \h </w:instrText>
      </w:r>
      <w:r>
        <w:rPr>
          <w:noProof/>
        </w:rPr>
      </w:r>
      <w:r>
        <w:rPr>
          <w:noProof/>
        </w:rPr>
        <w:fldChar w:fldCharType="separate"/>
      </w:r>
      <w:r w:rsidR="00866B9B">
        <w:rPr>
          <w:noProof/>
        </w:rPr>
        <w:t>4</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_Toc436305497 \h </w:instrText>
      </w:r>
      <w:r>
        <w:rPr>
          <w:noProof/>
        </w:rPr>
      </w:r>
      <w:r>
        <w:rPr>
          <w:noProof/>
        </w:rPr>
        <w:fldChar w:fldCharType="separate"/>
      </w:r>
      <w:r w:rsidR="00866B9B">
        <w:rPr>
          <w:noProof/>
        </w:rPr>
        <w:t>4</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_Toc436305498 \h </w:instrText>
      </w:r>
      <w:r>
        <w:rPr>
          <w:noProof/>
        </w:rPr>
      </w:r>
      <w:r>
        <w:rPr>
          <w:noProof/>
        </w:rPr>
        <w:fldChar w:fldCharType="separate"/>
      </w:r>
      <w:r w:rsidR="00866B9B">
        <w:rPr>
          <w:noProof/>
        </w:rPr>
        <w:t>6</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_Toc436305499 \h </w:instrText>
      </w:r>
      <w:r>
        <w:rPr>
          <w:noProof/>
        </w:rPr>
      </w:r>
      <w:r>
        <w:rPr>
          <w:noProof/>
        </w:rPr>
        <w:fldChar w:fldCharType="separate"/>
      </w:r>
      <w:r w:rsidR="00866B9B">
        <w:rPr>
          <w:noProof/>
        </w:rPr>
        <w:t>6</w:t>
      </w:r>
      <w:r>
        <w:rPr>
          <w:noProof/>
        </w:rPr>
        <w:fldChar w:fldCharType="end"/>
      </w:r>
    </w:p>
    <w:p w:rsidR="00713E7E" w:rsidRDefault="00713E7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_Toc436305500 \h </w:instrText>
      </w:r>
      <w:r>
        <w:rPr>
          <w:noProof/>
        </w:rPr>
      </w:r>
      <w:r>
        <w:rPr>
          <w:noProof/>
        </w:rPr>
        <w:fldChar w:fldCharType="separate"/>
      </w:r>
      <w:r w:rsidR="00866B9B">
        <w:rPr>
          <w:noProof/>
        </w:rPr>
        <w:t>7</w:t>
      </w:r>
      <w:r>
        <w:rPr>
          <w:noProof/>
        </w:rPr>
        <w:fldChar w:fldCharType="end"/>
      </w:r>
    </w:p>
    <w:p w:rsidR="00713E7E" w:rsidRDefault="00713E7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_Toc436305501 \h </w:instrText>
      </w:r>
      <w:r>
        <w:rPr>
          <w:noProof/>
        </w:rPr>
      </w:r>
      <w:r>
        <w:rPr>
          <w:noProof/>
        </w:rPr>
        <w:fldChar w:fldCharType="separate"/>
      </w:r>
      <w:r w:rsidR="00866B9B">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418944325"/>
      <w:bookmarkStart w:id="3" w:name="_Toc436305489"/>
      <w:r>
        <w:lastRenderedPageBreak/>
        <w:t>Name</w:t>
      </w:r>
      <w:bookmarkEnd w:id="2"/>
      <w:bookmarkEnd w:id="3"/>
    </w:p>
    <w:p w:rsidR="00237471" w:rsidRPr="00F97A62" w:rsidRDefault="00715914" w:rsidP="00262848">
      <w:pPr>
        <w:pStyle w:val="PlainIndent"/>
      </w:pPr>
      <w:r w:rsidRPr="00F97A62">
        <w:t xml:space="preserve">This </w:t>
      </w:r>
      <w:r w:rsidR="00CE493D" w:rsidRPr="00F97A62">
        <w:t xml:space="preserve">is the </w:t>
      </w:r>
      <w:bookmarkStart w:id="4" w:name="BKCheck15B_3"/>
      <w:bookmarkEnd w:id="4"/>
      <w:r w:rsidR="00E55F66" w:rsidRPr="00F97A62">
        <w:t xml:space="preserve">Statement of Principles </w:t>
      </w:r>
      <w:r w:rsidR="00E55F66" w:rsidRPr="00781B24">
        <w:t>concerning</w:t>
      </w:r>
      <w:r w:rsidR="00912B55" w:rsidRPr="00781B24">
        <w:t xml:space="preserve"> </w:t>
      </w:r>
      <w:r w:rsidR="004559E0">
        <w:rPr>
          <w:i/>
        </w:rPr>
        <w:t>adjustment disorder</w:t>
      </w:r>
      <w:r w:rsidR="008E4A16">
        <w:rPr>
          <w:b/>
        </w:rPr>
        <w:t xml:space="preserve"> </w:t>
      </w:r>
      <w:r w:rsidR="00F6142B" w:rsidRPr="003E2269">
        <w:rPr>
          <w:i/>
        </w:rPr>
        <w:t>(Balance of Probabilities)</w:t>
      </w:r>
      <w:r w:rsidR="00F6142B" w:rsidRPr="00F97A62">
        <w:t xml:space="preserve"> </w:t>
      </w:r>
      <w:r w:rsidR="00E55F66" w:rsidRPr="00F97A62">
        <w:t xml:space="preserve">(No. </w:t>
      </w:r>
      <w:r w:rsidR="00C26E9D">
        <w:rPr>
          <w:bCs/>
          <w:lang w:val="en-US"/>
        </w:rPr>
        <w:t>24</w:t>
      </w:r>
      <w:r w:rsidR="00085567">
        <w:t xml:space="preserve"> </w:t>
      </w:r>
      <w:r w:rsidR="00E55F66" w:rsidRPr="00F97A62">
        <w:t>of</w:t>
      </w:r>
      <w:r w:rsidR="00085567">
        <w:t xml:space="preserve"> </w:t>
      </w:r>
      <w:r w:rsidR="00713E7E">
        <w:t>2016</w:t>
      </w:r>
      <w:r w:rsidR="00E55F66" w:rsidRPr="00F97A62">
        <w:t>)</w:t>
      </w:r>
      <w:r w:rsidRPr="00F97A62">
        <w:t>.</w:t>
      </w:r>
    </w:p>
    <w:p w:rsidR="00F67B67" w:rsidRPr="00684C0E" w:rsidRDefault="00F67B67" w:rsidP="00C96667">
      <w:pPr>
        <w:pStyle w:val="LV1"/>
      </w:pPr>
      <w:bookmarkStart w:id="5" w:name="_Toc418944326"/>
      <w:bookmarkStart w:id="6" w:name="_Toc436305490"/>
      <w:r w:rsidRPr="00684C0E">
        <w:t>Commencement</w:t>
      </w:r>
      <w:bookmarkEnd w:id="5"/>
      <w:bookmarkEnd w:id="6"/>
    </w:p>
    <w:p w:rsidR="00F67B67" w:rsidRPr="007527C1" w:rsidRDefault="007527C1" w:rsidP="00F97A62">
      <w:pPr>
        <w:pStyle w:val="PlainIndent"/>
      </w:pPr>
      <w:r w:rsidRPr="007527C1">
        <w:tab/>
      </w:r>
      <w:r w:rsidR="00F67B67" w:rsidRPr="007527C1">
        <w:t>This instrument commences on</w:t>
      </w:r>
      <w:r w:rsidR="00CF2850">
        <w:t xml:space="preserve"> </w:t>
      </w:r>
      <w:r w:rsidR="00C26E9D">
        <w:t>4</w:t>
      </w:r>
      <w:r w:rsidR="00CF2850">
        <w:t xml:space="preserve"> April 2016</w:t>
      </w:r>
      <w:r w:rsidR="00F6142B" w:rsidRPr="007527C1">
        <w:t>.</w:t>
      </w:r>
    </w:p>
    <w:p w:rsidR="00F67B67" w:rsidRPr="00684C0E" w:rsidRDefault="00F67B67" w:rsidP="00C96667">
      <w:pPr>
        <w:pStyle w:val="LV1"/>
      </w:pPr>
      <w:bookmarkStart w:id="7" w:name="_Toc418944327"/>
      <w:bookmarkStart w:id="8" w:name="_Toc436305491"/>
      <w:r w:rsidRPr="00684C0E">
        <w:t>Authority</w:t>
      </w:r>
      <w:bookmarkEnd w:id="7"/>
      <w:bookmarkEnd w:id="8"/>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9" w:name="_Toc418944328"/>
      <w:bookmarkStart w:id="10" w:name="_Toc436305492"/>
      <w:r>
        <w:t>Revocation</w:t>
      </w:r>
      <w:bookmarkEnd w:id="9"/>
      <w:bookmarkEnd w:id="10"/>
    </w:p>
    <w:p w:rsidR="00EC3D2E" w:rsidRPr="007527C1" w:rsidRDefault="00D060B6" w:rsidP="00EC3D2E">
      <w:pPr>
        <w:pStyle w:val="PlainIndent"/>
      </w:pPr>
      <w:r w:rsidRPr="000B755A">
        <w:t>The Statement of Principles concerning</w:t>
      </w:r>
      <w:r>
        <w:t xml:space="preserve"> </w:t>
      </w:r>
      <w:r w:rsidR="008031F7" w:rsidRPr="008031F7">
        <w:t>adjustment disorder</w:t>
      </w:r>
      <w:r w:rsidR="00E6086F">
        <w:t xml:space="preserve"> No. </w:t>
      </w:r>
      <w:bookmarkStart w:id="11" w:name="_Toc418944329"/>
      <w:r w:rsidR="00EC3D2E">
        <w:t>38 of 2008</w:t>
      </w:r>
      <w:r w:rsidR="00EC3D2E" w:rsidRPr="000B755A">
        <w:t xml:space="preserve"> </w:t>
      </w:r>
      <w:r w:rsidR="00EC3D2E">
        <w:t>made under subsection 196B(3</w:t>
      </w:r>
      <w:r w:rsidR="00EC3D2E" w:rsidRPr="000B755A">
        <w:t xml:space="preserve">) of the </w:t>
      </w:r>
      <w:r w:rsidR="00EC3D2E" w:rsidRPr="006D60F8">
        <w:t>VEA</w:t>
      </w:r>
      <w:r w:rsidR="00EC3D2E" w:rsidRPr="000B755A">
        <w:t xml:space="preserve"> is revoked.</w:t>
      </w:r>
    </w:p>
    <w:p w:rsidR="007C7DEE" w:rsidRPr="00684C0E" w:rsidRDefault="007C7DEE" w:rsidP="00EC3D2E">
      <w:pPr>
        <w:pStyle w:val="LV1"/>
      </w:pPr>
      <w:bookmarkStart w:id="12" w:name="_Toc436305493"/>
      <w:r w:rsidRPr="00684C0E">
        <w:t>Application</w:t>
      </w:r>
      <w:bookmarkEnd w:id="11"/>
      <w:bookmarkEnd w:id="12"/>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3" w:name="_Ref410129949"/>
      <w:bookmarkStart w:id="14" w:name="_Toc418944330"/>
      <w:bookmarkStart w:id="15" w:name="_Toc436305494"/>
      <w:r w:rsidRPr="00684C0E">
        <w:t>Definitions</w:t>
      </w:r>
      <w:bookmarkEnd w:id="13"/>
      <w:bookmarkEnd w:id="14"/>
      <w:bookmarkEnd w:id="15"/>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6" w:name="_Ref409687573"/>
      <w:bookmarkStart w:id="17" w:name="_Ref409687579"/>
      <w:bookmarkStart w:id="18" w:name="_Ref409687725"/>
      <w:bookmarkStart w:id="19" w:name="_Toc418944331"/>
      <w:bookmarkStart w:id="20" w:name="_Toc436305495"/>
      <w:r w:rsidRPr="00684C0E">
        <w:t>Kind of injury, disease or death</w:t>
      </w:r>
      <w:r w:rsidR="00215860" w:rsidRPr="00684C0E">
        <w:t xml:space="preserve"> to which this Statement of Principles relates</w:t>
      </w:r>
      <w:bookmarkEnd w:id="16"/>
      <w:bookmarkEnd w:id="17"/>
      <w:bookmarkEnd w:id="18"/>
      <w:bookmarkEnd w:id="19"/>
      <w:bookmarkEnd w:id="20"/>
    </w:p>
    <w:p w:rsidR="007C7DEE" w:rsidRPr="00D5620B" w:rsidRDefault="007C7DEE" w:rsidP="003802D6">
      <w:pPr>
        <w:pStyle w:val="LV2"/>
      </w:pPr>
      <w:bookmarkStart w:id="21" w:name="_Ref403053584"/>
      <w:r w:rsidRPr="00D5620B">
        <w:t xml:space="preserve">This Statement of Principles is about </w:t>
      </w:r>
      <w:r w:rsidR="008031F7" w:rsidRPr="008031F7">
        <w:t>adjustment disorder</w:t>
      </w:r>
      <w:r w:rsidR="003C445A">
        <w:t xml:space="preserve"> </w:t>
      </w:r>
      <w:r w:rsidRPr="00D5620B">
        <w:t>and death from</w:t>
      </w:r>
      <w:r w:rsidR="008E4A16">
        <w:t xml:space="preserve"> </w:t>
      </w:r>
      <w:r w:rsidR="008031F7" w:rsidRPr="008031F7">
        <w:t>adjustment disorder</w:t>
      </w:r>
      <w:r w:rsidRPr="00D5620B">
        <w:t>.</w:t>
      </w:r>
      <w:bookmarkEnd w:id="21"/>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8031F7" w:rsidRPr="008031F7">
        <w:rPr>
          <w:b/>
          <w:i/>
        </w:rPr>
        <w:t>adjustment disorder</w:t>
      </w:r>
    </w:p>
    <w:p w:rsidR="00EC3D2E" w:rsidRDefault="00EC3D2E" w:rsidP="00EC3D2E">
      <w:pPr>
        <w:pStyle w:val="LV2"/>
      </w:pPr>
      <w:bookmarkStart w:id="22" w:name="_Ref409598124"/>
      <w:bookmarkStart w:id="23" w:name="_Ref402529683"/>
      <w:r w:rsidRPr="00237BAF">
        <w:t>For the purposes of this Statement of Principles,</w:t>
      </w:r>
      <w:r w:rsidRPr="008E4A16">
        <w:t xml:space="preserve"> </w:t>
      </w:r>
      <w:r w:rsidR="008031F7" w:rsidRPr="008031F7">
        <w:t>adjustment disorder</w:t>
      </w:r>
      <w:r>
        <w:t xml:space="preserve"> </w:t>
      </w:r>
      <w:bookmarkEnd w:id="22"/>
      <w:bookmarkEnd w:id="23"/>
      <w:r>
        <w:t>means a disorder of mental health meeting the following diagnostic criteria (derived from DSM-5):</w:t>
      </w:r>
    </w:p>
    <w:p w:rsidR="00EC3D2E" w:rsidRDefault="00EC3D2E" w:rsidP="00EC3D2E">
      <w:pPr>
        <w:pStyle w:val="LV3"/>
      </w:pPr>
      <w:r>
        <w:t>The development of emotional or behavioural symptoms in response to an identifiable stressor(s) occurring within three months of the onset of the stressor(s).</w:t>
      </w:r>
    </w:p>
    <w:p w:rsidR="00EC3D2E" w:rsidRDefault="00EC3D2E" w:rsidP="00EC3D2E">
      <w:pPr>
        <w:pStyle w:val="LV3"/>
      </w:pPr>
      <w:r>
        <w:t>These symptoms or behaviours are clinically significant, as evidenced by one or both of the following:</w:t>
      </w:r>
    </w:p>
    <w:p w:rsidR="00EC3D2E" w:rsidRDefault="00EC3D2E" w:rsidP="00EC3D2E">
      <w:pPr>
        <w:pStyle w:val="LV4"/>
      </w:pPr>
      <w:r>
        <w:t>Marked distress that is out of proportion to the severity or intensity of the stressor, taking into account the external context and the cultural factors that might influence symptom severity and presentation</w:t>
      </w:r>
      <w:r w:rsidR="00D72945">
        <w:t>; or</w:t>
      </w:r>
    </w:p>
    <w:p w:rsidR="00EC3D2E" w:rsidRDefault="00EC3D2E" w:rsidP="00EC3D2E">
      <w:pPr>
        <w:pStyle w:val="LV4"/>
      </w:pPr>
      <w:r>
        <w:lastRenderedPageBreak/>
        <w:t>Significant impairment in social, occupational, or other important areas of functioning.</w:t>
      </w:r>
    </w:p>
    <w:p w:rsidR="00EC3D2E" w:rsidRDefault="00EC3D2E" w:rsidP="00EC3D2E">
      <w:pPr>
        <w:pStyle w:val="LV3"/>
      </w:pPr>
      <w:r>
        <w:t>The stress-related disturbance does not meet the criteria for another mental disorder and is not merely an exacerbation of a preexisting mental disorder.</w:t>
      </w:r>
    </w:p>
    <w:p w:rsidR="00EC3D2E" w:rsidRDefault="00EC3D2E" w:rsidP="00EC3D2E">
      <w:pPr>
        <w:pStyle w:val="LV3"/>
      </w:pPr>
      <w:r>
        <w:t>The symptoms do not represent normal bereavement.</w:t>
      </w:r>
    </w:p>
    <w:p w:rsidR="00EC3D2E" w:rsidRDefault="00EC3D2E" w:rsidP="00EC3D2E">
      <w:pPr>
        <w:pStyle w:val="LV3"/>
      </w:pPr>
      <w:r>
        <w:t>Once the stressor or its consequences have terminated, the symptoms do not persist for more than an additional six months.</w:t>
      </w:r>
    </w:p>
    <w:p w:rsidR="007C19B5" w:rsidRDefault="007C19B5" w:rsidP="007C19B5">
      <w:pPr>
        <w:pStyle w:val="NOTE"/>
      </w:pPr>
      <w:r>
        <w:t xml:space="preserve">Note: </w:t>
      </w:r>
      <w:r>
        <w:rPr>
          <w:b/>
          <w:i/>
        </w:rPr>
        <w:t xml:space="preserve">DSM-5 </w:t>
      </w:r>
      <w:r w:rsidRPr="00046E67">
        <w:t xml:space="preserve">is defined in the </w:t>
      </w:r>
      <w:r>
        <w:t xml:space="preserve">Schedule 1 – </w:t>
      </w:r>
      <w:r w:rsidRPr="00046E67">
        <w:t>Dictionary</w:t>
      </w:r>
      <w:r>
        <w:t>.</w:t>
      </w:r>
    </w:p>
    <w:p w:rsidR="00EC3D2E" w:rsidRPr="00237BAF" w:rsidRDefault="00EC3D2E" w:rsidP="00EC3D2E">
      <w:pPr>
        <w:pStyle w:val="LV2"/>
      </w:pPr>
      <w:r w:rsidRPr="00237BAF">
        <w:t xml:space="preserve">While </w:t>
      </w:r>
      <w:r w:rsidR="008031F7" w:rsidRPr="008031F7">
        <w:t>adjustment disorder</w:t>
      </w:r>
      <w:r>
        <w:t xml:space="preserve"> </w:t>
      </w:r>
      <w:r w:rsidRPr="00237BAF">
        <w:t>attracts ICD</w:t>
      </w:r>
      <w:r w:rsidRPr="00237BAF">
        <w:noBreakHyphen/>
        <w:t>10</w:t>
      </w:r>
      <w:r w:rsidRPr="00237BAF">
        <w:noBreakHyphen/>
        <w:t xml:space="preserve">AM </w:t>
      </w:r>
      <w:r w:rsidRPr="00EB2BC4">
        <w:t xml:space="preserve">code </w:t>
      </w:r>
      <w:r>
        <w:t>F43.2</w:t>
      </w:r>
      <w:r w:rsidRPr="00EB2BC4">
        <w:t>,</w:t>
      </w:r>
      <w:r w:rsidRPr="00237BAF">
        <w:t xml:space="preserve"> in applying this Statement of Principles the </w:t>
      </w:r>
      <w:r w:rsidRPr="00D5620B">
        <w:t xml:space="preserve">meaning of </w:t>
      </w:r>
      <w:r w:rsidR="008031F7" w:rsidRPr="008031F7">
        <w:t>adjustment disorder</w:t>
      </w:r>
      <w:r>
        <w:t xml:space="preserve"> </w:t>
      </w:r>
      <w:r w:rsidRPr="00D5620B">
        <w:t>is that</w:t>
      </w:r>
      <w:r w:rsidRPr="00237BAF">
        <w:t xml:space="preserve"> given in subsection (2).</w:t>
      </w:r>
    </w:p>
    <w:p w:rsidR="000F76FA" w:rsidRPr="0053697E" w:rsidRDefault="000C7153"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w:t>
      </w:r>
      <w:r w:rsidR="00713E7E">
        <w:t>2016</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8031F7" w:rsidRPr="008031F7">
        <w:rPr>
          <w:b/>
          <w:i/>
        </w:rPr>
        <w:t>adjustment disorder</w:t>
      </w:r>
    </w:p>
    <w:p w:rsidR="008F572A" w:rsidRPr="00237BAF" w:rsidRDefault="008F572A" w:rsidP="003802D6">
      <w:pPr>
        <w:pStyle w:val="LV2"/>
      </w:pPr>
      <w:r w:rsidRPr="00237BAF">
        <w:t xml:space="preserve">For the purposes of this Statement of </w:t>
      </w:r>
      <w:r w:rsidR="00D5620B">
        <w:t xml:space="preserve">Principles, </w:t>
      </w:r>
      <w:r w:rsidR="008031F7" w:rsidRPr="008031F7">
        <w:t>adjustment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031F7" w:rsidRPr="008031F7">
        <w:t>adjustment disorder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81B87">
        <w:t>–</w:t>
      </w:r>
      <w:r w:rsidR="00D32F71">
        <w:t xml:space="preserve"> </w:t>
      </w:r>
      <w:r w:rsidR="00885EAB" w:rsidRPr="00046E67">
        <w:t>Dictionary</w:t>
      </w:r>
      <w:r w:rsidR="00C81B87">
        <w:t>.</w:t>
      </w:r>
    </w:p>
    <w:p w:rsidR="007C7DEE" w:rsidRPr="00A20CA1" w:rsidRDefault="007C7DEE" w:rsidP="00C96667">
      <w:pPr>
        <w:pStyle w:val="LV1"/>
      </w:pPr>
      <w:bookmarkStart w:id="24" w:name="_Toc418944332"/>
      <w:bookmarkStart w:id="25" w:name="_Toc436305496"/>
      <w:r w:rsidRPr="00A20CA1">
        <w:t>Basis for determining the factors</w:t>
      </w:r>
      <w:bookmarkEnd w:id="24"/>
      <w:bookmarkEnd w:id="25"/>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031F7" w:rsidRPr="008031F7">
        <w:t>adjustment disorder</w:t>
      </w:r>
      <w:r w:rsidR="008E4A16">
        <w:t xml:space="preserve"> </w:t>
      </w:r>
      <w:r w:rsidRPr="00D5620B">
        <w:t>and death from</w:t>
      </w:r>
      <w:r w:rsidR="00D5620B">
        <w:t xml:space="preserve"> </w:t>
      </w:r>
      <w:r w:rsidR="008031F7" w:rsidRPr="008031F7">
        <w:t>adjustment disorder</w:t>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6" w:name="_Ref411946955"/>
      <w:bookmarkStart w:id="27" w:name="_Ref411946997"/>
      <w:bookmarkStart w:id="28" w:name="_Ref412032503"/>
      <w:bookmarkStart w:id="29" w:name="_Toc418944333"/>
      <w:bookmarkStart w:id="30" w:name="_Toc436305497"/>
      <w:r w:rsidRPr="00301C54">
        <w:t xml:space="preserve">Factors that must </w:t>
      </w:r>
      <w:r w:rsidR="00D32F71">
        <w:t>exist</w:t>
      </w:r>
      <w:bookmarkEnd w:id="26"/>
      <w:bookmarkEnd w:id="27"/>
      <w:bookmarkEnd w:id="28"/>
      <w:bookmarkEnd w:id="29"/>
      <w:bookmarkEnd w:id="30"/>
    </w:p>
    <w:p w:rsidR="007C7DEE" w:rsidRPr="00AA6D8B" w:rsidRDefault="002716E4" w:rsidP="006647B7">
      <w:pPr>
        <w:pStyle w:val="PlainIndent"/>
      </w:pPr>
      <w:bookmarkStart w:id="31"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031F7" w:rsidRPr="008031F7">
        <w:t>adjustment disorder</w:t>
      </w:r>
      <w:r w:rsidR="008E4A16">
        <w:t xml:space="preserve"> </w:t>
      </w:r>
      <w:r w:rsidR="007C7DEE" w:rsidRPr="00AA6D8B">
        <w:t xml:space="preserve">or death from </w:t>
      </w:r>
      <w:r w:rsidR="008031F7" w:rsidRPr="008031F7">
        <w:t>adjustment disorder</w:t>
      </w:r>
      <w:r w:rsidR="008E4A16">
        <w:t xml:space="preserve"> </w:t>
      </w:r>
      <w:r w:rsidR="007C7DEE" w:rsidRPr="00AA6D8B">
        <w:t>is connected with the circumstances of a pers</w:t>
      </w:r>
      <w:r w:rsidR="002A1ECC" w:rsidRPr="00AA6D8B">
        <w:t>on’s relevant service</w:t>
      </w:r>
      <w:r w:rsidR="007C7DEE" w:rsidRPr="00AA6D8B">
        <w:t>:</w:t>
      </w:r>
      <w:bookmarkEnd w:id="31"/>
    </w:p>
    <w:p w:rsidR="00EC3D2E" w:rsidRPr="008D1B8B" w:rsidRDefault="00EC3D2E" w:rsidP="00EC3D2E">
      <w:pPr>
        <w:pStyle w:val="LV2"/>
      </w:pPr>
      <w:bookmarkStart w:id="32" w:name="_Ref402530260"/>
      <w:bookmarkStart w:id="33" w:name="_Ref409598844"/>
      <w:r w:rsidRPr="00F8386B">
        <w:rPr>
          <w:lang w:val="en-GB"/>
        </w:rPr>
        <w:t xml:space="preserve">experiencing a category 1A stressor </w:t>
      </w:r>
      <w:r w:rsidRPr="00F8386B">
        <w:t>within the three months before the clinical onset of adjustment disorder;</w:t>
      </w:r>
    </w:p>
    <w:p w:rsidR="00EC3D2E" w:rsidRPr="00046E67" w:rsidRDefault="00EC3D2E" w:rsidP="00EC3D2E">
      <w:pPr>
        <w:pStyle w:val="NOTE"/>
      </w:pPr>
      <w:r>
        <w:t xml:space="preserve">Note: </w:t>
      </w:r>
      <w:r w:rsidRPr="0078753B">
        <w:rPr>
          <w:b/>
          <w:i/>
        </w:rPr>
        <w:t>category 1A stressor</w:t>
      </w:r>
      <w:r w:rsidRPr="00046E67">
        <w:t xml:space="preserve"> is defined in the </w:t>
      </w:r>
      <w:r>
        <w:t xml:space="preserve">Schedule 1 - </w:t>
      </w:r>
      <w:r w:rsidRPr="002717B2">
        <w:t>Dictionary</w:t>
      </w:r>
      <w:r w:rsidRPr="00046E67">
        <w:t>.</w:t>
      </w:r>
    </w:p>
    <w:p w:rsidR="00EC3D2E" w:rsidRDefault="00EC3D2E" w:rsidP="00EC3D2E">
      <w:pPr>
        <w:pStyle w:val="LV2"/>
        <w:keepNext/>
      </w:pPr>
      <w:r w:rsidRPr="00F8386B">
        <w:rPr>
          <w:lang w:val="en-GB"/>
        </w:rPr>
        <w:lastRenderedPageBreak/>
        <w:t xml:space="preserve">experiencing a category 1B stressor </w:t>
      </w:r>
      <w:r w:rsidRPr="00F8386B">
        <w:t>within the three months before the clinical onset of adjustment disorder;</w:t>
      </w:r>
    </w:p>
    <w:p w:rsidR="00EC3D2E" w:rsidRDefault="00EC3D2E" w:rsidP="00EC3D2E">
      <w:pPr>
        <w:pStyle w:val="NOTE"/>
      </w:pPr>
      <w:r>
        <w:t xml:space="preserve">Note: </w:t>
      </w:r>
      <w:r w:rsidRPr="0034057D">
        <w:rPr>
          <w:b/>
          <w:i/>
        </w:rPr>
        <w:tab/>
      </w:r>
      <w:r>
        <w:rPr>
          <w:b/>
          <w:i/>
        </w:rPr>
        <w:t>category 1 B stressor</w:t>
      </w:r>
      <w:r w:rsidRPr="00046E67">
        <w:t xml:space="preserve"> is defined in the </w:t>
      </w:r>
      <w:r>
        <w:t xml:space="preserve">Schedule 1 - </w:t>
      </w:r>
      <w:r w:rsidRPr="002717B2">
        <w:t>Dictionary</w:t>
      </w:r>
      <w:r w:rsidRPr="00046E67">
        <w:t>.</w:t>
      </w:r>
    </w:p>
    <w:p w:rsidR="00EB2897" w:rsidRDefault="00EB2897" w:rsidP="00EB2897">
      <w:pPr>
        <w:pStyle w:val="LV2"/>
      </w:pPr>
      <w:r w:rsidRPr="003B39E4">
        <w:rPr>
          <w:lang w:val="en-US"/>
        </w:rPr>
        <w:t xml:space="preserve">being exposed to repeated or extreme aversive details of severe traumatic events </w:t>
      </w:r>
      <w:r w:rsidRPr="00F8386B">
        <w:rPr>
          <w:lang w:val="en-GB" w:eastAsia="en-US"/>
        </w:rPr>
        <w:t>within the three months before the clinical onset of adjustment disorder;</w:t>
      </w:r>
    </w:p>
    <w:p w:rsidR="00EB2897" w:rsidRDefault="00EB2897" w:rsidP="00EB2897">
      <w:pPr>
        <w:pStyle w:val="NOTE"/>
      </w:pPr>
      <w:r>
        <w:t xml:space="preserve">Note: </w:t>
      </w:r>
      <w:r w:rsidRPr="0034057D">
        <w:rPr>
          <w:b/>
          <w:i/>
        </w:rPr>
        <w:tab/>
      </w:r>
      <w:r w:rsidRPr="00FE037D">
        <w:rPr>
          <w:b/>
          <w:i/>
        </w:rPr>
        <w:t>being exposed to repeated or extreme aversive details of severe traumatic events</w:t>
      </w:r>
      <w:r w:rsidRPr="00046E67">
        <w:t xml:space="preserve"> is defined in the </w:t>
      </w:r>
      <w:r>
        <w:t xml:space="preserve">Schedule 1 - </w:t>
      </w:r>
      <w:r w:rsidRPr="002717B2">
        <w:t>Dictionary</w:t>
      </w:r>
      <w:r w:rsidRPr="00046E67">
        <w:t>.</w:t>
      </w:r>
    </w:p>
    <w:p w:rsidR="00EC3D2E" w:rsidRDefault="00EC3D2E" w:rsidP="00EC3D2E">
      <w:pPr>
        <w:pStyle w:val="LV2"/>
      </w:pPr>
      <w:r w:rsidRPr="00F8386B">
        <w:t>having a significant other who experiences a category 1A stressor within the three months before the clinical onset of adjustment disorder;</w:t>
      </w:r>
    </w:p>
    <w:p w:rsidR="00EC3D2E" w:rsidRDefault="00EC3D2E" w:rsidP="00EC3D2E">
      <w:pPr>
        <w:pStyle w:val="NOTE"/>
      </w:pPr>
      <w:r>
        <w:t xml:space="preserve">Note: </w:t>
      </w:r>
      <w:r w:rsidRPr="0034057D">
        <w:rPr>
          <w:b/>
          <w:i/>
        </w:rPr>
        <w:tab/>
      </w:r>
      <w:r>
        <w:rPr>
          <w:b/>
          <w:i/>
        </w:rPr>
        <w:t>category 1A stressor</w:t>
      </w:r>
      <w:r>
        <w:t xml:space="preserve"> and </w:t>
      </w:r>
      <w:r>
        <w:rPr>
          <w:b/>
          <w:i/>
        </w:rPr>
        <w:t>significant other</w:t>
      </w:r>
      <w:r w:rsidRPr="00046E67">
        <w:t xml:space="preserve"> </w:t>
      </w:r>
      <w:r>
        <w:t>are</w:t>
      </w:r>
      <w:r w:rsidRPr="00046E67">
        <w:t xml:space="preserve"> defined in the </w:t>
      </w:r>
      <w:r>
        <w:t xml:space="preserve">Schedule 1 - </w:t>
      </w:r>
      <w:r w:rsidRPr="002717B2">
        <w:t>Dictionary</w:t>
      </w:r>
      <w:r w:rsidRPr="00046E67">
        <w:t>.</w:t>
      </w:r>
    </w:p>
    <w:p w:rsidR="00EC3D2E" w:rsidRPr="00D927F5" w:rsidRDefault="00EC3D2E" w:rsidP="00EC3D2E">
      <w:pPr>
        <w:pStyle w:val="LV2"/>
      </w:pPr>
      <w:r w:rsidRPr="00F8386B">
        <w:rPr>
          <w:lang w:val="en-GB"/>
        </w:rPr>
        <w:t xml:space="preserve">experiencing a category 2 stressor within </w:t>
      </w:r>
      <w:r w:rsidRPr="00F8386B">
        <w:t>the three months before the clinical onset of adjustment disorder;</w:t>
      </w:r>
    </w:p>
    <w:p w:rsidR="00EC3D2E" w:rsidRDefault="00EC3D2E" w:rsidP="00EC3D2E">
      <w:pPr>
        <w:pStyle w:val="NOTE"/>
      </w:pPr>
      <w:r>
        <w:t xml:space="preserve">Note: </w:t>
      </w:r>
      <w:r w:rsidRPr="0034057D">
        <w:rPr>
          <w:b/>
          <w:i/>
        </w:rPr>
        <w:tab/>
      </w:r>
      <w:r w:rsidRPr="0078753B">
        <w:rPr>
          <w:b/>
          <w:i/>
        </w:rPr>
        <w:t>category 2 stressor</w:t>
      </w:r>
      <w:r w:rsidRPr="00046E67">
        <w:t xml:space="preserve"> is defined in the </w:t>
      </w:r>
      <w:r>
        <w:t xml:space="preserve">Schedule 1 - </w:t>
      </w:r>
      <w:r w:rsidRPr="002717B2">
        <w:t>Dictionary</w:t>
      </w:r>
      <w:r w:rsidRPr="00046E67">
        <w:t>.</w:t>
      </w:r>
    </w:p>
    <w:p w:rsidR="00EC3D2E" w:rsidRPr="0078753B" w:rsidRDefault="00EC3D2E" w:rsidP="00EC3D2E">
      <w:pPr>
        <w:pStyle w:val="LV2"/>
        <w:rPr>
          <w:lang w:val="en-US"/>
        </w:rPr>
      </w:pPr>
      <w:r w:rsidRPr="00F8386B">
        <w:t>experiencing the death of a significant other within the three months before the clinical onset of adjustment disorder;</w:t>
      </w:r>
    </w:p>
    <w:p w:rsidR="00EC3D2E" w:rsidRDefault="00EC3D2E" w:rsidP="00EC3D2E">
      <w:pPr>
        <w:pStyle w:val="NOTE"/>
      </w:pPr>
      <w:r>
        <w:t xml:space="preserve">Note: </w:t>
      </w:r>
      <w:r w:rsidRPr="0034057D">
        <w:rPr>
          <w:b/>
          <w:i/>
        </w:rPr>
        <w:tab/>
      </w:r>
      <w:r>
        <w:rPr>
          <w:b/>
          <w:i/>
        </w:rPr>
        <w:t>significant other</w:t>
      </w:r>
      <w:r w:rsidRPr="00046E67">
        <w:t xml:space="preserve"> is defined in the </w:t>
      </w:r>
      <w:r>
        <w:t xml:space="preserve">Schedule 1 - </w:t>
      </w:r>
      <w:r w:rsidRPr="002717B2">
        <w:t>Dictionary</w:t>
      </w:r>
      <w:r w:rsidRPr="00046E67">
        <w:t>.</w:t>
      </w:r>
    </w:p>
    <w:p w:rsidR="00EC3D2E" w:rsidRDefault="00EC3D2E" w:rsidP="00AE1F31">
      <w:pPr>
        <w:pStyle w:val="LV2"/>
      </w:pPr>
      <w:r w:rsidRPr="00FE037D">
        <w:t>having, or being diagnosed with, a medical illness or injury which is life-threatening or which results in serious physical or cognitive disability, within the three months before the clinical onset of adjustment disorder;</w:t>
      </w:r>
    </w:p>
    <w:p w:rsidR="00EC3D2E" w:rsidRDefault="00EC3D2E" w:rsidP="00EC3D2E">
      <w:pPr>
        <w:pStyle w:val="LV2"/>
      </w:pPr>
      <w:r>
        <w:t>having persistent pain of at least three months duration at the time of the clinical onset of adjustment disorder;</w:t>
      </w:r>
    </w:p>
    <w:p w:rsidR="00EC3D2E" w:rsidRPr="00FE037D" w:rsidRDefault="00EC3D2E" w:rsidP="00EC3D2E">
      <w:pPr>
        <w:pStyle w:val="NOTE"/>
      </w:pPr>
      <w:r>
        <w:t xml:space="preserve">Note: </w:t>
      </w:r>
      <w:r w:rsidRPr="0034057D">
        <w:rPr>
          <w:b/>
          <w:i/>
        </w:rPr>
        <w:tab/>
      </w:r>
      <w:r>
        <w:rPr>
          <w:b/>
          <w:i/>
        </w:rPr>
        <w:t>persistent pain</w:t>
      </w:r>
      <w:r w:rsidRPr="00046E67">
        <w:t xml:space="preserve"> is defined in the </w:t>
      </w:r>
      <w:r>
        <w:t xml:space="preserve">Schedule 1 - </w:t>
      </w:r>
      <w:r w:rsidRPr="002717B2">
        <w:t>Dictionary</w:t>
      </w:r>
      <w:r w:rsidRPr="00046E67">
        <w:t>.</w:t>
      </w:r>
    </w:p>
    <w:p w:rsidR="00EB2897" w:rsidRDefault="00EB2897" w:rsidP="00AE1F31">
      <w:pPr>
        <w:pStyle w:val="LV2"/>
      </w:pPr>
      <w:r w:rsidRPr="008F11DA">
        <w:t>having a severe, chronic medical condition</w:t>
      </w:r>
      <w:r>
        <w:t xml:space="preserve"> within the three months before</w:t>
      </w:r>
      <w:r w:rsidRPr="008F11DA">
        <w:t xml:space="preserve"> the clinical onset of adjustment disorder;</w:t>
      </w:r>
    </w:p>
    <w:p w:rsidR="00EB2897" w:rsidRDefault="00EB2897" w:rsidP="00AE1F31">
      <w:pPr>
        <w:pStyle w:val="NOTE"/>
      </w:pPr>
      <w:r>
        <w:t xml:space="preserve">Note: </w:t>
      </w:r>
      <w:r>
        <w:tab/>
      </w:r>
      <w:r w:rsidR="001D017A">
        <w:rPr>
          <w:b/>
          <w:i/>
        </w:rPr>
        <w:t xml:space="preserve">severe, </w:t>
      </w:r>
      <w:r w:rsidRPr="008F11DA">
        <w:rPr>
          <w:b/>
          <w:i/>
        </w:rPr>
        <w:t>chronic medical condition</w:t>
      </w:r>
      <w:r w:rsidRPr="00046E67">
        <w:t xml:space="preserve"> is defined in the </w:t>
      </w:r>
      <w:r>
        <w:t xml:space="preserve">Schedule 1 - </w:t>
      </w:r>
      <w:r w:rsidRPr="002717B2">
        <w:t>Dictionary</w:t>
      </w:r>
      <w:r w:rsidRPr="00046E67">
        <w:t>.</w:t>
      </w:r>
    </w:p>
    <w:p w:rsidR="00EC3D2E" w:rsidRDefault="00EC3D2E" w:rsidP="00EC3D2E">
      <w:pPr>
        <w:pStyle w:val="LV2"/>
      </w:pPr>
      <w:r w:rsidRPr="00F8386B">
        <w:rPr>
          <w:lang w:val="en-GB" w:eastAsia="en-US"/>
        </w:rPr>
        <w:t>having a miscarriage, foetal death in-utero or stillbirth, within the three months before the clinical onset of adjustment disorder;</w:t>
      </w:r>
    </w:p>
    <w:p w:rsidR="00EC3D2E" w:rsidRDefault="00EC3D2E" w:rsidP="00EC3D2E">
      <w:pPr>
        <w:pStyle w:val="NOTE"/>
      </w:pPr>
      <w:r>
        <w:t xml:space="preserve">Note: </w:t>
      </w:r>
      <w:r>
        <w:tab/>
      </w:r>
      <w:r>
        <w:rPr>
          <w:b/>
          <w:i/>
        </w:rPr>
        <w:t>miscarriage</w:t>
      </w:r>
      <w:r w:rsidRPr="00046E67">
        <w:t xml:space="preserve"> is defined in the </w:t>
      </w:r>
      <w:r>
        <w:t xml:space="preserve">Schedule 1 - </w:t>
      </w:r>
      <w:r w:rsidRPr="002717B2">
        <w:t>Dictionary</w:t>
      </w:r>
      <w:r w:rsidRPr="00046E67">
        <w:t>.</w:t>
      </w:r>
    </w:p>
    <w:p w:rsidR="007C7DEE" w:rsidRPr="008D1B8B" w:rsidRDefault="007C7DEE" w:rsidP="003802D6">
      <w:pPr>
        <w:pStyle w:val="LV2"/>
      </w:pPr>
      <w:r w:rsidRPr="008D1B8B">
        <w:t>inability to obtain appropriate clinical management for</w:t>
      </w:r>
      <w:bookmarkEnd w:id="32"/>
      <w:r w:rsidR="008E4A16">
        <w:t xml:space="preserve"> </w:t>
      </w:r>
      <w:r w:rsidR="008031F7" w:rsidRPr="008031F7">
        <w:t>adjustment disorder</w:t>
      </w:r>
      <w:r w:rsidR="00D5620B" w:rsidRPr="008D1B8B">
        <w:t>.</w:t>
      </w:r>
      <w:bookmarkEnd w:id="33"/>
    </w:p>
    <w:p w:rsidR="000C21A3" w:rsidRPr="00684C0E" w:rsidRDefault="00D32F71" w:rsidP="00CF2850">
      <w:pPr>
        <w:pStyle w:val="LV1"/>
        <w:keepNext/>
      </w:pPr>
      <w:bookmarkStart w:id="34" w:name="_Toc418944334"/>
      <w:bookmarkStart w:id="35" w:name="_Toc436305498"/>
      <w:bookmarkStart w:id="36" w:name="_Ref402530057"/>
      <w:r>
        <w:lastRenderedPageBreak/>
        <w:t>Relationship to s</w:t>
      </w:r>
      <w:r w:rsidR="000C21A3" w:rsidRPr="00684C0E">
        <w:t>ervice</w:t>
      </w:r>
      <w:bookmarkEnd w:id="34"/>
      <w:bookmarkEnd w:id="35"/>
    </w:p>
    <w:p w:rsidR="00F03C06" w:rsidRPr="00187DE1" w:rsidRDefault="00F03C06" w:rsidP="00CF2850">
      <w:pPr>
        <w:pStyle w:val="LV2"/>
        <w:keepNext/>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36"/>
    <w:p w:rsidR="00CF2367" w:rsidRPr="00187DE1" w:rsidRDefault="00F03C06" w:rsidP="003802D6">
      <w:pPr>
        <w:pStyle w:val="LV2"/>
      </w:pPr>
      <w:r w:rsidRPr="00187DE1">
        <w:t xml:space="preserve">The factor set out in </w:t>
      </w:r>
      <w:r w:rsidR="002077D6">
        <w:t>subsection</w:t>
      </w:r>
      <w:r w:rsidR="00E6086F">
        <w:t xml:space="preserve"> 9(</w:t>
      </w:r>
      <w:r w:rsidR="00485BFE">
        <w:t>1</w:t>
      </w:r>
      <w:r w:rsidR="00EC3D2E">
        <w:t>1</w:t>
      </w:r>
      <w:r w:rsidR="00E6086F">
        <w:t xml:space="preserve">) </w:t>
      </w:r>
      <w:r w:rsidRPr="00187DE1">
        <w:t xml:space="preserve">applies only to material contribution to, or aggravation of, </w:t>
      </w:r>
      <w:r w:rsidR="008031F7" w:rsidRPr="008031F7">
        <w:t>adjustment disorder</w:t>
      </w:r>
      <w:r w:rsidR="008E4A16">
        <w:t xml:space="preserve"> </w:t>
      </w:r>
      <w:r w:rsidRPr="00187DE1">
        <w:t xml:space="preserve">where the person’s </w:t>
      </w:r>
      <w:r w:rsidR="008031F7" w:rsidRPr="008031F7">
        <w:t>adjustment disorder</w:t>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7" w:name="_Toc418944335"/>
      <w:bookmarkStart w:id="38" w:name="_Toc436305499"/>
      <w:r w:rsidRPr="00301C54">
        <w:t>Factors referring to an injury or disea</w:t>
      </w:r>
      <w:r w:rsidR="008B2204">
        <w:t>se covered by another Statement</w:t>
      </w:r>
      <w:r w:rsidRPr="00301C54">
        <w:t xml:space="preserve"> of Principles</w:t>
      </w:r>
      <w:bookmarkEnd w:id="37"/>
      <w:bookmarkEnd w:id="38"/>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9" w:name="opcAmSched"/>
      <w:bookmarkStart w:id="40" w:name="opcCurrentFind"/>
      <w:bookmarkStart w:id="41" w:name="_Toc418944336"/>
      <w:bookmarkStart w:id="42" w:name="_Toc43630550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9"/>
      <w:bookmarkEnd w:id="40"/>
      <w:bookmarkEnd w:id="41"/>
      <w:bookmarkEnd w:id="4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3" w:name="_Toc405472918"/>
      <w:bookmarkStart w:id="44" w:name="_Toc418944337"/>
      <w:bookmarkStart w:id="45" w:name="_Toc436305501"/>
      <w:r w:rsidRPr="00D97BB3">
        <w:t>Definitions</w:t>
      </w:r>
      <w:bookmarkEnd w:id="43"/>
      <w:bookmarkEnd w:id="44"/>
      <w:bookmarkEnd w:id="45"/>
    </w:p>
    <w:p w:rsidR="00702C42" w:rsidRPr="00516768" w:rsidRDefault="00702C42" w:rsidP="00F97A62">
      <w:pPr>
        <w:pStyle w:val="SH2"/>
      </w:pPr>
      <w:r w:rsidRPr="00516768">
        <w:t>In this instrument:</w:t>
      </w:r>
    </w:p>
    <w:p w:rsidR="00EC3D2E" w:rsidRDefault="008031F7" w:rsidP="00EC3D2E">
      <w:pPr>
        <w:pStyle w:val="SH3"/>
        <w:ind w:left="851" w:hanging="851"/>
      </w:pPr>
      <w:r w:rsidRPr="008031F7">
        <w:rPr>
          <w:b/>
          <w:i/>
        </w:rPr>
        <w:t>adjustment disorder</w:t>
      </w:r>
      <w:r w:rsidR="00EC3D2E" w:rsidRPr="00513D05">
        <w:t>—see subsection</w:t>
      </w:r>
      <w:r w:rsidR="00EC3D2E">
        <w:t xml:space="preserve"> 7(2).</w:t>
      </w:r>
    </w:p>
    <w:p w:rsidR="00EC3D2E" w:rsidRPr="003428CB" w:rsidRDefault="00EC3D2E" w:rsidP="00EC3D2E">
      <w:pPr>
        <w:pStyle w:val="SH3"/>
        <w:ind w:left="851" w:hanging="851"/>
      </w:pPr>
      <w:r w:rsidRPr="003B39E4">
        <w:rPr>
          <w:b/>
          <w:i/>
          <w:lang w:val="en-US"/>
        </w:rPr>
        <w:t>being exposed to repeated or extreme aversive details of severe traumatic events</w:t>
      </w:r>
      <w:r w:rsidRPr="003B39E4">
        <w:rPr>
          <w:lang w:val="en-US"/>
        </w:rPr>
        <w:t xml:space="preserve"> means witnessing a person suffering real, severe, traumatic events (for example, first responders collecting human remains, police officers repeatedly exposed to details of child abuse or drone operators viewing planned strikes) or repeatedly listening to a person's account of their exposure to severe traumatic events. </w:t>
      </w:r>
      <w:r w:rsidR="006F3B7B">
        <w:rPr>
          <w:lang w:val="en-US"/>
        </w:rPr>
        <w:t xml:space="preserve"> </w:t>
      </w:r>
      <w:r w:rsidRPr="003B39E4">
        <w:rPr>
          <w:lang w:val="en-US"/>
        </w:rPr>
        <w:t>This definition includes media exposure of the traumatic event (for example, electronic media, television images or photographs) where viewing these images is a work requirement</w:t>
      </w:r>
      <w:r>
        <w:rPr>
          <w:lang w:val="en-US"/>
        </w:rPr>
        <w:t>.</w:t>
      </w:r>
    </w:p>
    <w:p w:rsidR="00EC3D2E" w:rsidRDefault="00EC3D2E" w:rsidP="00EC3D2E">
      <w:pPr>
        <w:pStyle w:val="SH3"/>
        <w:spacing w:after="60"/>
        <w:ind w:left="851" w:hanging="851"/>
      </w:pPr>
      <w:r w:rsidRPr="00DA72CC">
        <w:rPr>
          <w:b/>
          <w:i/>
        </w:rPr>
        <w:t>category 1A stressor</w:t>
      </w:r>
      <w:r>
        <w:t xml:space="preserve"> means </w:t>
      </w:r>
      <w:r w:rsidRPr="00DF2127">
        <w:t xml:space="preserve">one </w:t>
      </w:r>
      <w:r>
        <w:t>of the following severe traumatic events:</w:t>
      </w:r>
    </w:p>
    <w:p w:rsidR="00EC3D2E" w:rsidRDefault="00EC3D2E" w:rsidP="00EC3D2E">
      <w:pPr>
        <w:pStyle w:val="SH4"/>
        <w:ind w:left="1418"/>
      </w:pPr>
      <w:r>
        <w:t>experiencing a life-threatening event;</w:t>
      </w:r>
    </w:p>
    <w:p w:rsidR="00EC3D2E" w:rsidRDefault="00EC3D2E" w:rsidP="00EC3D2E">
      <w:pPr>
        <w:pStyle w:val="SH4"/>
        <w:ind w:left="1418"/>
      </w:pPr>
      <w:r>
        <w:t>being subject to a serious physical attack or assault including rape and sexual molestation; or</w:t>
      </w:r>
    </w:p>
    <w:p w:rsidR="00EC3D2E" w:rsidRDefault="00EC3D2E" w:rsidP="00EC3D2E">
      <w:pPr>
        <w:pStyle w:val="SH4"/>
        <w:ind w:left="1418"/>
      </w:pPr>
      <w:r>
        <w:t>being threatened with a weapon, being held captive, being kidnapped, or being tortured.</w:t>
      </w:r>
    </w:p>
    <w:p w:rsidR="00EC3D2E" w:rsidRDefault="00EC3D2E" w:rsidP="00EC3D2E">
      <w:pPr>
        <w:pStyle w:val="SH3"/>
        <w:spacing w:after="60"/>
        <w:ind w:left="851" w:hanging="851"/>
      </w:pPr>
      <w:r w:rsidRPr="001F3804">
        <w:rPr>
          <w:b/>
          <w:i/>
        </w:rPr>
        <w:t>category 1B stressor</w:t>
      </w:r>
      <w:r>
        <w:t xml:space="preserve"> means one of </w:t>
      </w:r>
      <w:r w:rsidRPr="00DF2127">
        <w:t>the</w:t>
      </w:r>
      <w:r>
        <w:t xml:space="preserve"> following severe traumatic events:</w:t>
      </w:r>
    </w:p>
    <w:p w:rsidR="00EC3D2E" w:rsidRDefault="00EC3D2E" w:rsidP="00EC3D2E">
      <w:pPr>
        <w:pStyle w:val="SH4"/>
        <w:ind w:left="1418"/>
      </w:pPr>
      <w:r>
        <w:t>being an eyewitness to a person being killed or critically injured;</w:t>
      </w:r>
    </w:p>
    <w:p w:rsidR="00EC3D2E" w:rsidRDefault="00EC3D2E" w:rsidP="00EC3D2E">
      <w:pPr>
        <w:pStyle w:val="SH4"/>
        <w:ind w:left="1418"/>
      </w:pPr>
      <w:r>
        <w:t>viewing corpses or critically injured casualties as an eyewitness;</w:t>
      </w:r>
    </w:p>
    <w:p w:rsidR="00EC3D2E" w:rsidRDefault="00EC3D2E" w:rsidP="00EC3D2E">
      <w:pPr>
        <w:pStyle w:val="SH4"/>
        <w:ind w:left="1418"/>
      </w:pPr>
      <w:r>
        <w:t xml:space="preserve">being an eyewitness to atrocities inflicted on another person or persons; </w:t>
      </w:r>
    </w:p>
    <w:p w:rsidR="00EC3D2E" w:rsidRDefault="00EC3D2E" w:rsidP="00EC3D2E">
      <w:pPr>
        <w:pStyle w:val="SH4"/>
        <w:ind w:left="1418"/>
      </w:pPr>
      <w:r>
        <w:t>killing or maiming a person; or</w:t>
      </w:r>
    </w:p>
    <w:p w:rsidR="00EC3D2E" w:rsidRDefault="00EC3D2E" w:rsidP="00EC3D2E">
      <w:pPr>
        <w:pStyle w:val="SH4"/>
        <w:ind w:left="1418"/>
      </w:pPr>
      <w:r>
        <w:t>being an eyewitness to or participating in, the clearance of critically injured casualties.</w:t>
      </w:r>
    </w:p>
    <w:p w:rsidR="00EC3D2E" w:rsidRDefault="00EC3D2E" w:rsidP="00EC3D2E">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EC3D2E" w:rsidRDefault="00EC3D2E" w:rsidP="00EC3D2E">
      <w:pPr>
        <w:pStyle w:val="SH3"/>
        <w:spacing w:after="60"/>
        <w:ind w:left="851" w:hanging="851"/>
      </w:pPr>
      <w:r w:rsidRPr="00620D09">
        <w:rPr>
          <w:b/>
          <w:i/>
        </w:rPr>
        <w:t>category 2 stressor</w:t>
      </w:r>
      <w:r>
        <w:t xml:space="preserve"> means one of the following negative life events, the effects of which are chronic in nature and cause the person to feel on-going distress, concern or worry:</w:t>
      </w:r>
    </w:p>
    <w:p w:rsidR="00EC3D2E" w:rsidRDefault="00EC3D2E" w:rsidP="00EC3D2E">
      <w:pPr>
        <w:pStyle w:val="SH4"/>
        <w:ind w:left="1418"/>
      </w:pPr>
      <w:r>
        <w:t>being socially isolated and unable to maintain friendships or family relationships, due to physical location, language barriers, disability, or medical or psychiatric illness;</w:t>
      </w:r>
    </w:p>
    <w:p w:rsidR="00EC3D2E" w:rsidRDefault="00EC3D2E" w:rsidP="00EC3D2E">
      <w:pPr>
        <w:pStyle w:val="SH4"/>
        <w:ind w:left="1418"/>
      </w:pPr>
      <w:r>
        <w:t>experiencing a problem with a long-term relationship including the break-up of a close personal relationship, the need for marital or relationship counselling, marital separation, or divorce;</w:t>
      </w:r>
    </w:p>
    <w:p w:rsidR="00EC3D2E" w:rsidRDefault="00EC3D2E" w:rsidP="00EC3D2E">
      <w:pPr>
        <w:pStyle w:val="SH4"/>
        <w:ind w:left="1418"/>
      </w:pPr>
      <w:r>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p>
    <w:p w:rsidR="00EC3D2E" w:rsidRDefault="00EC3D2E" w:rsidP="00EC3D2E">
      <w:pPr>
        <w:pStyle w:val="SH4"/>
        <w:ind w:left="1418"/>
      </w:pPr>
      <w:r>
        <w:lastRenderedPageBreak/>
        <w:t>experiencing serious legal issues including being detained or held in custody, on-going involvement with the police concerning violations of the law, or court appearances associated with personal legal problems;</w:t>
      </w:r>
    </w:p>
    <w:p w:rsidR="00EC3D2E" w:rsidRDefault="00EC3D2E" w:rsidP="00EC3D2E">
      <w:pPr>
        <w:pStyle w:val="SH4"/>
        <w:ind w:left="1418"/>
      </w:pPr>
      <w:r>
        <w:t>having severe financial hardship including loss of employment, long periods of unemployment, foreclosure on a property or bankruptcy;</w:t>
      </w:r>
    </w:p>
    <w:p w:rsidR="00EC3D2E" w:rsidRDefault="00EC3D2E" w:rsidP="00EC3D2E">
      <w:pPr>
        <w:pStyle w:val="SH4"/>
        <w:ind w:left="1418"/>
      </w:pPr>
      <w:r>
        <w:t>having a family member or significant other experience a major deterioration in their health; or</w:t>
      </w:r>
    </w:p>
    <w:p w:rsidR="00EC3D2E" w:rsidRDefault="00EC3D2E" w:rsidP="00EC3D2E">
      <w:pPr>
        <w:pStyle w:val="SH4"/>
        <w:ind w:left="1418"/>
      </w:pPr>
      <w:r>
        <w:t>being a full-time caregiver to a family member or significant other with a severe physical, mental or developmental disability.</w:t>
      </w:r>
    </w:p>
    <w:p w:rsidR="00EC3D2E" w:rsidRDefault="00EC3D2E" w:rsidP="00EC3D2E">
      <w:pPr>
        <w:pStyle w:val="SH3"/>
        <w:ind w:left="851"/>
      </w:pPr>
      <w:r w:rsidRPr="00F34348">
        <w:rPr>
          <w:b/>
          <w:i/>
        </w:rPr>
        <w:t>DSM-5</w:t>
      </w:r>
      <w:r w:rsidRPr="00F34348">
        <w:t xml:space="preserve"> means the American Psychiatric Association: </w:t>
      </w:r>
      <w:r w:rsidRPr="00F34348">
        <w:rPr>
          <w:i/>
        </w:rPr>
        <w:t>Diagnostic and Statistical Manual of Mental Disorders</w:t>
      </w:r>
      <w:r w:rsidRPr="00F34348">
        <w:t>, Fifth Edition.  Arlington, VA, American Psychiatric Association, 2013.</w:t>
      </w:r>
    </w:p>
    <w:p w:rsidR="00EC3D2E" w:rsidRDefault="00EC3D2E" w:rsidP="00EC3D2E">
      <w:pPr>
        <w:pStyle w:val="SH3"/>
        <w:spacing w:after="60"/>
        <w:ind w:left="851" w:hanging="851"/>
      </w:pPr>
      <w:r w:rsidRPr="00620D09">
        <w:rPr>
          <w:b/>
          <w:i/>
        </w:rPr>
        <w:t>eyewitness</w:t>
      </w:r>
      <w:r>
        <w:t xml:space="preserve"> means a person who observes an incident first hand and can give direct evidence of it.  This excludes a person exposed only to media coverage of the incident.</w:t>
      </w:r>
    </w:p>
    <w:p w:rsidR="00EC3D2E" w:rsidRPr="00620D09" w:rsidRDefault="00EC3D2E" w:rsidP="00EC3D2E">
      <w:pPr>
        <w:pStyle w:val="SH3"/>
        <w:spacing w:after="60"/>
        <w:ind w:left="851" w:hanging="851"/>
      </w:pPr>
      <w:r w:rsidRPr="00620D09">
        <w:rPr>
          <w:b/>
          <w:i/>
        </w:rPr>
        <w:t>miscarriage</w:t>
      </w:r>
      <w:r w:rsidRPr="00620D09">
        <w:t xml:space="preserve"> means the spontaneous or induced expulsion of the products of conception from the ute</w:t>
      </w:r>
      <w:r>
        <w:t>rus before the foetus is viable.</w:t>
      </w:r>
    </w:p>
    <w:p w:rsidR="00EC3D2E" w:rsidRDefault="00EC3D2E" w:rsidP="00EC3D2E">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EC3D2E" w:rsidRDefault="00EC3D2E" w:rsidP="00AE1F31">
      <w:pPr>
        <w:pStyle w:val="SH3"/>
        <w:spacing w:after="60"/>
        <w:ind w:left="851" w:hanging="851"/>
      </w:pPr>
      <w:r w:rsidRPr="00DF2127">
        <w:rPr>
          <w:b/>
          <w:i/>
        </w:rPr>
        <w:t>persistent pain</w:t>
      </w:r>
      <w:r>
        <w:t xml:space="preserve"> means:</w:t>
      </w:r>
    </w:p>
    <w:p w:rsidR="00EC3D2E" w:rsidRDefault="00EC3D2E" w:rsidP="00AE1F31">
      <w:pPr>
        <w:pStyle w:val="SH4"/>
        <w:ind w:left="1418"/>
      </w:pPr>
      <w:r>
        <w:t>continuous</w:t>
      </w:r>
      <w:r w:rsidR="00AE1F31">
        <w:t xml:space="preserve"> pain</w:t>
      </w:r>
      <w:r>
        <w:t>;</w:t>
      </w:r>
      <w:r w:rsidR="009E1D9A">
        <w:t xml:space="preserve"> or</w:t>
      </w:r>
    </w:p>
    <w:p w:rsidR="00EC3D2E" w:rsidRDefault="00EC3D2E" w:rsidP="00AE1F31">
      <w:pPr>
        <w:pStyle w:val="SH4"/>
        <w:ind w:left="1418"/>
      </w:pPr>
      <w:r>
        <w:t>almost continuous</w:t>
      </w:r>
      <w:r w:rsidR="00AE1F31">
        <w:t xml:space="preserve"> pain</w:t>
      </w:r>
      <w:r>
        <w:t xml:space="preserve">; or </w:t>
      </w:r>
    </w:p>
    <w:p w:rsidR="00EC3D2E" w:rsidRDefault="00EC3D2E" w:rsidP="00AE1F31">
      <w:pPr>
        <w:pStyle w:val="SH4"/>
        <w:ind w:left="1418"/>
      </w:pPr>
      <w:r>
        <w:t>frequent, severe, intermittent pain;</w:t>
      </w:r>
    </w:p>
    <w:p w:rsidR="00EC3D2E" w:rsidRDefault="00EC3D2E" w:rsidP="00AE1F31">
      <w:pPr>
        <w:pStyle w:val="SH3"/>
        <w:spacing w:after="60"/>
        <w:ind w:left="851" w:hanging="851"/>
      </w:pPr>
      <w:r w:rsidRPr="003428CB">
        <w:t>which is severe enough to interfere with usual work or leisure activities or activities of daily living.</w:t>
      </w:r>
    </w:p>
    <w:p w:rsidR="00885EAB" w:rsidRPr="009C404D" w:rsidRDefault="00054930" w:rsidP="00A43D51">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A43D51">
      <w:pPr>
        <w:pStyle w:val="SH4"/>
        <w:ind w:left="1418"/>
      </w:pPr>
      <w:bookmarkStart w:id="46" w:name="_Ref402529607"/>
      <w:r>
        <w:t xml:space="preserve">eligible war service (other than operational </w:t>
      </w:r>
      <w:r w:rsidR="00885EAB" w:rsidRPr="00365E25">
        <w:t>service</w:t>
      </w:r>
      <w:r>
        <w:t>) under the VEA;</w:t>
      </w:r>
      <w:r w:rsidR="009E1D9A">
        <w:t xml:space="preserve"> </w:t>
      </w:r>
    </w:p>
    <w:p w:rsidR="00885EAB" w:rsidRPr="00513D05" w:rsidRDefault="00C77046" w:rsidP="00A43D51">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A43D51">
      <w:pPr>
        <w:pStyle w:val="SH4"/>
        <w:ind w:left="1418"/>
      </w:pPr>
      <w:r>
        <w:t>peacetime service under the MRCA.</w:t>
      </w:r>
    </w:p>
    <w:p w:rsidR="001D017A" w:rsidRDefault="001D017A" w:rsidP="00C26E9D">
      <w:pPr>
        <w:pStyle w:val="SH3"/>
        <w:ind w:left="851" w:hanging="851"/>
      </w:pPr>
      <w:r w:rsidRPr="001D017A">
        <w:rPr>
          <w:b/>
          <w:i/>
        </w:rPr>
        <w:t>severe, chronic medical condition</w:t>
      </w:r>
      <w:r>
        <w:t xml:space="preserve"> means an illness which substantially impacts on social, occupational or other important areas of functioning; and requires on-going daily or almost daily management of symptoms.</w:t>
      </w:r>
      <w:r w:rsidR="002B6201">
        <w:t xml:space="preserve"> </w:t>
      </w:r>
      <w:r>
        <w:t xml:space="preserve"> This management may include, but is not limited to, assistance with activities of daily living; bed rest; dietary modification; drug therapy; nursing care; oxygen therapy or physiotherapy.</w:t>
      </w:r>
      <w:r w:rsidR="002B6201">
        <w:t xml:space="preserve"> </w:t>
      </w:r>
      <w:r>
        <w:t xml:space="preserve"> This management must be supervised by a registered health practitioner.</w:t>
      </w:r>
    </w:p>
    <w:p w:rsidR="001D017A" w:rsidRPr="001D017A" w:rsidRDefault="00E0141F" w:rsidP="00C26E9D">
      <w:pPr>
        <w:pStyle w:val="SH3"/>
        <w:ind w:left="851" w:hanging="851"/>
      </w:pPr>
      <w:r w:rsidRPr="00E0141F">
        <w:t xml:space="preserve">Severe, chronic medical conditions do not usually resolve spontaneously, are rarely cured completely and may progress to life threatening illnesses. </w:t>
      </w:r>
      <w:r w:rsidR="00E305DD">
        <w:t xml:space="preserve"> </w:t>
      </w:r>
      <w:r w:rsidRPr="00E0141F">
        <w:t>Examples of these conditions include poorly controlled asthma, chronic obstructive pulmonary disease, poorly controlled diabetes mellitus, inflammatory bowel disease, pemphigus, psoriasis and rheumatoid arthritis.</w:t>
      </w:r>
    </w:p>
    <w:p w:rsidR="00EC3D2E" w:rsidRPr="0078753B" w:rsidRDefault="00EC3D2E" w:rsidP="00C26E9D">
      <w:pPr>
        <w:pStyle w:val="SH3"/>
        <w:ind w:left="851" w:hanging="851"/>
      </w:pPr>
      <w:r w:rsidRPr="0078753B">
        <w:rPr>
          <w:b/>
          <w:i/>
        </w:rPr>
        <w:t>significant other</w:t>
      </w:r>
      <w:r w:rsidRPr="0078753B">
        <w:t xml:space="preserve"> means a person who has a close family bond or a close personal relationship and is important or influential in one's life.</w:t>
      </w:r>
    </w:p>
    <w:p w:rsidR="00885EAB" w:rsidRPr="009C404D" w:rsidRDefault="00054930" w:rsidP="00A43D51">
      <w:pPr>
        <w:pStyle w:val="SH3"/>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46"/>
      <w:r w:rsidR="00513D05" w:rsidRPr="009C404D">
        <w:t xml:space="preserve"> </w:t>
      </w:r>
      <w:r w:rsidR="00885EAB" w:rsidRPr="009C404D">
        <w:t>the following:</w:t>
      </w:r>
    </w:p>
    <w:p w:rsidR="00885EAB" w:rsidRPr="00513D05" w:rsidRDefault="00513D05" w:rsidP="00A43D51">
      <w:pPr>
        <w:pStyle w:val="SH4"/>
        <w:ind w:left="1418"/>
      </w:pPr>
      <w:r>
        <w:tab/>
      </w:r>
      <w:r w:rsidR="00885EAB" w:rsidRPr="00513D05">
        <w:t>pneumonia;</w:t>
      </w:r>
    </w:p>
    <w:p w:rsidR="00885EAB" w:rsidRPr="00513D05" w:rsidRDefault="00885EAB" w:rsidP="00A43D51">
      <w:pPr>
        <w:pStyle w:val="SH4"/>
        <w:ind w:left="1418"/>
      </w:pPr>
      <w:r w:rsidRPr="00513D05">
        <w:tab/>
        <w:t>respiratory failure;</w:t>
      </w:r>
      <w:r w:rsidR="001100E8">
        <w:t xml:space="preserve"> </w:t>
      </w:r>
    </w:p>
    <w:p w:rsidR="00885EAB" w:rsidRPr="00513D05" w:rsidRDefault="00885EAB" w:rsidP="00A43D51">
      <w:pPr>
        <w:pStyle w:val="SH4"/>
        <w:ind w:left="1418"/>
      </w:pPr>
      <w:r w:rsidRPr="00513D05">
        <w:tab/>
        <w:t>cardiac arrest;</w:t>
      </w:r>
      <w:r w:rsidR="001100E8">
        <w:t xml:space="preserve"> </w:t>
      </w:r>
    </w:p>
    <w:p w:rsidR="00885EAB" w:rsidRPr="00513D05" w:rsidRDefault="00885EAB" w:rsidP="00A43D51">
      <w:pPr>
        <w:pStyle w:val="SH4"/>
        <w:ind w:left="1418"/>
      </w:pPr>
      <w:r w:rsidRPr="00513D05">
        <w:tab/>
        <w:t>circulatory failure;</w:t>
      </w:r>
      <w:r w:rsidR="006518F1">
        <w:t xml:space="preserve"> or</w:t>
      </w:r>
    </w:p>
    <w:p w:rsidR="00BD3334" w:rsidRPr="00BD3334" w:rsidRDefault="00885EAB" w:rsidP="00A43D51">
      <w:pPr>
        <w:pStyle w:val="SH4"/>
        <w:ind w:left="1418"/>
      </w:pPr>
      <w:r w:rsidRPr="00513D05">
        <w:tab/>
        <w:t>cessation of brain function.</w:t>
      </w:r>
    </w:p>
    <w:p w:rsidR="00225CBD" w:rsidRPr="0019084F" w:rsidRDefault="00885EAB" w:rsidP="00A43D51">
      <w:pPr>
        <w:pStyle w:val="SH3"/>
        <w:ind w:left="851" w:hanging="851"/>
      </w:pPr>
      <w:r w:rsidRPr="00CB1DCB">
        <w:rPr>
          <w:b/>
          <w:i/>
        </w:rPr>
        <w:t>VEA</w:t>
      </w:r>
      <w:r w:rsidRPr="0019084F">
        <w:t xml:space="preserve"> means the </w:t>
      </w:r>
      <w:r w:rsidRPr="0019084F">
        <w:rPr>
          <w:i/>
        </w:rPr>
        <w:t>Veterans</w:t>
      </w:r>
      <w:r w:rsidR="00DC270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sectPr w:rsid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12003A"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4559E0" w:rsidP="00C26E9D">
          <w:pPr>
            <w:spacing w:line="0" w:lineRule="atLeast"/>
            <w:jc w:val="center"/>
            <w:rPr>
              <w:sz w:val="18"/>
            </w:rPr>
          </w:pPr>
          <w:r>
            <w:rPr>
              <w:i/>
              <w:sz w:val="18"/>
              <w:szCs w:val="18"/>
            </w:rPr>
            <w:t>Adjustment Disorder</w:t>
          </w:r>
          <w:r w:rsidR="003A2FFE" w:rsidRPr="003A2FFE">
            <w:rPr>
              <w:i/>
              <w:sz w:val="18"/>
            </w:rPr>
            <w:t xml:space="preserve"> </w:t>
          </w:r>
          <w:r w:rsidR="0012003A">
            <w:rPr>
              <w:i/>
              <w:sz w:val="18"/>
            </w:rPr>
            <w:t>(Balance of Probabilities)</w:t>
          </w:r>
          <w:r w:rsidR="0012003A" w:rsidRPr="003A2FFE">
            <w:rPr>
              <w:i/>
              <w:sz w:val="18"/>
            </w:rPr>
            <w:t xml:space="preserve"> </w:t>
          </w:r>
          <w:r w:rsidR="003A2FFE" w:rsidRPr="003A2FFE">
            <w:rPr>
              <w:i/>
              <w:sz w:val="18"/>
            </w:rPr>
            <w:t xml:space="preserve">(No. </w:t>
          </w:r>
          <w:r w:rsidR="00C26E9D">
            <w:rPr>
              <w:i/>
              <w:sz w:val="18"/>
            </w:rPr>
            <w:t>24</w:t>
          </w:r>
          <w:r w:rsidR="00611D12" w:rsidRPr="007C5CE0">
            <w:rPr>
              <w:i/>
              <w:sz w:val="18"/>
              <w:szCs w:val="18"/>
            </w:rPr>
            <w:t xml:space="preserve"> of </w:t>
          </w:r>
          <w:r w:rsidR="00672CE2">
            <w:rPr>
              <w:i/>
              <w:sz w:val="18"/>
              <w:szCs w:val="18"/>
            </w:rPr>
            <w:t>2016</w:t>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12032">
            <w:rPr>
              <w:i/>
              <w:noProof/>
              <w:sz w:val="18"/>
            </w:rPr>
            <w:t>6</w:t>
          </w:r>
          <w:r w:rsidRPr="00C01863">
            <w:rPr>
              <w:i/>
              <w:sz w:val="18"/>
            </w:rPr>
            <w:fldChar w:fldCharType="end"/>
          </w:r>
          <w:r w:rsidR="001B056D">
            <w:rPr>
              <w:i/>
              <w:sz w:val="18"/>
            </w:rPr>
            <w:t xml:space="preserve"> of </w:t>
          </w:r>
          <w:r w:rsidR="001B056D">
            <w:rPr>
              <w:i/>
              <w:sz w:val="18"/>
            </w:rPr>
            <w:fldChar w:fldCharType="begin"/>
          </w:r>
          <w:r w:rsidR="001B056D">
            <w:rPr>
              <w:i/>
              <w:sz w:val="18"/>
            </w:rPr>
            <w:instrText xml:space="preserve"> NUMPAGES  \* Arabic  \* MERGEFORMAT </w:instrText>
          </w:r>
          <w:r w:rsidR="001B056D">
            <w:rPr>
              <w:i/>
              <w:sz w:val="18"/>
            </w:rPr>
            <w:fldChar w:fldCharType="separate"/>
          </w:r>
          <w:r w:rsidR="00812032">
            <w:rPr>
              <w:i/>
              <w:noProof/>
              <w:sz w:val="18"/>
            </w:rPr>
            <w:t>9</w:t>
          </w:r>
          <w:r w:rsidR="001B056D">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6"/>
      <w:gridCol w:w="701"/>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12003A"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4559E0" w:rsidP="00C26E9D">
          <w:pPr>
            <w:spacing w:line="0" w:lineRule="atLeast"/>
            <w:jc w:val="center"/>
            <w:rPr>
              <w:sz w:val="18"/>
            </w:rPr>
          </w:pPr>
          <w:r>
            <w:rPr>
              <w:i/>
              <w:sz w:val="18"/>
              <w:szCs w:val="18"/>
            </w:rPr>
            <w:t>Adjustment Disorder</w:t>
          </w:r>
          <w:r w:rsidR="000007B8" w:rsidRPr="007F2378">
            <w:rPr>
              <w:i/>
              <w:sz w:val="18"/>
            </w:rPr>
            <w:t xml:space="preserve"> </w:t>
          </w:r>
          <w:r w:rsidR="0012003A">
            <w:rPr>
              <w:i/>
              <w:sz w:val="18"/>
            </w:rPr>
            <w:t>(Balance of Probabilities)</w:t>
          </w:r>
          <w:r w:rsidR="0012003A" w:rsidRPr="007F2378">
            <w:rPr>
              <w:i/>
              <w:sz w:val="18"/>
            </w:rPr>
            <w:t xml:space="preserve"> </w:t>
          </w:r>
          <w:r w:rsidR="003A2FFE" w:rsidRPr="007F2378">
            <w:rPr>
              <w:i/>
              <w:sz w:val="18"/>
            </w:rPr>
            <w:t xml:space="preserve">(No. </w:t>
          </w:r>
          <w:r w:rsidR="00C26E9D">
            <w:rPr>
              <w:i/>
              <w:sz w:val="18"/>
            </w:rPr>
            <w:t>24</w:t>
          </w:r>
          <w:r w:rsidR="003B403B" w:rsidRPr="007C5CE0">
            <w:rPr>
              <w:i/>
              <w:sz w:val="18"/>
              <w:szCs w:val="18"/>
            </w:rPr>
            <w:t xml:space="preserve"> of </w:t>
          </w:r>
          <w:r w:rsidR="00672CE2">
            <w:rPr>
              <w:i/>
              <w:sz w:val="18"/>
              <w:szCs w:val="18"/>
            </w:rPr>
            <w:t>2016</w:t>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12032">
            <w:rPr>
              <w:i/>
              <w:noProof/>
              <w:sz w:val="18"/>
            </w:rPr>
            <w:t>5</w:t>
          </w:r>
          <w:r w:rsidRPr="00C01863">
            <w:rPr>
              <w:i/>
              <w:sz w:val="18"/>
            </w:rPr>
            <w:fldChar w:fldCharType="end"/>
          </w:r>
          <w:r w:rsidR="001B056D">
            <w:rPr>
              <w:i/>
              <w:sz w:val="18"/>
            </w:rPr>
            <w:t xml:space="preserve"> of </w:t>
          </w:r>
          <w:r w:rsidR="001B056D">
            <w:rPr>
              <w:i/>
              <w:sz w:val="18"/>
            </w:rPr>
            <w:fldChar w:fldCharType="begin"/>
          </w:r>
          <w:r w:rsidR="001B056D">
            <w:rPr>
              <w:i/>
              <w:sz w:val="18"/>
            </w:rPr>
            <w:instrText xml:space="preserve"> NUMPAGES  \* Arabic  \* MERGEFORMAT </w:instrText>
          </w:r>
          <w:r w:rsidR="001B056D">
            <w:rPr>
              <w:i/>
              <w:sz w:val="18"/>
            </w:rPr>
            <w:fldChar w:fldCharType="separate"/>
          </w:r>
          <w:r w:rsidR="00812032">
            <w:rPr>
              <w:i/>
              <w:noProof/>
              <w:sz w:val="18"/>
            </w:rPr>
            <w:t>9</w:t>
          </w:r>
          <w:r w:rsidR="001B056D">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12003A" w:rsidRDefault="007F2378" w:rsidP="007F2378">
          <w:pPr>
            <w:spacing w:line="0" w:lineRule="atLeast"/>
            <w:jc w:val="center"/>
            <w:rPr>
              <w:i/>
              <w:sz w:val="18"/>
            </w:rPr>
          </w:pPr>
          <w:r w:rsidRPr="007C5CE0">
            <w:rPr>
              <w:i/>
              <w:sz w:val="18"/>
            </w:rPr>
            <w:t xml:space="preserve">Statement of Principles concerning </w:t>
          </w:r>
        </w:p>
        <w:p w:rsidR="007F2378" w:rsidRPr="007C5CE0" w:rsidRDefault="004559E0" w:rsidP="00C26E9D">
          <w:pPr>
            <w:spacing w:line="0" w:lineRule="atLeast"/>
            <w:jc w:val="center"/>
            <w:rPr>
              <w:sz w:val="18"/>
            </w:rPr>
          </w:pPr>
          <w:r>
            <w:rPr>
              <w:i/>
              <w:sz w:val="18"/>
              <w:szCs w:val="18"/>
            </w:rPr>
            <w:t>Adjustment Disorder</w:t>
          </w:r>
          <w:r w:rsidR="007F2378" w:rsidRPr="007C5CE0">
            <w:rPr>
              <w:i/>
              <w:sz w:val="18"/>
            </w:rPr>
            <w:t xml:space="preserve"> </w:t>
          </w:r>
          <w:r w:rsidR="0012003A">
            <w:rPr>
              <w:i/>
              <w:sz w:val="18"/>
            </w:rPr>
            <w:t>(Balance of Probabilities)</w:t>
          </w:r>
          <w:r w:rsidR="0012003A" w:rsidRPr="007C5CE0">
            <w:rPr>
              <w:i/>
              <w:sz w:val="18"/>
            </w:rPr>
            <w:t xml:space="preserve"> </w:t>
          </w:r>
          <w:r w:rsidR="007F2378" w:rsidRPr="007C5CE0">
            <w:rPr>
              <w:i/>
              <w:sz w:val="18"/>
            </w:rPr>
            <w:t xml:space="preserve">(No. </w:t>
          </w:r>
          <w:r w:rsidR="00C26E9D">
            <w:rPr>
              <w:bCs/>
              <w:i/>
              <w:sz w:val="18"/>
              <w:szCs w:val="18"/>
              <w:lang w:val="en-US"/>
            </w:rPr>
            <w:t xml:space="preserve">24 </w:t>
          </w:r>
          <w:r w:rsidR="007F2378" w:rsidRPr="007C5CE0">
            <w:rPr>
              <w:i/>
              <w:sz w:val="18"/>
              <w:szCs w:val="18"/>
            </w:rPr>
            <w:t xml:space="preserve">of </w:t>
          </w:r>
          <w:r w:rsidR="00672CE2">
            <w:rPr>
              <w:i/>
              <w:sz w:val="18"/>
              <w:szCs w:val="18"/>
            </w:rPr>
            <w:t>2016</w:t>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12032">
            <w:rPr>
              <w:i/>
              <w:noProof/>
              <w:sz w:val="18"/>
            </w:rPr>
            <w:t>1</w:t>
          </w:r>
          <w:r w:rsidRPr="00C01863">
            <w:rPr>
              <w:i/>
              <w:sz w:val="18"/>
            </w:rPr>
            <w:fldChar w:fldCharType="end"/>
          </w:r>
          <w:r w:rsidR="001B056D">
            <w:rPr>
              <w:i/>
              <w:sz w:val="18"/>
            </w:rPr>
            <w:t xml:space="preserve"> of </w:t>
          </w:r>
          <w:r w:rsidR="001B056D">
            <w:rPr>
              <w:i/>
              <w:sz w:val="18"/>
            </w:rPr>
            <w:fldChar w:fldCharType="begin"/>
          </w:r>
          <w:r w:rsidR="001B056D">
            <w:rPr>
              <w:i/>
              <w:sz w:val="18"/>
            </w:rPr>
            <w:instrText xml:space="preserve"> NUMPAGES  \* Arabic  \* MERGEFORMAT </w:instrText>
          </w:r>
          <w:r w:rsidR="001B056D">
            <w:rPr>
              <w:i/>
              <w:sz w:val="18"/>
            </w:rPr>
            <w:fldChar w:fldCharType="separate"/>
          </w:r>
          <w:r w:rsidR="00812032">
            <w:rPr>
              <w:i/>
              <w:noProof/>
              <w:sz w:val="18"/>
            </w:rPr>
            <w:t>9</w:t>
          </w:r>
          <w:r w:rsidR="001B056D">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6"/>
      <w:gridCol w:w="701"/>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12003A" w:rsidRDefault="0008674F" w:rsidP="0085763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4559E0" w:rsidP="00C26E9D">
          <w:pPr>
            <w:spacing w:line="0" w:lineRule="atLeast"/>
            <w:jc w:val="center"/>
            <w:rPr>
              <w:sz w:val="18"/>
            </w:rPr>
          </w:pPr>
          <w:r>
            <w:rPr>
              <w:i/>
              <w:sz w:val="18"/>
              <w:szCs w:val="18"/>
            </w:rPr>
            <w:t>Adjustment Disorder</w:t>
          </w:r>
          <w:r w:rsidR="0008674F" w:rsidRPr="007F2378">
            <w:rPr>
              <w:i/>
              <w:sz w:val="18"/>
            </w:rPr>
            <w:t xml:space="preserve"> </w:t>
          </w:r>
          <w:r w:rsidR="0012003A">
            <w:rPr>
              <w:i/>
              <w:sz w:val="18"/>
            </w:rPr>
            <w:t>(Balance of Probabilities)</w:t>
          </w:r>
          <w:r w:rsidR="0012003A" w:rsidRPr="007F2378">
            <w:rPr>
              <w:i/>
              <w:sz w:val="18"/>
            </w:rPr>
            <w:t xml:space="preserve"> </w:t>
          </w:r>
          <w:r w:rsidR="0008674F" w:rsidRPr="007F2378">
            <w:rPr>
              <w:i/>
              <w:sz w:val="18"/>
            </w:rPr>
            <w:t xml:space="preserve">(No. </w:t>
          </w:r>
          <w:r w:rsidR="00C26E9D">
            <w:rPr>
              <w:i/>
              <w:sz w:val="18"/>
            </w:rPr>
            <w:t>24</w:t>
          </w:r>
          <w:r w:rsidR="0085763A" w:rsidRPr="007F2378">
            <w:rPr>
              <w:i/>
              <w:sz w:val="18"/>
              <w:szCs w:val="18"/>
            </w:rPr>
            <w:t xml:space="preserve"> </w:t>
          </w:r>
          <w:r w:rsidR="0008674F" w:rsidRPr="007F2378">
            <w:rPr>
              <w:i/>
              <w:sz w:val="18"/>
              <w:szCs w:val="18"/>
            </w:rPr>
            <w:t xml:space="preserve">of </w:t>
          </w:r>
          <w:r w:rsidR="00672CE2">
            <w:rPr>
              <w:i/>
              <w:sz w:val="18"/>
              <w:szCs w:val="18"/>
            </w:rPr>
            <w:t>2016</w:t>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12032">
            <w:rPr>
              <w:i/>
              <w:noProof/>
              <w:sz w:val="18"/>
            </w:rPr>
            <w:t>8</w:t>
          </w:r>
          <w:r w:rsidRPr="00C01863">
            <w:rPr>
              <w:i/>
              <w:sz w:val="18"/>
            </w:rPr>
            <w:fldChar w:fldCharType="end"/>
          </w:r>
          <w:r w:rsidR="001B056D">
            <w:rPr>
              <w:i/>
              <w:sz w:val="18"/>
            </w:rPr>
            <w:t xml:space="preserve"> of </w:t>
          </w:r>
          <w:r w:rsidR="001B056D">
            <w:rPr>
              <w:i/>
              <w:sz w:val="18"/>
            </w:rPr>
            <w:fldChar w:fldCharType="begin"/>
          </w:r>
          <w:r w:rsidR="001B056D">
            <w:rPr>
              <w:i/>
              <w:sz w:val="18"/>
            </w:rPr>
            <w:instrText xml:space="preserve"> NUMPAGES  \* Arabic  \* MERGEFORMAT </w:instrText>
          </w:r>
          <w:r w:rsidR="001B056D">
            <w:rPr>
              <w:i/>
              <w:sz w:val="18"/>
            </w:rPr>
            <w:fldChar w:fldCharType="separate"/>
          </w:r>
          <w:r w:rsidR="00812032">
            <w:rPr>
              <w:i/>
              <w:noProof/>
              <w:sz w:val="18"/>
            </w:rPr>
            <w:t>9</w:t>
          </w:r>
          <w:r w:rsidR="001B056D">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4559E0" w:rsidRDefault="004559E0" w:rsidP="004559E0">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885EAB" w:rsidRPr="005E7FC2" w:rsidRDefault="004559E0" w:rsidP="00C26E9D">
          <w:pPr>
            <w:spacing w:line="0" w:lineRule="atLeast"/>
            <w:jc w:val="center"/>
            <w:rPr>
              <w:i/>
              <w:sz w:val="18"/>
            </w:rPr>
          </w:pPr>
          <w:r>
            <w:rPr>
              <w:i/>
              <w:sz w:val="18"/>
              <w:szCs w:val="18"/>
            </w:rPr>
            <w:t>Adjustment Disorder</w:t>
          </w:r>
          <w:r w:rsidRPr="007F2378">
            <w:rPr>
              <w:i/>
              <w:sz w:val="18"/>
            </w:rPr>
            <w:t xml:space="preserve"> </w:t>
          </w:r>
          <w:r>
            <w:rPr>
              <w:i/>
              <w:sz w:val="18"/>
            </w:rPr>
            <w:t>(Balance of Probabilities)</w:t>
          </w:r>
          <w:r w:rsidRPr="007F2378">
            <w:rPr>
              <w:i/>
              <w:sz w:val="18"/>
            </w:rPr>
            <w:t xml:space="preserve"> (No. </w:t>
          </w:r>
          <w:r w:rsidR="00C26E9D">
            <w:rPr>
              <w:i/>
              <w:sz w:val="18"/>
            </w:rPr>
            <w:t>24</w:t>
          </w:r>
          <w:r w:rsidRPr="007F2378">
            <w:rPr>
              <w:i/>
              <w:sz w:val="18"/>
              <w:szCs w:val="18"/>
            </w:rPr>
            <w:t xml:space="preserve"> of </w:t>
          </w:r>
          <w:r w:rsidR="00672CE2">
            <w:rPr>
              <w:i/>
              <w:sz w:val="18"/>
              <w:szCs w:val="18"/>
            </w:rPr>
            <w:t>2016</w:t>
          </w:r>
          <w:r w:rsidRPr="007F2378">
            <w:rPr>
              <w:i/>
              <w:sz w:val="18"/>
              <w:szCs w:val="18"/>
            </w:rPr>
            <w:t>)</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12032">
            <w:rPr>
              <w:i/>
              <w:noProof/>
              <w:sz w:val="18"/>
            </w:rPr>
            <w:t>7</w:t>
          </w:r>
          <w:r w:rsidRPr="00C01863">
            <w:rPr>
              <w:i/>
              <w:sz w:val="18"/>
            </w:rPr>
            <w:fldChar w:fldCharType="end"/>
          </w:r>
          <w:r w:rsidR="001B056D">
            <w:rPr>
              <w:i/>
              <w:sz w:val="18"/>
            </w:rPr>
            <w:t xml:space="preserve"> of </w:t>
          </w:r>
          <w:r w:rsidR="001B056D">
            <w:rPr>
              <w:i/>
              <w:sz w:val="18"/>
            </w:rPr>
            <w:fldChar w:fldCharType="begin"/>
          </w:r>
          <w:r w:rsidR="001B056D">
            <w:rPr>
              <w:i/>
              <w:sz w:val="18"/>
            </w:rPr>
            <w:instrText xml:space="preserve"> NUMPAGES  \* Arabic  \* MERGEFORMAT </w:instrText>
          </w:r>
          <w:r w:rsidR="001B056D">
            <w:rPr>
              <w:i/>
              <w:sz w:val="18"/>
            </w:rPr>
            <w:fldChar w:fldCharType="separate"/>
          </w:r>
          <w:r w:rsidR="00812032">
            <w:rPr>
              <w:i/>
              <w:noProof/>
              <w:sz w:val="18"/>
            </w:rPr>
            <w:t>9</w:t>
          </w:r>
          <w:r w:rsidR="001B056D">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8031F7">
            <w:rPr>
              <w:i/>
              <w:sz w:val="18"/>
              <w:szCs w:val="18"/>
            </w:rPr>
            <w:t>1986</w:t>
          </w:r>
        </w:p>
      </w:tc>
    </w:tr>
  </w:tbl>
  <w:p w:rsidR="00885EAB" w:rsidRDefault="00885EAB" w:rsidP="004559E0">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B3FD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6002F36B" wp14:editId="6C41470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B3FD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2F36B"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B3FD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B3FD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B3FD5">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40634C" w:rsidP="0053697E">
    <w:pPr>
      <w:rPr>
        <w:sz w:val="20"/>
      </w:rPr>
    </w:pPr>
    <w:r w:rsidRPr="0040634C">
      <w:rPr>
        <w:b/>
        <w:sz w:val="20"/>
      </w:rPr>
      <w:t>Schedule 1</w:t>
    </w:r>
    <w:r w:rsidRPr="0040634C">
      <w:rPr>
        <w:sz w:val="20"/>
      </w:rPr>
      <w:t xml:space="preserve"> - 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07C15CA9" wp14:editId="200C7485">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B3FD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15CA9"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B3FD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1B3FD5">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B3FD5">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B3FD5">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B3FD5">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B3FD5">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B3FD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B3FD5">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5A8622B"/>
    <w:multiLevelType w:val="hybridMultilevel"/>
    <w:tmpl w:val="B75CCDB2"/>
    <w:lvl w:ilvl="0" w:tplc="43FC70A8">
      <w:start w:val="1"/>
      <w:numFmt w:val="lowerLetter"/>
      <w:lvlText w:val="(%1)"/>
      <w:lvlJc w:val="left"/>
      <w:pPr>
        <w:tabs>
          <w:tab w:val="num" w:pos="1442"/>
        </w:tabs>
        <w:ind w:left="1442" w:hanging="720"/>
      </w:pPr>
      <w:rPr>
        <w:rFonts w:hint="default"/>
        <w:sz w:val="24"/>
        <w:szCs w:val="24"/>
      </w:r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num>
  <w:num w:numId="21">
    <w:abstractNumId w:val="10"/>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4470"/>
    <w:rsid w:val="000136AF"/>
    <w:rsid w:val="0001587D"/>
    <w:rsid w:val="00024911"/>
    <w:rsid w:val="00032E05"/>
    <w:rsid w:val="000437C1"/>
    <w:rsid w:val="000453D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C7153"/>
    <w:rsid w:val="000D05EF"/>
    <w:rsid w:val="000D4D03"/>
    <w:rsid w:val="000E2261"/>
    <w:rsid w:val="000E4183"/>
    <w:rsid w:val="000F21C1"/>
    <w:rsid w:val="000F54AE"/>
    <w:rsid w:val="000F76FA"/>
    <w:rsid w:val="00101F89"/>
    <w:rsid w:val="001058EA"/>
    <w:rsid w:val="0010745C"/>
    <w:rsid w:val="001100E8"/>
    <w:rsid w:val="0012003A"/>
    <w:rsid w:val="00132CEB"/>
    <w:rsid w:val="00142B62"/>
    <w:rsid w:val="0015201F"/>
    <w:rsid w:val="00154DCA"/>
    <w:rsid w:val="00157B8B"/>
    <w:rsid w:val="00161A8E"/>
    <w:rsid w:val="001648F7"/>
    <w:rsid w:val="00166C2F"/>
    <w:rsid w:val="001809D7"/>
    <w:rsid w:val="001833C8"/>
    <w:rsid w:val="00187DE1"/>
    <w:rsid w:val="0019084F"/>
    <w:rsid w:val="001939E1"/>
    <w:rsid w:val="00194C3E"/>
    <w:rsid w:val="00195382"/>
    <w:rsid w:val="001A1301"/>
    <w:rsid w:val="001B056D"/>
    <w:rsid w:val="001B0F26"/>
    <w:rsid w:val="001B3FD5"/>
    <w:rsid w:val="001C2AD2"/>
    <w:rsid w:val="001C61C5"/>
    <w:rsid w:val="001C69C4"/>
    <w:rsid w:val="001C77EE"/>
    <w:rsid w:val="001D017A"/>
    <w:rsid w:val="001D37EF"/>
    <w:rsid w:val="001D3C1C"/>
    <w:rsid w:val="001D407A"/>
    <w:rsid w:val="001D67F6"/>
    <w:rsid w:val="001E3590"/>
    <w:rsid w:val="001E7407"/>
    <w:rsid w:val="001F4BD4"/>
    <w:rsid w:val="001F5D5E"/>
    <w:rsid w:val="001F6219"/>
    <w:rsid w:val="001F6CD4"/>
    <w:rsid w:val="00206C4D"/>
    <w:rsid w:val="002077D6"/>
    <w:rsid w:val="0021053C"/>
    <w:rsid w:val="00213090"/>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1A79"/>
    <w:rsid w:val="00294043"/>
    <w:rsid w:val="00297ECB"/>
    <w:rsid w:val="002A1ECC"/>
    <w:rsid w:val="002A3436"/>
    <w:rsid w:val="002A7BCF"/>
    <w:rsid w:val="002B45FA"/>
    <w:rsid w:val="002B5188"/>
    <w:rsid w:val="002B6201"/>
    <w:rsid w:val="002C7539"/>
    <w:rsid w:val="002D043A"/>
    <w:rsid w:val="002D2AA2"/>
    <w:rsid w:val="002D6224"/>
    <w:rsid w:val="002E1B2C"/>
    <w:rsid w:val="002E3F4B"/>
    <w:rsid w:val="002F5948"/>
    <w:rsid w:val="00301C54"/>
    <w:rsid w:val="00304F8B"/>
    <w:rsid w:val="0033221D"/>
    <w:rsid w:val="003354D2"/>
    <w:rsid w:val="00335BC6"/>
    <w:rsid w:val="003415D3"/>
    <w:rsid w:val="00344701"/>
    <w:rsid w:val="00352B0F"/>
    <w:rsid w:val="00356690"/>
    <w:rsid w:val="00360459"/>
    <w:rsid w:val="00360A61"/>
    <w:rsid w:val="00365E25"/>
    <w:rsid w:val="003734C6"/>
    <w:rsid w:val="003802D6"/>
    <w:rsid w:val="00385187"/>
    <w:rsid w:val="00392FDB"/>
    <w:rsid w:val="003A189F"/>
    <w:rsid w:val="003A2FFE"/>
    <w:rsid w:val="003A5C26"/>
    <w:rsid w:val="003B3E42"/>
    <w:rsid w:val="003B403B"/>
    <w:rsid w:val="003C445A"/>
    <w:rsid w:val="003C4C02"/>
    <w:rsid w:val="003C6231"/>
    <w:rsid w:val="003D0BFE"/>
    <w:rsid w:val="003D5700"/>
    <w:rsid w:val="003D65BF"/>
    <w:rsid w:val="003E341B"/>
    <w:rsid w:val="003F39C0"/>
    <w:rsid w:val="003F4535"/>
    <w:rsid w:val="0040634C"/>
    <w:rsid w:val="004116CD"/>
    <w:rsid w:val="0041386E"/>
    <w:rsid w:val="004144EC"/>
    <w:rsid w:val="00417EB9"/>
    <w:rsid w:val="00420A33"/>
    <w:rsid w:val="0042300E"/>
    <w:rsid w:val="00424CA9"/>
    <w:rsid w:val="00431E9B"/>
    <w:rsid w:val="00436129"/>
    <w:rsid w:val="004379E3"/>
    <w:rsid w:val="0044015E"/>
    <w:rsid w:val="0044291A"/>
    <w:rsid w:val="00444ABD"/>
    <w:rsid w:val="004559E0"/>
    <w:rsid w:val="004565F1"/>
    <w:rsid w:val="00456CE5"/>
    <w:rsid w:val="00467661"/>
    <w:rsid w:val="004705B7"/>
    <w:rsid w:val="00472DBE"/>
    <w:rsid w:val="00474A19"/>
    <w:rsid w:val="0048309F"/>
    <w:rsid w:val="004834A1"/>
    <w:rsid w:val="004840A6"/>
    <w:rsid w:val="00485BFE"/>
    <w:rsid w:val="0049099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2C9B"/>
    <w:rsid w:val="0053697E"/>
    <w:rsid w:val="00537FBC"/>
    <w:rsid w:val="00545116"/>
    <w:rsid w:val="005574D1"/>
    <w:rsid w:val="00575A90"/>
    <w:rsid w:val="005803ED"/>
    <w:rsid w:val="00584811"/>
    <w:rsid w:val="0058491F"/>
    <w:rsid w:val="00585784"/>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518F1"/>
    <w:rsid w:val="0066266D"/>
    <w:rsid w:val="006647B7"/>
    <w:rsid w:val="00667A4E"/>
    <w:rsid w:val="00670EA1"/>
    <w:rsid w:val="00672CE2"/>
    <w:rsid w:val="00677CC2"/>
    <w:rsid w:val="006840B0"/>
    <w:rsid w:val="00684C0E"/>
    <w:rsid w:val="006905DE"/>
    <w:rsid w:val="0069207B"/>
    <w:rsid w:val="00693DE5"/>
    <w:rsid w:val="00695023"/>
    <w:rsid w:val="006B372A"/>
    <w:rsid w:val="006B5789"/>
    <w:rsid w:val="006C30C5"/>
    <w:rsid w:val="006C4E18"/>
    <w:rsid w:val="006C7F8C"/>
    <w:rsid w:val="006D6CB3"/>
    <w:rsid w:val="006E212F"/>
    <w:rsid w:val="006E6246"/>
    <w:rsid w:val="006F318F"/>
    <w:rsid w:val="006F3B7B"/>
    <w:rsid w:val="006F4226"/>
    <w:rsid w:val="006F513D"/>
    <w:rsid w:val="0070017E"/>
    <w:rsid w:val="00700B2C"/>
    <w:rsid w:val="00702C42"/>
    <w:rsid w:val="00704703"/>
    <w:rsid w:val="007050A2"/>
    <w:rsid w:val="00713084"/>
    <w:rsid w:val="00713E7E"/>
    <w:rsid w:val="007142FB"/>
    <w:rsid w:val="00714F20"/>
    <w:rsid w:val="0071590F"/>
    <w:rsid w:val="00715914"/>
    <w:rsid w:val="00731E00"/>
    <w:rsid w:val="00733269"/>
    <w:rsid w:val="007440B7"/>
    <w:rsid w:val="007500C8"/>
    <w:rsid w:val="007527C1"/>
    <w:rsid w:val="007534B2"/>
    <w:rsid w:val="00756272"/>
    <w:rsid w:val="00757544"/>
    <w:rsid w:val="007615E2"/>
    <w:rsid w:val="00763821"/>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97944"/>
    <w:rsid w:val="007A15B1"/>
    <w:rsid w:val="007B0DA9"/>
    <w:rsid w:val="007B132E"/>
    <w:rsid w:val="007C19B5"/>
    <w:rsid w:val="007C2253"/>
    <w:rsid w:val="007C5CE0"/>
    <w:rsid w:val="007C7DEE"/>
    <w:rsid w:val="007D3BA2"/>
    <w:rsid w:val="007E163D"/>
    <w:rsid w:val="007E3C68"/>
    <w:rsid w:val="007E667A"/>
    <w:rsid w:val="007E7626"/>
    <w:rsid w:val="007F2378"/>
    <w:rsid w:val="007F28C9"/>
    <w:rsid w:val="008031F7"/>
    <w:rsid w:val="00803587"/>
    <w:rsid w:val="00806368"/>
    <w:rsid w:val="008117E9"/>
    <w:rsid w:val="00812032"/>
    <w:rsid w:val="00824498"/>
    <w:rsid w:val="00831C11"/>
    <w:rsid w:val="008321ED"/>
    <w:rsid w:val="00832C32"/>
    <w:rsid w:val="008448C5"/>
    <w:rsid w:val="00850A63"/>
    <w:rsid w:val="00856A31"/>
    <w:rsid w:val="0085763A"/>
    <w:rsid w:val="0086644D"/>
    <w:rsid w:val="00866B9B"/>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68E9"/>
    <w:rsid w:val="009B5A4E"/>
    <w:rsid w:val="009C2B65"/>
    <w:rsid w:val="009C404D"/>
    <w:rsid w:val="009D724D"/>
    <w:rsid w:val="009E1D9A"/>
    <w:rsid w:val="009E5CFC"/>
    <w:rsid w:val="00A079CB"/>
    <w:rsid w:val="00A11C0D"/>
    <w:rsid w:val="00A12128"/>
    <w:rsid w:val="00A137F8"/>
    <w:rsid w:val="00A20CA1"/>
    <w:rsid w:val="00A22C98"/>
    <w:rsid w:val="00A231E2"/>
    <w:rsid w:val="00A3163C"/>
    <w:rsid w:val="00A42618"/>
    <w:rsid w:val="00A43D51"/>
    <w:rsid w:val="00A515BC"/>
    <w:rsid w:val="00A56C3D"/>
    <w:rsid w:val="00A6070D"/>
    <w:rsid w:val="00A64912"/>
    <w:rsid w:val="00A70A74"/>
    <w:rsid w:val="00A73056"/>
    <w:rsid w:val="00A84809"/>
    <w:rsid w:val="00AA41EE"/>
    <w:rsid w:val="00AA64D6"/>
    <w:rsid w:val="00AA6D8B"/>
    <w:rsid w:val="00AD2DC7"/>
    <w:rsid w:val="00AD5641"/>
    <w:rsid w:val="00AD7889"/>
    <w:rsid w:val="00AD7AC2"/>
    <w:rsid w:val="00AD7DCC"/>
    <w:rsid w:val="00AE1F31"/>
    <w:rsid w:val="00AE3512"/>
    <w:rsid w:val="00AF021B"/>
    <w:rsid w:val="00AF06CF"/>
    <w:rsid w:val="00B012E0"/>
    <w:rsid w:val="00B05CF4"/>
    <w:rsid w:val="00B07CDB"/>
    <w:rsid w:val="00B166C8"/>
    <w:rsid w:val="00B16A31"/>
    <w:rsid w:val="00B177FE"/>
    <w:rsid w:val="00B17DFD"/>
    <w:rsid w:val="00B24368"/>
    <w:rsid w:val="00B274DD"/>
    <w:rsid w:val="00B308FE"/>
    <w:rsid w:val="00B33709"/>
    <w:rsid w:val="00B33B3C"/>
    <w:rsid w:val="00B35BAA"/>
    <w:rsid w:val="00B40D41"/>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424"/>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6862"/>
    <w:rsid w:val="00C11D03"/>
    <w:rsid w:val="00C12CCE"/>
    <w:rsid w:val="00C25E7F"/>
    <w:rsid w:val="00C26E9D"/>
    <w:rsid w:val="00C2746F"/>
    <w:rsid w:val="00C324A0"/>
    <w:rsid w:val="00C32B59"/>
    <w:rsid w:val="00C3300F"/>
    <w:rsid w:val="00C42BF8"/>
    <w:rsid w:val="00C50043"/>
    <w:rsid w:val="00C5731E"/>
    <w:rsid w:val="00C66597"/>
    <w:rsid w:val="00C738B9"/>
    <w:rsid w:val="00C7573B"/>
    <w:rsid w:val="00C77046"/>
    <w:rsid w:val="00C81B87"/>
    <w:rsid w:val="00C93C03"/>
    <w:rsid w:val="00C96667"/>
    <w:rsid w:val="00C9794D"/>
    <w:rsid w:val="00C97ECA"/>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2850"/>
    <w:rsid w:val="00CF3EE8"/>
    <w:rsid w:val="00CF5F63"/>
    <w:rsid w:val="00D050E6"/>
    <w:rsid w:val="00D060B6"/>
    <w:rsid w:val="00D13441"/>
    <w:rsid w:val="00D150E7"/>
    <w:rsid w:val="00D32F65"/>
    <w:rsid w:val="00D32F71"/>
    <w:rsid w:val="00D345E9"/>
    <w:rsid w:val="00D377E3"/>
    <w:rsid w:val="00D50484"/>
    <w:rsid w:val="00D527C9"/>
    <w:rsid w:val="00D52DC2"/>
    <w:rsid w:val="00D53BCC"/>
    <w:rsid w:val="00D5599D"/>
    <w:rsid w:val="00D5620B"/>
    <w:rsid w:val="00D60FC8"/>
    <w:rsid w:val="00D70DFB"/>
    <w:rsid w:val="00D71633"/>
    <w:rsid w:val="00D72945"/>
    <w:rsid w:val="00D766DF"/>
    <w:rsid w:val="00D93DA9"/>
    <w:rsid w:val="00D96383"/>
    <w:rsid w:val="00D97BB3"/>
    <w:rsid w:val="00DA186E"/>
    <w:rsid w:val="00DA4116"/>
    <w:rsid w:val="00DA7AC0"/>
    <w:rsid w:val="00DB251C"/>
    <w:rsid w:val="00DB4630"/>
    <w:rsid w:val="00DC270B"/>
    <w:rsid w:val="00DC4F88"/>
    <w:rsid w:val="00DD2B43"/>
    <w:rsid w:val="00DD31AB"/>
    <w:rsid w:val="00DE59B7"/>
    <w:rsid w:val="00DF24DC"/>
    <w:rsid w:val="00DF5291"/>
    <w:rsid w:val="00DF6D11"/>
    <w:rsid w:val="00E0141F"/>
    <w:rsid w:val="00E01818"/>
    <w:rsid w:val="00E056D4"/>
    <w:rsid w:val="00E05704"/>
    <w:rsid w:val="00E11E44"/>
    <w:rsid w:val="00E305DD"/>
    <w:rsid w:val="00E3270E"/>
    <w:rsid w:val="00E338EF"/>
    <w:rsid w:val="00E35879"/>
    <w:rsid w:val="00E35C4E"/>
    <w:rsid w:val="00E544BB"/>
    <w:rsid w:val="00E55F66"/>
    <w:rsid w:val="00E6086F"/>
    <w:rsid w:val="00E64EE4"/>
    <w:rsid w:val="00E662CB"/>
    <w:rsid w:val="00E74DC7"/>
    <w:rsid w:val="00E8075A"/>
    <w:rsid w:val="00E92D94"/>
    <w:rsid w:val="00E9347E"/>
    <w:rsid w:val="00E93E6F"/>
    <w:rsid w:val="00E94D5E"/>
    <w:rsid w:val="00EA7100"/>
    <w:rsid w:val="00EA7F9F"/>
    <w:rsid w:val="00EB1274"/>
    <w:rsid w:val="00EB2897"/>
    <w:rsid w:val="00EB2BC4"/>
    <w:rsid w:val="00EC3D2E"/>
    <w:rsid w:val="00ED159F"/>
    <w:rsid w:val="00ED2BB6"/>
    <w:rsid w:val="00ED34E1"/>
    <w:rsid w:val="00ED3B8D"/>
    <w:rsid w:val="00ED4913"/>
    <w:rsid w:val="00ED501C"/>
    <w:rsid w:val="00EE115B"/>
    <w:rsid w:val="00EF2E3A"/>
    <w:rsid w:val="00EF61B3"/>
    <w:rsid w:val="00F02383"/>
    <w:rsid w:val="00F03C06"/>
    <w:rsid w:val="00F072A7"/>
    <w:rsid w:val="00F078DC"/>
    <w:rsid w:val="00F14B48"/>
    <w:rsid w:val="00F32BA8"/>
    <w:rsid w:val="00F349F1"/>
    <w:rsid w:val="00F4350D"/>
    <w:rsid w:val="00F567F7"/>
    <w:rsid w:val="00F6142B"/>
    <w:rsid w:val="00F62036"/>
    <w:rsid w:val="00F65B52"/>
    <w:rsid w:val="00F67B67"/>
    <w:rsid w:val="00F67BCA"/>
    <w:rsid w:val="00F737EA"/>
    <w:rsid w:val="00F73BD6"/>
    <w:rsid w:val="00F83989"/>
    <w:rsid w:val="00F83D85"/>
    <w:rsid w:val="00F85099"/>
    <w:rsid w:val="00F859E7"/>
    <w:rsid w:val="00F9379C"/>
    <w:rsid w:val="00F956BA"/>
    <w:rsid w:val="00F9632C"/>
    <w:rsid w:val="00F97A62"/>
    <w:rsid w:val="00FA0587"/>
    <w:rsid w:val="00FA1E52"/>
    <w:rsid w:val="00FA33FB"/>
    <w:rsid w:val="00FB3EF0"/>
    <w:rsid w:val="00FB533A"/>
    <w:rsid w:val="00FC2D67"/>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B40D41"/>
    <w:pPr>
      <w:spacing w:before="120" w:after="120" w:line="280" w:lineRule="atLeast"/>
      <w:jc w:val="center"/>
      <w:outlineLvl w:val="0"/>
    </w:pPr>
    <w:rPr>
      <w:b/>
      <w:bCs/>
      <w:color w:val="000000"/>
      <w:sz w:val="36"/>
      <w:szCs w:val="36"/>
      <w:lang w:val="en-US"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character" w:customStyle="1" w:styleId="tgc">
    <w:name w:val="_tgc"/>
    <w:basedOn w:val="DefaultParagraphFont"/>
    <w:rsid w:val="00EB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 w:id="20029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1954</Words>
  <Characters>11144</Characters>
  <Application>Microsoft Office Word</Application>
  <DocSecurity>0</DocSecurity>
  <PresentationFormat/>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2016-02-24T01:41:00Z</dcterms:created>
  <dcterms:modified xsi:type="dcterms:W3CDTF">2016-02-26T05:32:00Z</dcterms:modified>
  <dc:language/>
  <cp:version/>
</cp:coreProperties>
</file>