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87DBE" w:rsidP="006647B7">
      <w:pPr>
        <w:pStyle w:val="Plainheader"/>
      </w:pPr>
      <w:bookmarkStart w:id="0" w:name="SoP_Name_Title"/>
      <w:r>
        <w:t>DISCOID LUPUS ERYTHEMATOSUS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97DEA">
        <w:t>127</w:t>
      </w:r>
      <w:r w:rsidRPr="00024911">
        <w:t xml:space="preserve"> of</w:t>
      </w:r>
      <w:r w:rsidR="00085567">
        <w:t xml:space="preserve"> </w:t>
      </w:r>
      <w:bookmarkStart w:id="1" w:name="year"/>
      <w:r w:rsidR="00087DBE">
        <w:t>2015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subsection 196B(3) </w:t>
      </w:r>
      <w:r w:rsidR="00997416" w:rsidRPr="007527C1">
        <w:t xml:space="preserve">of the </w:t>
      </w:r>
      <w:r w:rsidR="00997416" w:rsidRPr="007527C1">
        <w:rPr>
          <w:i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97DEA">
        <w:t>16 October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2" w:name="BKCheck15B_1"/>
      <w:bookmarkEnd w:id="2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CB4AB2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  <w:bookmarkStart w:id="3" w:name="_GoBack"/>
      <w:bookmarkEnd w:id="3"/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497DEA" w:rsidRDefault="00497DEA" w:rsidP="00497DEA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497DEA" w:rsidRDefault="00497DEA" w:rsidP="00497DEA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16696" wp14:editId="6E1943E8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EA" w:rsidRDefault="00497DEA" w:rsidP="00497DEA">
      <w:pPr>
        <w:pStyle w:val="Plain"/>
      </w:pPr>
    </w:p>
    <w:p w:rsidR="00497DEA" w:rsidRDefault="00497DEA" w:rsidP="00497DEA">
      <w:pPr>
        <w:pStyle w:val="Plain"/>
      </w:pPr>
    </w:p>
    <w:p w:rsidR="00497DEA" w:rsidRDefault="00497DEA" w:rsidP="00497DEA">
      <w:pPr>
        <w:pStyle w:val="Plain"/>
      </w:pPr>
    </w:p>
    <w:p w:rsidR="00497DEA" w:rsidRPr="007527C1" w:rsidRDefault="00497DEA" w:rsidP="00497DEA">
      <w:pPr>
        <w:pStyle w:val="Plain"/>
      </w:pPr>
    </w:p>
    <w:p w:rsidR="00497DEA" w:rsidRPr="007527C1" w:rsidRDefault="00497DEA" w:rsidP="00497DEA">
      <w:pPr>
        <w:pStyle w:val="Plain"/>
      </w:pPr>
      <w:r w:rsidRPr="007527C1">
        <w:t>Professor Nicholas Saunders AO</w:t>
      </w:r>
    </w:p>
    <w:p w:rsidR="00F67B67" w:rsidRPr="007527C1" w:rsidRDefault="00497DEA" w:rsidP="00497DEA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87DB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87DBE">
        <w:rPr>
          <w:noProof/>
        </w:rPr>
        <w:t>1</w:t>
      </w:r>
      <w:r w:rsidR="00087DB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87DBE">
        <w:rPr>
          <w:noProof/>
        </w:rPr>
        <w:t>Name</w:t>
      </w:r>
      <w:r w:rsidR="00087DBE">
        <w:rPr>
          <w:noProof/>
        </w:rPr>
        <w:tab/>
      </w:r>
      <w:r w:rsidR="00087DBE">
        <w:rPr>
          <w:noProof/>
        </w:rPr>
        <w:fldChar w:fldCharType="begin"/>
      </w:r>
      <w:r w:rsidR="00087DBE">
        <w:rPr>
          <w:noProof/>
        </w:rPr>
        <w:instrText xml:space="preserve"> PAGEREF _Toc427938043 \h </w:instrText>
      </w:r>
      <w:r w:rsidR="00087DBE">
        <w:rPr>
          <w:noProof/>
        </w:rPr>
      </w:r>
      <w:r w:rsidR="00087DBE">
        <w:rPr>
          <w:noProof/>
        </w:rPr>
        <w:fldChar w:fldCharType="separate"/>
      </w:r>
      <w:r w:rsidR="00E3253F">
        <w:rPr>
          <w:noProof/>
        </w:rPr>
        <w:t>3</w:t>
      </w:r>
      <w:r w:rsidR="00087DBE"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_Toc427938044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3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_Toc427938045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3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_Toc427938046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3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_Toc427938047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3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_Toc427938048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3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_Toc427938049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4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_Toc427938050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4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_Toc427938051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5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_Toc427938052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5</w:t>
      </w:r>
      <w:r>
        <w:rPr>
          <w:noProof/>
        </w:rPr>
        <w:fldChar w:fldCharType="end"/>
      </w:r>
    </w:p>
    <w:p w:rsidR="00087DBE" w:rsidRDefault="00087D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_Toc427938053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6</w:t>
      </w:r>
      <w:r>
        <w:rPr>
          <w:noProof/>
        </w:rPr>
        <w:fldChar w:fldCharType="end"/>
      </w:r>
    </w:p>
    <w:p w:rsidR="00087DBE" w:rsidRDefault="00087DB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_Toc427938054 \h </w:instrText>
      </w:r>
      <w:r>
        <w:rPr>
          <w:noProof/>
        </w:rPr>
      </w:r>
      <w:r>
        <w:rPr>
          <w:noProof/>
        </w:rPr>
        <w:fldChar w:fldCharType="separate"/>
      </w:r>
      <w:r w:rsidR="00E3253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7938043"/>
      <w:r>
        <w:lastRenderedPageBreak/>
        <w:t>Name</w:t>
      </w:r>
      <w:bookmarkEnd w:id="5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87DBE">
        <w:rPr>
          <w:i/>
        </w:rPr>
        <w:t>discoid lupus erythematosus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06446" w:rsidRPr="00606446">
        <w:rPr>
          <w:bCs/>
          <w:lang w:val="en-US"/>
        </w:rPr>
        <w:t>127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87DBE">
        <w:t>2015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27938044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97DEA">
        <w:t>16 November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7938045"/>
      <w:r w:rsidRPr="00684C0E">
        <w:t>Authority</w:t>
      </w:r>
      <w:bookmarkEnd w:id="9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0" w:name="_Toc427938046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27938047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279380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F77A1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Pr="00D5620B">
        <w:t>.</w:t>
      </w:r>
      <w:bookmarkEnd w:id="17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2F77A1">
        <w:rPr>
          <w:b/>
          <w:i/>
        </w:rPr>
        <w:fldChar w:fldCharType="begin"/>
      </w:r>
      <w:r w:rsidR="002F77A1">
        <w:rPr>
          <w:b/>
          <w:i/>
        </w:rPr>
        <w:instrText xml:space="preserve"> REF \* Charformat SoP_Name  \* MERGEFORMAT </w:instrText>
      </w:r>
      <w:r w:rsidR="002F77A1">
        <w:rPr>
          <w:b/>
          <w:i/>
        </w:rPr>
        <w:fldChar w:fldCharType="separate"/>
      </w:r>
      <w:r w:rsidR="00E3253F" w:rsidRPr="00E3253F">
        <w:rPr>
          <w:b/>
          <w:i/>
        </w:rPr>
        <w:t>discoid lupus erythematosus</w:t>
      </w:r>
      <w:r w:rsidR="002F77A1">
        <w:rPr>
          <w:b/>
          <w:i/>
        </w:rPr>
        <w:fldChar w:fldCharType="end"/>
      </w:r>
    </w:p>
    <w:p w:rsidR="002716E4" w:rsidRPr="00237BAF" w:rsidRDefault="007C7DEE" w:rsidP="003802D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497DEA">
        <w:t xml:space="preserve"> means</w:t>
      </w:r>
      <w:r w:rsidR="002716E4" w:rsidRPr="00237BAF">
        <w:t>:</w:t>
      </w:r>
      <w:bookmarkEnd w:id="18"/>
    </w:p>
    <w:p w:rsidR="002716E4" w:rsidRPr="008E76DC" w:rsidRDefault="00087DBE" w:rsidP="00087DBE">
      <w:pPr>
        <w:pStyle w:val="LV3"/>
      </w:pPr>
      <w:r w:rsidRPr="00087DBE">
        <w:tab/>
        <w:t>a form of chronic cutaneous lupus erythematosus that commonly presents with erythematous, scaly plaques which often heal with scarring and atrophy;</w:t>
      </w:r>
      <w:r>
        <w:t xml:space="preserve"> </w:t>
      </w:r>
      <w:r w:rsidR="002716E4" w:rsidRPr="008E76DC">
        <w:t>and</w:t>
      </w:r>
    </w:p>
    <w:p w:rsidR="007C7DEE" w:rsidRPr="008E76DC" w:rsidRDefault="00087DBE" w:rsidP="00087DBE">
      <w:pPr>
        <w:pStyle w:val="LV3"/>
      </w:pPr>
      <w:r w:rsidRPr="00087DBE">
        <w:tab/>
        <w:t>excludes systemic lupus erythematosus</w:t>
      </w:r>
      <w:r w:rsidR="007C7DEE" w:rsidRPr="008E76DC">
        <w:t>.</w:t>
      </w:r>
      <w:bookmarkEnd w:id="19"/>
    </w:p>
    <w:p w:rsidR="008F572A" w:rsidRPr="00237BAF" w:rsidRDefault="008F572A" w:rsidP="00087DBE">
      <w:pPr>
        <w:pStyle w:val="LV2"/>
      </w:pPr>
      <w:r w:rsidRPr="00237BAF">
        <w:t xml:space="preserve">While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87DBE" w:rsidRPr="00087DBE">
        <w:t>L93.0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lastRenderedPageBreak/>
        <w:t>Death from</w:t>
      </w:r>
      <w:r w:rsidR="008F572A" w:rsidRPr="00237BAF">
        <w:t xml:space="preserve"> </w:t>
      </w:r>
      <w:r w:rsidR="006314DD">
        <w:rPr>
          <w:b/>
          <w:i/>
        </w:rPr>
        <w:fldChar w:fldCharType="begin"/>
      </w:r>
      <w:r w:rsidR="006314DD">
        <w:rPr>
          <w:b/>
          <w:i/>
        </w:rPr>
        <w:instrText xml:space="preserve"> REF \* Charformat SoP_Name  \* MERGEFORMAT </w:instrText>
      </w:r>
      <w:r w:rsidR="006314DD">
        <w:rPr>
          <w:b/>
          <w:i/>
        </w:rPr>
        <w:fldChar w:fldCharType="separate"/>
      </w:r>
      <w:r w:rsidR="00E3253F" w:rsidRPr="00E3253F">
        <w:rPr>
          <w:b/>
          <w:i/>
        </w:rPr>
        <w:t>discoid lupus erythematosus</w:t>
      </w:r>
      <w:r w:rsidR="006314DD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922434">
        <w:t>–</w:t>
      </w:r>
      <w:r w:rsidR="00D32F71">
        <w:t xml:space="preserve"> </w:t>
      </w:r>
      <w:r w:rsidR="00885EAB" w:rsidRPr="00046E67">
        <w:t>Dictionary</w:t>
      </w:r>
      <w:r w:rsidR="00922434">
        <w:t>.</w:t>
      </w:r>
    </w:p>
    <w:p w:rsidR="007C7DEE" w:rsidRPr="00A20CA1" w:rsidRDefault="007C7DEE" w:rsidP="00C96667">
      <w:pPr>
        <w:pStyle w:val="LV1"/>
      </w:pPr>
      <w:bookmarkStart w:id="20" w:name="_Toc427938049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279380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7A3989">
        <w:t xml:space="preserve"> </w:t>
      </w:r>
      <w:r w:rsidR="007C7DEE" w:rsidRPr="00AA6D8B">
        <w:t xml:space="preserve">or death from </w:t>
      </w:r>
      <w:r w:rsidR="00CB4AB2">
        <w:fldChar w:fldCharType="begin"/>
      </w:r>
      <w:r w:rsidR="00CB4AB2">
        <w:instrText xml:space="preserve"> REF \</w:instrText>
      </w:r>
      <w:r w:rsidR="00CB4AB2">
        <w:instrText xml:space="preserve">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087DBE" w:rsidRPr="008D1B8B" w:rsidRDefault="00087DBE" w:rsidP="00087DBE">
      <w:pPr>
        <w:pStyle w:val="LV2"/>
      </w:pPr>
      <w:bookmarkStart w:id="26" w:name="_Ref402530260"/>
      <w:bookmarkStart w:id="27" w:name="_Ref409598844"/>
      <w:r w:rsidRPr="00BB6EC1">
        <w:t xml:space="preserve">being exposed to sunlight or ultraviolet light at a level sufficient to induce erythema at least 24 hours, but not more than </w:t>
      </w:r>
      <w:r>
        <w:t>30 days, before the clinical onset</w:t>
      </w:r>
      <w:r w:rsidRPr="00BB6EC1">
        <w:t xml:space="preserve"> of discoid lupus erythematosus;</w:t>
      </w:r>
    </w:p>
    <w:p w:rsidR="00087DBE" w:rsidRDefault="00087DBE" w:rsidP="00087DBE">
      <w:pPr>
        <w:pStyle w:val="LV2"/>
      </w:pPr>
      <w:r w:rsidRPr="00BB6EC1">
        <w:t>being treated with a class of drug from the specified list of classes of drug</w:t>
      </w:r>
      <w:r>
        <w:t>s</w:t>
      </w:r>
      <w:r w:rsidRPr="00BB6EC1">
        <w:t xml:space="preserve"> at</w:t>
      </w:r>
      <w:r>
        <w:t xml:space="preserve"> the time of the clinical onset</w:t>
      </w:r>
      <w:r w:rsidRPr="00BB6EC1">
        <w:t xml:space="preserve"> of discoid lupus erythematosus;</w:t>
      </w:r>
    </w:p>
    <w:p w:rsidR="00087DBE" w:rsidRDefault="00087DBE" w:rsidP="00087DBE">
      <w:pPr>
        <w:pStyle w:val="NOTE"/>
      </w:pPr>
      <w:r>
        <w:t xml:space="preserve">Note: </w:t>
      </w:r>
      <w:r w:rsidRPr="00BB6EC1">
        <w:rPr>
          <w:b/>
          <w:i/>
        </w:rPr>
        <w:t>specified list of classes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087DBE" w:rsidRDefault="00087DBE" w:rsidP="00087DBE">
      <w:pPr>
        <w:pStyle w:val="LV2"/>
      </w:pPr>
      <w:r w:rsidRPr="00431375">
        <w:t>having an injury to the skin at the affected site within the 30</w:t>
      </w:r>
      <w:r>
        <w:t xml:space="preserve"> days before the clinical onset</w:t>
      </w:r>
      <w:r w:rsidRPr="00431375">
        <w:t xml:space="preserve"> of discoid lupus erythematosus;</w:t>
      </w:r>
    </w:p>
    <w:p w:rsidR="00087DBE" w:rsidRDefault="00087DBE" w:rsidP="00087DBE">
      <w:pPr>
        <w:pStyle w:val="NOTE"/>
      </w:pPr>
      <w:r w:rsidRPr="00431375">
        <w:t xml:space="preserve">Note: </w:t>
      </w:r>
      <w:r w:rsidRPr="00431375">
        <w:rPr>
          <w:b/>
          <w:i/>
        </w:rPr>
        <w:t>injury to the skin</w:t>
      </w:r>
      <w:r w:rsidRPr="00431375">
        <w:t xml:space="preserve"> is defined in the Schedule 1 - Dictionary.</w:t>
      </w:r>
      <w:r w:rsidRPr="00431375">
        <w:tab/>
      </w:r>
    </w:p>
    <w:p w:rsidR="00087DBE" w:rsidRPr="008D1B8B" w:rsidRDefault="00087DBE" w:rsidP="00087DBE">
      <w:pPr>
        <w:pStyle w:val="LV2"/>
      </w:pPr>
      <w:r w:rsidRPr="00BB6EC1">
        <w:t xml:space="preserve">being exposed to sunlight or ultraviolet light at a level sufficient to induce erythema at least 24 hours, but not more than </w:t>
      </w:r>
      <w:r>
        <w:t>30 days</w:t>
      </w:r>
      <w:r w:rsidRPr="00BB6EC1">
        <w:t>, before the clinical worsening of discoid lupus erythematosus;</w:t>
      </w:r>
    </w:p>
    <w:p w:rsidR="00087DBE" w:rsidRDefault="00087DBE" w:rsidP="00087DBE">
      <w:pPr>
        <w:pStyle w:val="LV2"/>
      </w:pPr>
      <w:r w:rsidRPr="00BB6EC1">
        <w:t>being treated with a class of drug from the specified list of classes of drug</w:t>
      </w:r>
      <w:r>
        <w:t>s</w:t>
      </w:r>
      <w:r w:rsidRPr="00BB6EC1">
        <w:t xml:space="preserve"> at the time of the clinical worsening of discoid lupus erythematosus;</w:t>
      </w:r>
    </w:p>
    <w:p w:rsidR="00087DBE" w:rsidRDefault="00087DBE" w:rsidP="00087DBE">
      <w:pPr>
        <w:pStyle w:val="NOTE"/>
      </w:pPr>
      <w:r>
        <w:t xml:space="preserve">Note: </w:t>
      </w:r>
      <w:r w:rsidRPr="00BB6EC1">
        <w:rPr>
          <w:b/>
          <w:i/>
        </w:rPr>
        <w:t>specified list of classes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087DBE" w:rsidRDefault="00087DBE" w:rsidP="00087DBE">
      <w:pPr>
        <w:pStyle w:val="LV2"/>
      </w:pPr>
      <w:r w:rsidRPr="00431375">
        <w:t>having an injury to the skin at the affected site within the 30 days before the clinical worsening of discoid lupus erythematosus;</w:t>
      </w:r>
    </w:p>
    <w:p w:rsidR="00087DBE" w:rsidRDefault="00087DBE" w:rsidP="00087DBE">
      <w:pPr>
        <w:pStyle w:val="NOTE"/>
      </w:pPr>
      <w:r w:rsidRPr="00431375">
        <w:t xml:space="preserve">Note: </w:t>
      </w:r>
      <w:r w:rsidRPr="00431375">
        <w:rPr>
          <w:b/>
          <w:i/>
        </w:rPr>
        <w:t>injury to the skin</w:t>
      </w:r>
      <w:r w:rsidRPr="00431375">
        <w:t xml:space="preserve"> is defined in the Schedule 1 - Dictionary.</w:t>
      </w:r>
      <w:r w:rsidRPr="00431375">
        <w:tab/>
      </w:r>
    </w:p>
    <w:p w:rsidR="00087DBE" w:rsidRDefault="00087DBE" w:rsidP="00087DBE">
      <w:pPr>
        <w:pStyle w:val="LV2"/>
      </w:pPr>
      <w:r w:rsidRPr="00BB6EC1">
        <w:lastRenderedPageBreak/>
        <w:t xml:space="preserve">where smoking has not ceased before the clinical </w:t>
      </w:r>
      <w:r w:rsidRPr="00431375">
        <w:t xml:space="preserve">worsening </w:t>
      </w:r>
      <w:r w:rsidRPr="00BB6EC1">
        <w:t>of discoid lupus erythematosus, smoking at least ten pack</w:t>
      </w:r>
      <w:r>
        <w:t>-</w:t>
      </w:r>
      <w:r w:rsidRPr="00BB6EC1">
        <w:t>years of cigarettes, or the equivalent thereof in other tobacco products, before the clinical worsening of discoid lupus erythematosus;</w:t>
      </w:r>
    </w:p>
    <w:p w:rsidR="00087DBE" w:rsidRDefault="00087DBE" w:rsidP="00087DBE">
      <w:pPr>
        <w:pStyle w:val="NOTE"/>
      </w:pPr>
      <w:r w:rsidRPr="00BB6EC1">
        <w:t xml:space="preserve">Note: </w:t>
      </w:r>
      <w:r w:rsidRPr="00BB6EC1">
        <w:rPr>
          <w:b/>
          <w:i/>
        </w:rPr>
        <w:t>pack-years of cigarettes, or the equivalent thereof in other tobacco products</w:t>
      </w:r>
      <w:r w:rsidRPr="00BB6EC1">
        <w:t xml:space="preserve"> is defined in the Schedule 1 - Dictionary.</w:t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27938051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087DBE">
        <w:t>4</w:t>
      </w:r>
      <w:r w:rsidR="00FF1D47">
        <w:t>)</w:t>
      </w:r>
      <w:r w:rsidR="00087DBE">
        <w:t xml:space="preserve"> to 8(8)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7A3989">
        <w:t xml:space="preserve"> </w:t>
      </w:r>
      <w:r w:rsidRPr="00187DE1">
        <w:t xml:space="preserve">where the person’s </w:t>
      </w:r>
      <w:r w:rsidR="00CB4AB2">
        <w:fldChar w:fldCharType="begin"/>
      </w:r>
      <w:r w:rsidR="00CB4AB2">
        <w:instrText xml:space="preserve"> REF \* Charformat SoP_Name  \* MERGEFORMAT </w:instrText>
      </w:r>
      <w:r w:rsidR="00CB4AB2">
        <w:fldChar w:fldCharType="separate"/>
      </w:r>
      <w:r w:rsidR="00E3253F" w:rsidRPr="00E3253F">
        <w:t>discoid lupus erythematosus</w:t>
      </w:r>
      <w:r w:rsidR="00CB4AB2">
        <w:fldChar w:fldCharType="end"/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0" w:name="_Toc4279380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279380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92243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427938054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bookmarkStart w:id="36" w:name="_Ref402529607"/>
    <w:p w:rsidR="00885EAB" w:rsidRPr="00513D05" w:rsidRDefault="00365E25" w:rsidP="00984EE9">
      <w:pPr>
        <w:pStyle w:val="SH3"/>
        <w:ind w:left="851" w:hanging="851"/>
      </w:pPr>
      <w:r w:rsidRPr="00922434">
        <w:rPr>
          <w:b/>
          <w:i/>
        </w:rPr>
        <w:fldChar w:fldCharType="begin"/>
      </w:r>
      <w:r w:rsidRPr="00922434">
        <w:rPr>
          <w:b/>
          <w:i/>
        </w:rPr>
        <w:instrText xml:space="preserve"> REF SoP_Name \* Charformat </w:instrText>
      </w:r>
      <w:r w:rsidR="00C9794D" w:rsidRPr="00922434">
        <w:rPr>
          <w:b/>
          <w:i/>
        </w:rPr>
        <w:instrText xml:space="preserve">\* Lower </w:instrText>
      </w:r>
      <w:r w:rsidR="002650E6" w:rsidRPr="00922434">
        <w:rPr>
          <w:b/>
          <w:i/>
        </w:rPr>
        <w:instrText xml:space="preserve"> \* MERGEFORMAT </w:instrText>
      </w:r>
      <w:r w:rsidRPr="00922434">
        <w:rPr>
          <w:b/>
          <w:i/>
        </w:rPr>
        <w:fldChar w:fldCharType="separate"/>
      </w:r>
      <w:r w:rsidR="00E3253F" w:rsidRPr="00922434">
        <w:rPr>
          <w:b/>
          <w:i/>
        </w:rPr>
        <w:t>discoid lupus erythematosus</w:t>
      </w:r>
      <w:r w:rsidRPr="00922434">
        <w:rPr>
          <w:b/>
          <w:i/>
        </w:rPr>
        <w:fldChar w:fldCharType="end"/>
      </w:r>
      <w:r w:rsidR="00DF6D11" w:rsidRPr="00513D05">
        <w:t>—see subsection</w:t>
      </w:r>
      <w:r w:rsidR="009056AF">
        <w:t xml:space="preserve"> 6(2)</w:t>
      </w:r>
      <w:r w:rsidR="00051B75">
        <w:t>.</w:t>
      </w:r>
    </w:p>
    <w:p w:rsidR="00087DBE" w:rsidRPr="00431375" w:rsidRDefault="00087DBE" w:rsidP="00087DBE">
      <w:pPr>
        <w:pStyle w:val="SH3"/>
      </w:pPr>
      <w:r w:rsidRPr="00431375">
        <w:rPr>
          <w:b/>
          <w:i/>
        </w:rPr>
        <w:t>injury to the skin</w:t>
      </w:r>
      <w:r w:rsidRPr="00431375">
        <w:t xml:space="preserve"> means any injury which is capable of causing inflammation of the skin, and includes cuts, abrasions, radiation, burns, pressure, tattooing and contact dermatitis</w:t>
      </w:r>
      <w:r>
        <w:t>.</w:t>
      </w:r>
    </w:p>
    <w:p w:rsidR="00B1288C" w:rsidRPr="009C404D" w:rsidRDefault="00B1288C" w:rsidP="00B1288C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087DBE" w:rsidRDefault="00087DBE" w:rsidP="00087DBE">
      <w:pPr>
        <w:pStyle w:val="SH3"/>
      </w:pPr>
      <w:r w:rsidRPr="00431375">
        <w:rPr>
          <w:b/>
          <w:i/>
        </w:rPr>
        <w:t>pack-years of cigarettes, or the equivalent thereof in other tobacco products</w:t>
      </w:r>
      <w:r w:rsidRPr="00431375">
        <w:t xml:space="preserve"> means a calculation of consumption where one pack-year of cigarettes equals 20 tailor-made cigarettes per day for a period of one calendar year, or 7</w:t>
      </w:r>
      <w:r w:rsidR="004A772F">
        <w:t> </w:t>
      </w:r>
      <w:r w:rsidRPr="00431375">
        <w:t>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</w:t>
      </w:r>
      <w:r>
        <w:t>.</w:t>
      </w:r>
    </w:p>
    <w:p w:rsidR="00B1288C" w:rsidRPr="009C404D" w:rsidRDefault="00B1288C" w:rsidP="00B1288C">
      <w:pPr>
        <w:pStyle w:val="SH3"/>
        <w:ind w:left="851" w:hanging="851"/>
      </w:pPr>
      <w:r>
        <w:rPr>
          <w:b/>
          <w:i/>
        </w:rPr>
        <w:t>r</w:t>
      </w:r>
      <w:r w:rsidRPr="00973808">
        <w:rPr>
          <w:b/>
          <w:i/>
        </w:rPr>
        <w:t>elevant service</w:t>
      </w:r>
      <w:r w:rsidRPr="009C404D">
        <w:t xml:space="preserve"> means:</w:t>
      </w:r>
    </w:p>
    <w:p w:rsidR="00B1288C" w:rsidRPr="00365E25" w:rsidRDefault="00B1288C" w:rsidP="00B1288C">
      <w:pPr>
        <w:pStyle w:val="SH4"/>
        <w:ind w:left="1418"/>
      </w:pPr>
      <w:r>
        <w:t xml:space="preserve">eligible war service (other than operational </w:t>
      </w:r>
      <w:r w:rsidRPr="00365E25">
        <w:t>service</w:t>
      </w:r>
      <w:r>
        <w:t>) under the VEA;</w:t>
      </w:r>
    </w:p>
    <w:p w:rsidR="00B1288C" w:rsidRPr="00513D05" w:rsidRDefault="00B1288C" w:rsidP="00B1288C">
      <w:pPr>
        <w:pStyle w:val="SH4"/>
        <w:ind w:left="1418"/>
      </w:pPr>
      <w:r>
        <w:t xml:space="preserve">defence service (other than </w:t>
      </w:r>
      <w:r w:rsidRPr="00513D05">
        <w:t xml:space="preserve">hazardous service </w:t>
      </w:r>
      <w:r>
        <w:t xml:space="preserve">and British nuclear test defence service) </w:t>
      </w:r>
      <w:r w:rsidRPr="00513D05">
        <w:t>under the VEA; or</w:t>
      </w:r>
    </w:p>
    <w:p w:rsidR="00B1288C" w:rsidRPr="00431375" w:rsidRDefault="00B1288C" w:rsidP="00B1288C">
      <w:pPr>
        <w:pStyle w:val="SH4"/>
        <w:ind w:left="1418"/>
      </w:pPr>
      <w:r>
        <w:t>peacetime service under the MRCA.</w:t>
      </w:r>
    </w:p>
    <w:p w:rsidR="00087DBE" w:rsidRPr="00431375" w:rsidRDefault="00087DBE" w:rsidP="00087DBE">
      <w:pPr>
        <w:pStyle w:val="SH3"/>
        <w:spacing w:after="100"/>
      </w:pPr>
      <w:r w:rsidRPr="00431375">
        <w:rPr>
          <w:b/>
          <w:i/>
        </w:rPr>
        <w:t>specified list of classes of drugs</w:t>
      </w:r>
      <w:r w:rsidRPr="00431375">
        <w:t xml:space="preserve"> means: </w:t>
      </w:r>
    </w:p>
    <w:p w:rsidR="00087DBE" w:rsidRPr="00431375" w:rsidRDefault="00087DBE" w:rsidP="00B1288C">
      <w:pPr>
        <w:pStyle w:val="SH4"/>
      </w:pPr>
      <w:r w:rsidRPr="00431375">
        <w:t>fluorouracils, excluding topical agents; or</w:t>
      </w:r>
    </w:p>
    <w:p w:rsidR="00087DBE" w:rsidRPr="00431375" w:rsidRDefault="00087DBE" w:rsidP="00B1288C">
      <w:pPr>
        <w:pStyle w:val="SH4"/>
      </w:pPr>
      <w:r w:rsidRPr="00431375">
        <w:t>tumour necrosis factor-alpha inhibitors</w:t>
      </w:r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="00087DBE">
        <w:rPr>
          <w:i/>
        </w:rPr>
        <w:t>Veterans'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001EA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87DB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Discoid Lupus Erythematosus </w:t>
          </w:r>
          <w:r w:rsidR="005226B5">
            <w:rPr>
              <w:i/>
              <w:sz w:val="18"/>
              <w:szCs w:val="18"/>
            </w:rPr>
            <w:t xml:space="preserve">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606446" w:rsidRPr="00606446">
            <w:rPr>
              <w:bCs/>
              <w:i/>
              <w:sz w:val="18"/>
              <w:szCs w:val="18"/>
              <w:lang w:val="en-US"/>
            </w:rPr>
            <w:t>127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2015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4AB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03C06" w:rsidRPr="00C01863" w:rsidTr="00001EAA">
      <w:tc>
        <w:tcPr>
          <w:tcW w:w="1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87DB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Discoid Lupus Erythematosus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606446" w:rsidRPr="00606446">
            <w:rPr>
              <w:bCs/>
              <w:i/>
              <w:sz w:val="18"/>
              <w:szCs w:val="18"/>
              <w:lang w:val="en-US"/>
            </w:rPr>
            <w:t>127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2015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4AB2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7F2378" w:rsidRPr="00C01863" w:rsidTr="00001EAA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087DB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Discoid Lupus Erythematosus </w:t>
          </w:r>
          <w:r w:rsidR="005226B5">
            <w:rPr>
              <w:i/>
              <w:sz w:val="18"/>
              <w:szCs w:val="18"/>
            </w:rPr>
            <w:t xml:space="preserve">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606446" w:rsidRPr="00606446">
            <w:rPr>
              <w:bCs/>
              <w:i/>
              <w:sz w:val="18"/>
              <w:szCs w:val="18"/>
              <w:lang w:val="en-US"/>
            </w:rPr>
            <w:t>127</w:t>
          </w:r>
          <w:r w:rsidR="00606446">
            <w:rPr>
              <w:b/>
              <w:bCs/>
              <w:i/>
              <w:sz w:val="18"/>
              <w:szCs w:val="18"/>
              <w:lang w:val="en-US"/>
            </w:rPr>
            <w:t xml:space="preserve"> </w:t>
          </w:r>
          <w:r w:rsidR="007F237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4AB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997416" w:rsidRPr="00997416" w:rsidRDefault="00997416" w:rsidP="00997416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8674F" w:rsidRPr="00C01863" w:rsidTr="00001EAA">
      <w:tc>
        <w:tcPr>
          <w:tcW w:w="1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87DBE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Discoid Lupus Erythematosus</w:t>
          </w:r>
          <w:r w:rsidR="0008674F" w:rsidRPr="007F2378">
            <w:rPr>
              <w:i/>
              <w:sz w:val="18"/>
            </w:rPr>
            <w:t xml:space="preserve"> </w:t>
          </w:r>
          <w:r w:rsidR="00001EAA">
            <w:rPr>
              <w:i/>
              <w:sz w:val="18"/>
            </w:rPr>
            <w:t xml:space="preserve">(Balance of Probabilities) </w:t>
          </w:r>
          <w:r w:rsidR="0008674F" w:rsidRPr="007F2378">
            <w:rPr>
              <w:i/>
              <w:sz w:val="18"/>
            </w:rPr>
            <w:t xml:space="preserve">(No. </w:t>
          </w:r>
          <w:r w:rsidR="00606446" w:rsidRPr="00606446">
            <w:rPr>
              <w:bCs/>
              <w:i/>
              <w:sz w:val="18"/>
              <w:szCs w:val="18"/>
              <w:lang w:val="en-US"/>
            </w:rPr>
            <w:t>127</w:t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4AB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997416" w:rsidRPr="00997416" w:rsidRDefault="00997416" w:rsidP="00997416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DB15BB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 S</w:t>
          </w:r>
          <w:r w:rsidR="00DB15BB">
            <w:rPr>
              <w:i/>
              <w:sz w:val="18"/>
            </w:rPr>
            <w:t>oP Name</w:t>
          </w:r>
          <w:r>
            <w:rPr>
              <w:i/>
              <w:sz w:val="18"/>
            </w:rPr>
            <w:t xml:space="preserve"> (No. </w:t>
          </w:r>
          <w:r w:rsidR="00497DEA">
            <w:rPr>
              <w:i/>
              <w:sz w:val="18"/>
            </w:rPr>
            <w:t>127</w:t>
          </w:r>
          <w:r w:rsidRPr="00E55F66">
            <w:rPr>
              <w:i/>
              <w:sz w:val="18"/>
            </w:rPr>
            <w:t xml:space="preserve"> of 2015)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A398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FF1D47">
            <w:rPr>
              <w:i/>
              <w:sz w:val="18"/>
              <w:szCs w:val="18"/>
            </w:rPr>
            <w:t>1986</w:t>
          </w:r>
        </w:p>
      </w:tc>
    </w:tr>
  </w:tbl>
  <w:p w:rsidR="00885EAB" w:rsidRPr="00A41F52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253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A398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5448FD" wp14:editId="118107A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253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448F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253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253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A398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253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A398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BE" w:rsidRDefault="00087DBE" w:rsidP="00087DBE">
    <w:pPr>
      <w:pStyle w:val="Plainheader"/>
    </w:pPr>
  </w:p>
  <w:p w:rsidR="00087DBE" w:rsidRDefault="00087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4A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4AB2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253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253F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253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253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E3253F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3253F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3253F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E3253F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E3253F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253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253F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23A5C99"/>
    <w:multiLevelType w:val="hybridMultilevel"/>
    <w:tmpl w:val="394EC0CC"/>
    <w:lvl w:ilvl="0" w:tplc="5BC0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87DBE"/>
    <w:rsid w:val="00097FDF"/>
    <w:rsid w:val="000A362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97DEA"/>
    <w:rsid w:val="004A4764"/>
    <w:rsid w:val="004A5E4B"/>
    <w:rsid w:val="004A772F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06446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2434"/>
    <w:rsid w:val="009254C3"/>
    <w:rsid w:val="00932377"/>
    <w:rsid w:val="00941893"/>
    <w:rsid w:val="00947D5A"/>
    <w:rsid w:val="009532A5"/>
    <w:rsid w:val="00956922"/>
    <w:rsid w:val="009612CF"/>
    <w:rsid w:val="00973808"/>
    <w:rsid w:val="00982242"/>
    <w:rsid w:val="00984EE9"/>
    <w:rsid w:val="009868E9"/>
    <w:rsid w:val="00997416"/>
    <w:rsid w:val="009B5A4E"/>
    <w:rsid w:val="009C2B65"/>
    <w:rsid w:val="009C404D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28CF"/>
    <w:rsid w:val="00B05CF4"/>
    <w:rsid w:val="00B07CDB"/>
    <w:rsid w:val="00B1288C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4AB2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53F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7695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2015-10-02T01:14:00Z</dcterms:created>
  <dcterms:modified xsi:type="dcterms:W3CDTF">2015-10-14T22:31:00Z</dcterms:modified>
  <cp:category/>
  <cp:contentStatus/>
  <dc:language/>
  <cp:version/>
</cp:coreProperties>
</file>