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72" w:rsidRPr="00FA33FB" w:rsidRDefault="00D40672" w:rsidP="008576CE">
      <w:pPr>
        <w:pStyle w:val="Plain"/>
        <w:jc w:val="center"/>
        <w:rPr>
          <w:sz w:val="28"/>
        </w:rPr>
      </w:pPr>
      <w:bookmarkStart w:id="0" w:name="_GoBack"/>
      <w:bookmarkEnd w:id="0"/>
      <w:r>
        <w:rPr>
          <w:noProof/>
        </w:rPr>
        <w:drawing>
          <wp:inline distT="0" distB="0" distL="0" distR="0" wp14:anchorId="4B0D1EAA" wp14:editId="515E3301">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D40672" w:rsidRPr="00FA33FB" w:rsidRDefault="00D40672" w:rsidP="00D40672">
      <w:pPr>
        <w:rPr>
          <w:sz w:val="19"/>
        </w:rPr>
      </w:pPr>
    </w:p>
    <w:p w:rsidR="00715914" w:rsidRPr="00C97F32" w:rsidRDefault="00715914" w:rsidP="00C97F32">
      <w:pPr>
        <w:pStyle w:val="Plain"/>
        <w:jc w:val="center"/>
        <w:rPr>
          <w:sz w:val="40"/>
          <w:szCs w:val="40"/>
        </w:rPr>
      </w:pPr>
    </w:p>
    <w:p w:rsidR="000F76FA" w:rsidRPr="00831C11" w:rsidRDefault="00E55F66" w:rsidP="006647B7">
      <w:pPr>
        <w:pStyle w:val="Plainheader"/>
      </w:pPr>
      <w:r w:rsidRPr="00831C11">
        <w:t>Statement of Principles</w:t>
      </w:r>
    </w:p>
    <w:p w:rsidR="000F76FA" w:rsidRPr="00831C11" w:rsidRDefault="00EA5BE3" w:rsidP="00EA5BE3">
      <w:pPr>
        <w:pStyle w:val="Plainheader"/>
        <w:tabs>
          <w:tab w:val="center" w:pos="4156"/>
          <w:tab w:val="left" w:pos="5964"/>
        </w:tabs>
        <w:jc w:val="left"/>
      </w:pPr>
      <w:r>
        <w:tab/>
      </w:r>
      <w:r w:rsidR="001F4BD4">
        <w:t>c</w:t>
      </w:r>
      <w:r w:rsidR="00E55F66" w:rsidRPr="00831C11">
        <w:t>oncerning</w:t>
      </w:r>
      <w:r>
        <w:tab/>
      </w:r>
    </w:p>
    <w:p w:rsidR="00ED501C" w:rsidRPr="00831C11"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132691" w:rsidRPr="00132691">
        <w:t>MALIGNANT MELANOMA OF THE SKIN</w:t>
      </w:r>
      <w:r w:rsidRPr="00831C11">
        <w:fldChar w:fldCharType="end"/>
      </w:r>
    </w:p>
    <w:p w:rsidR="009A4B17" w:rsidRDefault="009A4B17" w:rsidP="006647B7">
      <w:pPr>
        <w:pStyle w:val="Plainheader"/>
      </w:pPr>
      <w:r>
        <w:t>(Reasonable Hypothesis)</w:t>
      </w:r>
    </w:p>
    <w:p w:rsidR="00715914" w:rsidRPr="00831C11" w:rsidRDefault="00E55F66" w:rsidP="006647B7">
      <w:pPr>
        <w:pStyle w:val="Plainheader"/>
      </w:pPr>
      <w:r w:rsidRPr="00831C11">
        <w:t xml:space="preserve">(No. </w:t>
      </w:r>
      <w:bookmarkStart w:id="1" w:name="BP"/>
      <w:r w:rsidR="009A4B17">
        <w:t>102</w:t>
      </w:r>
      <w:bookmarkEnd w:id="1"/>
      <w:r w:rsidRPr="00831C11">
        <w:t xml:space="preserve"> of</w:t>
      </w:r>
      <w:r w:rsidR="00085567" w:rsidRPr="00831C11">
        <w:t xml:space="preserve"> </w:t>
      </w:r>
      <w:bookmarkStart w:id="2" w:name="year"/>
      <w:r w:rsidR="00235A6B">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A4B17">
        <w:rPr>
          <w:sz w:val="24"/>
          <w:szCs w:val="24"/>
        </w:rPr>
        <w:t xml:space="preserve"> </w:t>
      </w:r>
      <w:r w:rsidR="009A4B17" w:rsidRPr="003176E8">
        <w:rPr>
          <w:sz w:val="24"/>
          <w:szCs w:val="24"/>
        </w:rPr>
        <w:t xml:space="preserve">under subsection 196B(2) of the </w:t>
      </w:r>
      <w:r w:rsidR="009A4B17" w:rsidRPr="003176E8">
        <w:rPr>
          <w:i/>
          <w:sz w:val="24"/>
          <w:szCs w:val="24"/>
        </w:rPr>
        <w:t>Veterans’ Entitlements Act 1986</w:t>
      </w:r>
      <w:r w:rsidRPr="007527C1">
        <w:rPr>
          <w:sz w:val="24"/>
          <w:szCs w:val="24"/>
        </w:rPr>
        <w:t>.</w:t>
      </w:r>
    </w:p>
    <w:p w:rsidR="00F97A62" w:rsidRPr="00F97A62" w:rsidRDefault="00F97A62" w:rsidP="00F97A62">
      <w:pPr>
        <w:rPr>
          <w:lang w:eastAsia="en-AU"/>
        </w:rPr>
      </w:pPr>
    </w:p>
    <w:p w:rsidR="00F67B67" w:rsidRDefault="00F67B67" w:rsidP="008576CE">
      <w:pPr>
        <w:pStyle w:val="Plain"/>
        <w:ind w:firstLine="0"/>
      </w:pPr>
      <w:r w:rsidRPr="007527C1">
        <w:t>Date</w:t>
      </w:r>
      <w:r w:rsidR="009A4B17">
        <w:t>d</w:t>
      </w:r>
      <w:r w:rsidR="009A4B17">
        <w:tab/>
        <w:t xml:space="preserve"> </w:t>
      </w:r>
      <w:r w:rsidR="009A4B17">
        <w:tab/>
      </w:r>
      <w:r w:rsidR="009A4B17">
        <w:tab/>
      </w:r>
      <w:r w:rsidR="009A4B17">
        <w:tab/>
      </w:r>
      <w:r w:rsidR="007429F9">
        <w:t xml:space="preserve">    </w:t>
      </w:r>
      <w:r w:rsidR="009A4B17">
        <w:t>21 August</w:t>
      </w:r>
      <w:r w:rsidR="009A4B17">
        <w:tab/>
      </w:r>
      <w:r w:rsidR="009A4B17">
        <w:tab/>
      </w:r>
      <w:r w:rsidR="007615E2">
        <w:tab/>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Pr="007527C1">
        <w:fldChar w:fldCharType="begin"/>
      </w:r>
      <w:r w:rsidRPr="007527C1">
        <w:instrText xml:space="preserve"> DATE  \@ "2015" </w:instrText>
      </w:r>
      <w:r w:rsidRPr="007527C1">
        <w:fldChar w:fldCharType="separate"/>
      </w:r>
      <w:r w:rsidR="00132691">
        <w:rPr>
          <w:noProof/>
        </w:rPr>
        <w:t>2015</w:t>
      </w:r>
      <w:r w:rsidRPr="007527C1">
        <w:fldChar w:fldCharType="end"/>
      </w:r>
    </w:p>
    <w:p w:rsidR="00D93DA9" w:rsidRDefault="00D93DA9" w:rsidP="00492DE5">
      <w:pPr>
        <w:pStyle w:val="Plain"/>
        <w:spacing w:after="0"/>
        <w:ind w:firstLine="0"/>
      </w:pPr>
    </w:p>
    <w:p w:rsidR="00D93DA9" w:rsidRDefault="00D93DA9" w:rsidP="0095395C">
      <w:pPr>
        <w:pStyle w:val="Plain"/>
        <w:spacing w:after="0"/>
        <w:ind w:firstLine="0"/>
      </w:pPr>
    </w:p>
    <w:p w:rsidR="00D93DA9" w:rsidRDefault="00D93DA9" w:rsidP="00492DE5">
      <w:pPr>
        <w:pStyle w:val="Plain"/>
        <w:spacing w:after="0"/>
        <w:ind w:firstLine="0"/>
      </w:pPr>
    </w:p>
    <w:p w:rsidR="00D93DA9" w:rsidRDefault="00D93DA9" w:rsidP="00492DE5">
      <w:pPr>
        <w:pStyle w:val="Plain"/>
        <w:spacing w:after="0"/>
        <w:ind w:firstLine="0"/>
      </w:pPr>
    </w:p>
    <w:p w:rsidR="00D93DA9" w:rsidRPr="007527C1" w:rsidRDefault="00D93DA9" w:rsidP="00492DE5">
      <w:pPr>
        <w:pStyle w:val="Plain"/>
        <w:spacing w:after="0"/>
        <w:ind w:firstLine="0"/>
      </w:pPr>
    </w:p>
    <w:p w:rsidR="00F232B3" w:rsidRDefault="00F232B3" w:rsidP="00F232B3">
      <w:pPr>
        <w:pStyle w:val="Plain"/>
        <w:ind w:firstLine="0"/>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F232B3" w:rsidRDefault="00F232B3" w:rsidP="00492DE5">
      <w:pPr>
        <w:pStyle w:val="Plain"/>
        <w:spacing w:after="0"/>
        <w:ind w:firstLine="0"/>
      </w:pPr>
      <w:r>
        <w:rPr>
          <w:noProof/>
        </w:rPr>
        <w:drawing>
          <wp:anchor distT="0" distB="0" distL="114300" distR="114300" simplePos="0" relativeHeight="251660288" behindDoc="1" locked="0" layoutInCell="1" allowOverlap="1" wp14:anchorId="25D77FA3" wp14:editId="574854A0">
            <wp:simplePos x="0" y="0"/>
            <wp:positionH relativeFrom="column">
              <wp:posOffset>104775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F232B3" w:rsidRDefault="00F232B3" w:rsidP="00492DE5">
      <w:pPr>
        <w:pStyle w:val="Plain"/>
        <w:spacing w:after="0"/>
        <w:ind w:firstLine="0"/>
      </w:pPr>
    </w:p>
    <w:p w:rsidR="00F232B3" w:rsidRDefault="00F232B3" w:rsidP="00492DE5">
      <w:pPr>
        <w:pStyle w:val="Plain"/>
        <w:spacing w:after="0"/>
        <w:ind w:firstLine="0"/>
      </w:pPr>
    </w:p>
    <w:p w:rsidR="00F232B3" w:rsidRDefault="00F232B3" w:rsidP="00492DE5">
      <w:pPr>
        <w:pStyle w:val="Plain"/>
        <w:spacing w:after="0"/>
        <w:ind w:firstLine="0"/>
      </w:pPr>
    </w:p>
    <w:p w:rsidR="00492DE5" w:rsidRDefault="00492DE5" w:rsidP="00492DE5">
      <w:pPr>
        <w:pStyle w:val="Plain"/>
        <w:spacing w:after="0"/>
        <w:ind w:firstLine="0"/>
      </w:pPr>
    </w:p>
    <w:p w:rsidR="00F232B3" w:rsidRPr="007527C1" w:rsidRDefault="00F232B3" w:rsidP="00492DE5">
      <w:pPr>
        <w:pStyle w:val="Plain"/>
        <w:spacing w:after="0"/>
        <w:ind w:firstLine="0"/>
      </w:pPr>
      <w:r w:rsidRPr="007527C1">
        <w:t>Professor Nicholas Saunders AO</w:t>
      </w:r>
    </w:p>
    <w:p w:rsidR="00F232B3" w:rsidRDefault="00F232B3" w:rsidP="00492DE5">
      <w:pPr>
        <w:pStyle w:val="Plain"/>
        <w:spacing w:after="0"/>
        <w:ind w:firstLine="0"/>
      </w:pPr>
      <w:r w:rsidRPr="007527C1">
        <w:t>Chairperson</w:t>
      </w:r>
    </w:p>
    <w:p w:rsidR="00262848" w:rsidRPr="007527C1" w:rsidRDefault="00262848" w:rsidP="008576CE">
      <w:pPr>
        <w:pStyle w:val="Plain"/>
        <w:ind w:firstLine="0"/>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9A4B17"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9A4B17">
        <w:rPr>
          <w:noProof/>
        </w:rPr>
        <w:t>1</w:t>
      </w:r>
      <w:r w:rsidR="009A4B17">
        <w:rPr>
          <w:rFonts w:asciiTheme="minorHAnsi" w:eastAsiaTheme="minorEastAsia" w:hAnsiTheme="minorHAnsi" w:cstheme="minorBidi"/>
          <w:noProof/>
          <w:kern w:val="0"/>
          <w:sz w:val="22"/>
          <w:szCs w:val="22"/>
        </w:rPr>
        <w:tab/>
      </w:r>
      <w:r w:rsidR="009A4B17">
        <w:rPr>
          <w:noProof/>
        </w:rPr>
        <w:t>Name</w:t>
      </w:r>
      <w:r w:rsidR="009A4B17">
        <w:rPr>
          <w:noProof/>
        </w:rPr>
        <w:tab/>
      </w:r>
      <w:r w:rsidR="009A4B17">
        <w:rPr>
          <w:noProof/>
        </w:rPr>
        <w:fldChar w:fldCharType="begin"/>
      </w:r>
      <w:r w:rsidR="009A4B17">
        <w:rPr>
          <w:noProof/>
        </w:rPr>
        <w:instrText xml:space="preserve"> PAGEREF _Toc426036504 \h </w:instrText>
      </w:r>
      <w:r w:rsidR="009A4B17">
        <w:rPr>
          <w:noProof/>
        </w:rPr>
      </w:r>
      <w:r w:rsidR="009A4B17">
        <w:rPr>
          <w:noProof/>
        </w:rPr>
        <w:fldChar w:fldCharType="separate"/>
      </w:r>
      <w:r w:rsidR="00132691">
        <w:rPr>
          <w:noProof/>
        </w:rPr>
        <w:t>3</w:t>
      </w:r>
      <w:r w:rsidR="009A4B17">
        <w:rPr>
          <w:noProof/>
        </w:rPr>
        <w:fldChar w:fldCharType="end"/>
      </w:r>
    </w:p>
    <w:p w:rsidR="009A4B17" w:rsidRDefault="009A4B17">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_Toc426036505 \h </w:instrText>
      </w:r>
      <w:r>
        <w:rPr>
          <w:noProof/>
        </w:rPr>
      </w:r>
      <w:r>
        <w:rPr>
          <w:noProof/>
        </w:rPr>
        <w:fldChar w:fldCharType="separate"/>
      </w:r>
      <w:r w:rsidR="00132691">
        <w:rPr>
          <w:noProof/>
        </w:rPr>
        <w:t>3</w:t>
      </w:r>
      <w:r>
        <w:rPr>
          <w:noProof/>
        </w:rPr>
        <w:fldChar w:fldCharType="end"/>
      </w:r>
    </w:p>
    <w:p w:rsidR="009A4B17" w:rsidRDefault="009A4B17">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_Toc426036506 \h </w:instrText>
      </w:r>
      <w:r>
        <w:rPr>
          <w:noProof/>
        </w:rPr>
      </w:r>
      <w:r>
        <w:rPr>
          <w:noProof/>
        </w:rPr>
        <w:fldChar w:fldCharType="separate"/>
      </w:r>
      <w:r w:rsidR="00132691">
        <w:rPr>
          <w:noProof/>
        </w:rPr>
        <w:t>3</w:t>
      </w:r>
      <w:r>
        <w:rPr>
          <w:noProof/>
        </w:rPr>
        <w:fldChar w:fldCharType="end"/>
      </w:r>
    </w:p>
    <w:p w:rsidR="009A4B17" w:rsidRDefault="009A4B17">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_Toc426036507 \h </w:instrText>
      </w:r>
      <w:r>
        <w:rPr>
          <w:noProof/>
        </w:rPr>
      </w:r>
      <w:r>
        <w:rPr>
          <w:noProof/>
        </w:rPr>
        <w:fldChar w:fldCharType="separate"/>
      </w:r>
      <w:r w:rsidR="00132691">
        <w:rPr>
          <w:noProof/>
        </w:rPr>
        <w:t>3</w:t>
      </w:r>
      <w:r>
        <w:rPr>
          <w:noProof/>
        </w:rPr>
        <w:fldChar w:fldCharType="end"/>
      </w:r>
    </w:p>
    <w:p w:rsidR="009A4B17" w:rsidRDefault="009A4B17">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_Toc426036508 \h </w:instrText>
      </w:r>
      <w:r>
        <w:rPr>
          <w:noProof/>
        </w:rPr>
      </w:r>
      <w:r>
        <w:rPr>
          <w:noProof/>
        </w:rPr>
        <w:fldChar w:fldCharType="separate"/>
      </w:r>
      <w:r w:rsidR="00132691">
        <w:rPr>
          <w:noProof/>
        </w:rPr>
        <w:t>3</w:t>
      </w:r>
      <w:r>
        <w:rPr>
          <w:noProof/>
        </w:rPr>
        <w:fldChar w:fldCharType="end"/>
      </w:r>
    </w:p>
    <w:p w:rsidR="009A4B17" w:rsidRDefault="009A4B17">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_Toc426036509 \h </w:instrText>
      </w:r>
      <w:r>
        <w:rPr>
          <w:noProof/>
        </w:rPr>
      </w:r>
      <w:r>
        <w:rPr>
          <w:noProof/>
        </w:rPr>
        <w:fldChar w:fldCharType="separate"/>
      </w:r>
      <w:r w:rsidR="00132691">
        <w:rPr>
          <w:noProof/>
        </w:rPr>
        <w:t>3</w:t>
      </w:r>
      <w:r>
        <w:rPr>
          <w:noProof/>
        </w:rPr>
        <w:fldChar w:fldCharType="end"/>
      </w:r>
    </w:p>
    <w:p w:rsidR="009A4B17" w:rsidRDefault="009A4B17">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_Toc426036510 \h </w:instrText>
      </w:r>
      <w:r>
        <w:rPr>
          <w:noProof/>
        </w:rPr>
      </w:r>
      <w:r>
        <w:rPr>
          <w:noProof/>
        </w:rPr>
        <w:fldChar w:fldCharType="separate"/>
      </w:r>
      <w:r w:rsidR="00132691">
        <w:rPr>
          <w:noProof/>
        </w:rPr>
        <w:t>3</w:t>
      </w:r>
      <w:r>
        <w:rPr>
          <w:noProof/>
        </w:rPr>
        <w:fldChar w:fldCharType="end"/>
      </w:r>
    </w:p>
    <w:p w:rsidR="009A4B17" w:rsidRDefault="009A4B17">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_Toc426036511 \h </w:instrText>
      </w:r>
      <w:r>
        <w:rPr>
          <w:noProof/>
        </w:rPr>
      </w:r>
      <w:r>
        <w:rPr>
          <w:noProof/>
        </w:rPr>
        <w:fldChar w:fldCharType="separate"/>
      </w:r>
      <w:r w:rsidR="00132691">
        <w:rPr>
          <w:noProof/>
        </w:rPr>
        <w:t>4</w:t>
      </w:r>
      <w:r>
        <w:rPr>
          <w:noProof/>
        </w:rPr>
        <w:fldChar w:fldCharType="end"/>
      </w:r>
    </w:p>
    <w:p w:rsidR="009A4B17" w:rsidRDefault="009A4B17">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_Toc426036512 \h </w:instrText>
      </w:r>
      <w:r>
        <w:rPr>
          <w:noProof/>
        </w:rPr>
      </w:r>
      <w:r>
        <w:rPr>
          <w:noProof/>
        </w:rPr>
        <w:fldChar w:fldCharType="separate"/>
      </w:r>
      <w:r w:rsidR="00132691">
        <w:rPr>
          <w:noProof/>
        </w:rPr>
        <w:t>4</w:t>
      </w:r>
      <w:r>
        <w:rPr>
          <w:noProof/>
        </w:rPr>
        <w:fldChar w:fldCharType="end"/>
      </w:r>
    </w:p>
    <w:p w:rsidR="009A4B17" w:rsidRDefault="009A4B17">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_Toc426036513 \h </w:instrText>
      </w:r>
      <w:r>
        <w:rPr>
          <w:noProof/>
        </w:rPr>
      </w:r>
      <w:r>
        <w:rPr>
          <w:noProof/>
        </w:rPr>
        <w:fldChar w:fldCharType="separate"/>
      </w:r>
      <w:r w:rsidR="00132691">
        <w:rPr>
          <w:noProof/>
        </w:rPr>
        <w:t>5</w:t>
      </w:r>
      <w:r>
        <w:rPr>
          <w:noProof/>
        </w:rPr>
        <w:fldChar w:fldCharType="end"/>
      </w:r>
    </w:p>
    <w:p w:rsidR="009A4B17" w:rsidRDefault="009A4B17">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_Toc426036514 \h </w:instrText>
      </w:r>
      <w:r>
        <w:rPr>
          <w:noProof/>
        </w:rPr>
      </w:r>
      <w:r>
        <w:rPr>
          <w:noProof/>
        </w:rPr>
        <w:fldChar w:fldCharType="separate"/>
      </w:r>
      <w:r w:rsidR="00132691">
        <w:rPr>
          <w:noProof/>
        </w:rPr>
        <w:t>5</w:t>
      </w:r>
      <w:r>
        <w:rPr>
          <w:noProof/>
        </w:rPr>
        <w:fldChar w:fldCharType="end"/>
      </w:r>
    </w:p>
    <w:p w:rsidR="009A4B17" w:rsidRDefault="009A4B17">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_Toc426036515 \h </w:instrText>
      </w:r>
      <w:r>
        <w:rPr>
          <w:noProof/>
        </w:rPr>
      </w:r>
      <w:r>
        <w:rPr>
          <w:noProof/>
        </w:rPr>
        <w:fldChar w:fldCharType="separate"/>
      </w:r>
      <w:r w:rsidR="00132691">
        <w:rPr>
          <w:noProof/>
        </w:rPr>
        <w:t>6</w:t>
      </w:r>
      <w:r>
        <w:rPr>
          <w:noProof/>
        </w:rPr>
        <w:fldChar w:fldCharType="end"/>
      </w:r>
    </w:p>
    <w:p w:rsidR="009A4B17" w:rsidRDefault="009A4B17">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_Toc426036516 \h </w:instrText>
      </w:r>
      <w:r>
        <w:rPr>
          <w:noProof/>
        </w:rPr>
      </w:r>
      <w:r>
        <w:rPr>
          <w:noProof/>
        </w:rPr>
        <w:fldChar w:fldCharType="separate"/>
      </w:r>
      <w:r w:rsidR="00132691">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18945119"/>
      <w:bookmarkStart w:id="6" w:name="_Toc426036504"/>
      <w:r>
        <w:lastRenderedPageBreak/>
        <w:t>Name</w:t>
      </w:r>
      <w:bookmarkEnd w:id="5"/>
      <w:bookmarkEnd w:id="6"/>
    </w:p>
    <w:p w:rsidR="00237471" w:rsidRPr="00F97A62" w:rsidRDefault="00715914" w:rsidP="00262848">
      <w:pPr>
        <w:pStyle w:val="PlainIndent"/>
      </w:pPr>
      <w:r w:rsidRPr="00F97A62">
        <w:t xml:space="preserve">This </w:t>
      </w:r>
      <w:r w:rsidR="00CE493D" w:rsidRPr="00F97A62">
        <w:t xml:space="preserve">is the </w:t>
      </w:r>
      <w:bookmarkStart w:id="7" w:name="BKCheck15B_3"/>
      <w:bookmarkEnd w:id="7"/>
      <w:r w:rsidR="00E55F66" w:rsidRPr="00F97A62">
        <w:t xml:space="preserve">Statement of Principles </w:t>
      </w:r>
      <w:r w:rsidR="00E55F66" w:rsidRPr="00781B24">
        <w:t>concerning</w:t>
      </w:r>
      <w:r w:rsidR="00912B55" w:rsidRPr="00781B24">
        <w:t xml:space="preserve"> </w:t>
      </w:r>
      <w:bookmarkStart w:id="8" w:name="SoP_Name"/>
      <w:r w:rsidR="00235A6B" w:rsidRPr="005F688A">
        <w:rPr>
          <w:i/>
        </w:rPr>
        <w:t>malignant melanoma of the skin</w:t>
      </w:r>
      <w:bookmarkEnd w:id="8"/>
      <w:r w:rsidR="008E4A16">
        <w:rPr>
          <w:b/>
        </w:rPr>
        <w:t xml:space="preserve"> </w:t>
      </w:r>
      <w:r w:rsidR="005F688A" w:rsidRPr="00E93D9B">
        <w:rPr>
          <w:i/>
        </w:rPr>
        <w:t>(Reasonable Hypothesis)</w:t>
      </w:r>
      <w:r w:rsidR="005F688A" w:rsidRPr="00F97A62">
        <w:t xml:space="preserve"> </w:t>
      </w:r>
      <w:r w:rsidR="00E55F66" w:rsidRPr="00F97A62">
        <w:t xml:space="preserve">(No. </w:t>
      </w:r>
      <w:fldSimple w:instr=" REF BP  \* MERGEFORMAT">
        <w:r w:rsidR="00132691">
          <w:t>102</w:t>
        </w:r>
      </w:fldSimple>
      <w:r w:rsidR="00085567">
        <w:t xml:space="preserve"> </w:t>
      </w:r>
      <w:r w:rsidR="00E55F66" w:rsidRPr="00F97A62">
        <w:t>of</w:t>
      </w:r>
      <w:r w:rsidR="00085567">
        <w:t xml:space="preserve"> </w:t>
      </w:r>
      <w:r w:rsidR="00132691">
        <w:fldChar w:fldCharType="begin"/>
      </w:r>
      <w:r w:rsidR="00132691">
        <w:instrText xml:space="preserve"> REF year \* Charformat \* MERGEFORMAT </w:instrText>
      </w:r>
      <w:r w:rsidR="00132691">
        <w:fldChar w:fldCharType="separate"/>
      </w:r>
      <w:r w:rsidR="00132691">
        <w:t>2015</w:t>
      </w:r>
      <w:r w:rsidR="00132691">
        <w:fldChar w:fldCharType="end"/>
      </w:r>
      <w:r w:rsidR="00E55F66" w:rsidRPr="00F97A62">
        <w:t>)</w:t>
      </w:r>
      <w:r w:rsidRPr="00F97A62">
        <w:t>.</w:t>
      </w:r>
    </w:p>
    <w:p w:rsidR="00F67B67" w:rsidRPr="00684C0E" w:rsidRDefault="00F67B67" w:rsidP="00C96667">
      <w:pPr>
        <w:pStyle w:val="LV1"/>
      </w:pPr>
      <w:bookmarkStart w:id="9" w:name="_Toc418945120"/>
      <w:bookmarkStart w:id="10" w:name="_Toc426036505"/>
      <w:r w:rsidRPr="00684C0E">
        <w:t>Commencement</w:t>
      </w:r>
      <w:bookmarkEnd w:id="9"/>
      <w:bookmarkEnd w:id="10"/>
    </w:p>
    <w:p w:rsidR="00F67B67" w:rsidRPr="007527C1" w:rsidRDefault="007527C1" w:rsidP="00F97A62">
      <w:pPr>
        <w:pStyle w:val="PlainIndent"/>
      </w:pPr>
      <w:r w:rsidRPr="007527C1">
        <w:tab/>
      </w:r>
      <w:r w:rsidR="00F67B67" w:rsidRPr="007527C1">
        <w:t xml:space="preserve">This instrument commences on </w:t>
      </w:r>
      <w:r w:rsidR="005F688A">
        <w:rPr>
          <w:b/>
        </w:rPr>
        <w:t>21 September 2015</w:t>
      </w:r>
      <w:r w:rsidR="00F67B67" w:rsidRPr="007527C1">
        <w:t>.</w:t>
      </w:r>
    </w:p>
    <w:p w:rsidR="00F67B67" w:rsidRPr="00684C0E" w:rsidRDefault="00F67B67" w:rsidP="00C96667">
      <w:pPr>
        <w:pStyle w:val="LV1"/>
      </w:pPr>
      <w:bookmarkStart w:id="11" w:name="_Toc418945121"/>
      <w:bookmarkStart w:id="12" w:name="_Toc426036506"/>
      <w:r w:rsidRPr="00684C0E">
        <w:t>Authority</w:t>
      </w:r>
      <w:bookmarkEnd w:id="11"/>
      <w:bookmarkEnd w:id="12"/>
    </w:p>
    <w:p w:rsidR="00F67B67" w:rsidRPr="007527C1" w:rsidRDefault="00F67B67" w:rsidP="00F97A62">
      <w:pPr>
        <w:pStyle w:val="PlainIndent"/>
      </w:pPr>
      <w:r w:rsidRPr="007527C1">
        <w:t>This inst</w:t>
      </w:r>
      <w:r w:rsidR="00D32F71">
        <w:t xml:space="preserve">rument is made under subsection </w:t>
      </w:r>
      <w:r w:rsidR="00A02752">
        <w:t>196B(2</w:t>
      </w:r>
      <w:r w:rsidRPr="007527C1">
        <w:t xml:space="preserve">) of the </w:t>
      </w:r>
      <w:r w:rsidRPr="007527C1">
        <w:rPr>
          <w:i/>
        </w:rPr>
        <w:t>Veterans’ Entitlements Act 1986</w:t>
      </w:r>
      <w:r w:rsidRPr="007527C1">
        <w:t>.</w:t>
      </w:r>
    </w:p>
    <w:p w:rsidR="005A4329" w:rsidRDefault="005A4329" w:rsidP="005A4329">
      <w:pPr>
        <w:pStyle w:val="LV1"/>
      </w:pPr>
      <w:bookmarkStart w:id="13" w:name="_Toc418945123"/>
      <w:bookmarkStart w:id="14" w:name="_Toc426036507"/>
      <w:bookmarkStart w:id="15" w:name="_Toc418945122"/>
      <w:r>
        <w:t>Revocation</w:t>
      </w:r>
      <w:bookmarkEnd w:id="13"/>
      <w:bookmarkEnd w:id="14"/>
    </w:p>
    <w:p w:rsidR="005A4329" w:rsidRPr="007527C1" w:rsidRDefault="005A4329" w:rsidP="005A4329">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132691" w:rsidRPr="00132691">
        <w:t>malignant melanoma of the skin</w:t>
      </w:r>
      <w:r>
        <w:fldChar w:fldCharType="end"/>
      </w:r>
      <w:r>
        <w:t xml:space="preserve"> No.</w:t>
      </w:r>
      <w:r w:rsidR="00235A6B">
        <w:t> 79</w:t>
      </w:r>
      <w:r>
        <w:t xml:space="preserve"> of </w:t>
      </w:r>
      <w:r w:rsidR="00235A6B">
        <w:t>2007</w:t>
      </w:r>
      <w:r>
        <w:t xml:space="preserve"> made under subsection 196B(2</w:t>
      </w:r>
      <w:r w:rsidRPr="000B755A">
        <w:t xml:space="preserve">) of the </w:t>
      </w:r>
      <w:r w:rsidRPr="00A545B3">
        <w:t>VEA</w:t>
      </w:r>
      <w:r w:rsidRPr="000B755A">
        <w:t xml:space="preserve"> is revoked.</w:t>
      </w:r>
    </w:p>
    <w:p w:rsidR="007C7DEE" w:rsidRPr="00684C0E" w:rsidRDefault="007C7DEE" w:rsidP="00C96667">
      <w:pPr>
        <w:pStyle w:val="LV1"/>
      </w:pPr>
      <w:bookmarkStart w:id="16" w:name="_Toc426036508"/>
      <w:r w:rsidRPr="00684C0E">
        <w:t>Application</w:t>
      </w:r>
      <w:bookmarkEnd w:id="15"/>
      <w:bookmarkEnd w:id="16"/>
    </w:p>
    <w:p w:rsidR="007C7DEE"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A02752">
        <w:t>120A</w:t>
      </w:r>
      <w:r w:rsidRPr="007527C1">
        <w:t xml:space="preserve"> of the </w:t>
      </w:r>
      <w:r w:rsidR="00D32F71">
        <w:t xml:space="preserve">VEA </w:t>
      </w:r>
      <w:r w:rsidRPr="007527C1">
        <w:t>or section</w:t>
      </w:r>
      <w:r w:rsidR="00FA33FB" w:rsidRPr="007527C1">
        <w:t> </w:t>
      </w:r>
      <w:r w:rsidR="00A02752">
        <w:t>338</w:t>
      </w:r>
      <w:r w:rsidRPr="007527C1">
        <w:t xml:space="preserve"> of the </w:t>
      </w:r>
      <w:r w:rsidRPr="007527C1">
        <w:rPr>
          <w:i/>
        </w:rPr>
        <w:t>Military Rehabilitation and Compensation Act 2004</w:t>
      </w:r>
      <w:r w:rsidRPr="007527C1">
        <w:t xml:space="preserve"> applies.</w:t>
      </w:r>
    </w:p>
    <w:p w:rsidR="007C7DEE" w:rsidRPr="00684C0E" w:rsidRDefault="007C7DEE" w:rsidP="00C96667">
      <w:pPr>
        <w:pStyle w:val="LV1"/>
      </w:pPr>
      <w:bookmarkStart w:id="17" w:name="_Ref410129949"/>
      <w:bookmarkStart w:id="18" w:name="_Toc418945124"/>
      <w:bookmarkStart w:id="19" w:name="_Toc426036509"/>
      <w:r w:rsidRPr="00684C0E">
        <w:t>Definitions</w:t>
      </w:r>
      <w:bookmarkEnd w:id="17"/>
      <w:bookmarkEnd w:id="18"/>
      <w:bookmarkEnd w:id="1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20" w:name="_Ref409687573"/>
      <w:bookmarkStart w:id="21" w:name="_Ref409687579"/>
      <w:bookmarkStart w:id="22" w:name="_Ref409687725"/>
      <w:bookmarkStart w:id="23" w:name="_Toc418945125"/>
      <w:bookmarkStart w:id="24" w:name="_Toc426036510"/>
      <w:r w:rsidRPr="00684C0E">
        <w:t>Kind of injury, disease or death</w:t>
      </w:r>
      <w:r w:rsidR="00215860" w:rsidRPr="00684C0E">
        <w:t xml:space="preserve"> to which this Statement of Principles relates</w:t>
      </w:r>
      <w:bookmarkEnd w:id="20"/>
      <w:bookmarkEnd w:id="21"/>
      <w:bookmarkEnd w:id="22"/>
      <w:bookmarkEnd w:id="23"/>
      <w:bookmarkEnd w:id="24"/>
    </w:p>
    <w:p w:rsidR="007C7DEE" w:rsidRPr="00D5620B" w:rsidRDefault="007C7DEE" w:rsidP="00F82B71">
      <w:pPr>
        <w:pStyle w:val="LV2"/>
      </w:pPr>
      <w:bookmarkStart w:id="25"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132691" w:rsidRPr="00132691">
        <w:t>malignant melanoma of the skin</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132691" w:rsidRPr="00132691">
        <w:t>malignant melanoma of the skin</w:t>
      </w:r>
      <w:r w:rsidR="008E4A16">
        <w:fldChar w:fldCharType="end"/>
      </w:r>
      <w:r w:rsidRPr="00D5620B">
        <w:t>.</w:t>
      </w:r>
      <w:bookmarkEnd w:id="25"/>
    </w:p>
    <w:p w:rsidR="00215860" w:rsidRPr="00674DA4" w:rsidRDefault="00215860" w:rsidP="00F82B71">
      <w:pPr>
        <w:pStyle w:val="LV2"/>
        <w:numPr>
          <w:ilvl w:val="0"/>
          <w:numId w:val="0"/>
        </w:numPr>
        <w:ind w:left="907"/>
        <w:rPr>
          <w:i/>
        </w:rPr>
      </w:pPr>
      <w:r w:rsidRPr="00674DA4">
        <w:rPr>
          <w:i/>
        </w:rPr>
        <w:t>Meaning of</w:t>
      </w:r>
      <w:r w:rsidR="00D60FC8" w:rsidRPr="00674DA4">
        <w:rPr>
          <w:i/>
        </w:rPr>
        <w:t xml:space="preserve"> </w:t>
      </w:r>
      <w:r w:rsidR="00D60FC8" w:rsidRPr="00674DA4">
        <w:rPr>
          <w:b/>
          <w:i/>
        </w:rPr>
        <w:fldChar w:fldCharType="begin"/>
      </w:r>
      <w:r w:rsidR="00D60FC8" w:rsidRPr="00674DA4">
        <w:rPr>
          <w:b/>
          <w:i/>
        </w:rPr>
        <w:instrText xml:space="preserve"> REF SoP_Name  \* Charformat </w:instrText>
      </w:r>
      <w:r w:rsidR="007142FB" w:rsidRPr="00674DA4">
        <w:rPr>
          <w:b/>
          <w:i/>
        </w:rPr>
        <w:instrText xml:space="preserve"> \* MERGEFORMAT</w:instrText>
      </w:r>
      <w:r w:rsidR="00E01818" w:rsidRPr="00674DA4">
        <w:rPr>
          <w:b/>
          <w:i/>
        </w:rPr>
        <w:instrText xml:space="preserve"> \*Lower</w:instrText>
      </w:r>
      <w:r w:rsidR="007142FB" w:rsidRPr="00674DA4">
        <w:rPr>
          <w:b/>
          <w:i/>
        </w:rPr>
        <w:instrText xml:space="preserve"> </w:instrText>
      </w:r>
      <w:r w:rsidR="00D60FC8" w:rsidRPr="00674DA4">
        <w:rPr>
          <w:b/>
          <w:i/>
        </w:rPr>
        <w:fldChar w:fldCharType="separate"/>
      </w:r>
      <w:r w:rsidR="00132691" w:rsidRPr="00132691">
        <w:rPr>
          <w:b/>
          <w:i/>
        </w:rPr>
        <w:t>malignant melanoma of the skin</w:t>
      </w:r>
      <w:r w:rsidR="00D60FC8" w:rsidRPr="00674DA4">
        <w:rPr>
          <w:b/>
          <w:i/>
        </w:rPr>
        <w:fldChar w:fldCharType="end"/>
      </w:r>
    </w:p>
    <w:p w:rsidR="002716E4" w:rsidRPr="00237BAF" w:rsidRDefault="007C7DEE" w:rsidP="00F82B71">
      <w:pPr>
        <w:pStyle w:val="LV2"/>
      </w:pPr>
      <w:bookmarkStart w:id="26" w:name="_Ref409598124"/>
      <w:bookmarkStart w:id="27"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132691" w:rsidRPr="00132691">
        <w:t>malignant melanoma of the skin</w:t>
      </w:r>
      <w:r w:rsidR="008E4A16">
        <w:fldChar w:fldCharType="end"/>
      </w:r>
      <w:r w:rsidR="002716E4" w:rsidRPr="00237BAF">
        <w:t>:</w:t>
      </w:r>
      <w:bookmarkEnd w:id="26"/>
    </w:p>
    <w:bookmarkEnd w:id="27"/>
    <w:p w:rsidR="00B50066" w:rsidRDefault="00B50066" w:rsidP="00B50066">
      <w:pPr>
        <w:pStyle w:val="LV3"/>
      </w:pPr>
      <w:r>
        <w:tab/>
        <w:t>means a malignant neoplasm arising from the melanocyte cell lines within the skin; and</w:t>
      </w:r>
    </w:p>
    <w:p w:rsidR="006D427C" w:rsidRDefault="00B50066" w:rsidP="00B50066">
      <w:pPr>
        <w:pStyle w:val="LV3"/>
      </w:pPr>
      <w:r>
        <w:t>includes melanoma in situ (lentigo maligna), malignant melanoma of the lips and malignant melanoma of the anogenital skin</w:t>
      </w:r>
      <w:r w:rsidR="006D427C">
        <w:t>;</w:t>
      </w:r>
      <w:r>
        <w:t xml:space="preserve"> </w:t>
      </w:r>
      <w:r w:rsidR="006D427C">
        <w:t>and</w:t>
      </w:r>
    </w:p>
    <w:p w:rsidR="000F76FA" w:rsidRPr="00EA3DB5" w:rsidRDefault="00B50066" w:rsidP="00B50066">
      <w:pPr>
        <w:pStyle w:val="LV3"/>
      </w:pPr>
      <w:r>
        <w:t>excludes malignant melanoma of the mucosa lining the oral (inner) aspects of the lips, malignant melanoma of the anogenital mucosa, ocular melanoma, and malignant melanoma of the stratified epithelia of the oropharynx, paranasal sinuses and tarsal conjunctiva.</w:t>
      </w:r>
    </w:p>
    <w:p w:rsidR="008F572A" w:rsidRPr="00674DA4" w:rsidRDefault="00237BAF" w:rsidP="00F82B71">
      <w:pPr>
        <w:pStyle w:val="LV2"/>
        <w:numPr>
          <w:ilvl w:val="0"/>
          <w:numId w:val="0"/>
        </w:numPr>
        <w:ind w:left="1474"/>
        <w:rPr>
          <w:i/>
        </w:rPr>
      </w:pPr>
      <w:r w:rsidRPr="00674DA4">
        <w:rPr>
          <w:i/>
        </w:rPr>
        <w:lastRenderedPageBreak/>
        <w:t>Death from</w:t>
      </w:r>
      <w:r w:rsidR="008F572A" w:rsidRPr="00674DA4">
        <w:rPr>
          <w:i/>
        </w:rPr>
        <w:t xml:space="preserve"> </w:t>
      </w:r>
      <w:r w:rsidR="003C445A" w:rsidRPr="00674DA4">
        <w:rPr>
          <w:b/>
          <w:i/>
        </w:rPr>
        <w:fldChar w:fldCharType="begin"/>
      </w:r>
      <w:r w:rsidR="003C445A" w:rsidRPr="00674DA4">
        <w:rPr>
          <w:b/>
          <w:i/>
        </w:rPr>
        <w:instrText xml:space="preserve"> REF SoP_Name  \* Charformat  \* MERGEFORMAT \*Lower </w:instrText>
      </w:r>
      <w:r w:rsidR="003C445A" w:rsidRPr="00674DA4">
        <w:rPr>
          <w:b/>
          <w:i/>
        </w:rPr>
        <w:fldChar w:fldCharType="separate"/>
      </w:r>
      <w:r w:rsidR="00132691" w:rsidRPr="00132691">
        <w:rPr>
          <w:b/>
          <w:i/>
        </w:rPr>
        <w:t>malignant melanoma of the skin</w:t>
      </w:r>
      <w:r w:rsidR="003C445A" w:rsidRPr="00674DA4">
        <w:rPr>
          <w:b/>
          <w:i/>
        </w:rPr>
        <w:fldChar w:fldCharType="end"/>
      </w:r>
    </w:p>
    <w:p w:rsidR="008F572A" w:rsidRPr="00237BAF" w:rsidRDefault="008F572A" w:rsidP="00F82B71">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132691" w:rsidRPr="00132691">
        <w:t>malignant melanoma of the skin</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132691" w:rsidRPr="00132691">
        <w:t>malignant melanoma of the skin</w:t>
      </w:r>
      <w:r w:rsidR="008E4A16">
        <w:fldChar w:fldCharType="end"/>
      </w:r>
      <w:r w:rsidRPr="00D5620B">
        <w:t>.</w:t>
      </w:r>
    </w:p>
    <w:p w:rsidR="007C7DEE"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E0026">
        <w:t>–</w:t>
      </w:r>
      <w:r w:rsidR="00D32F71">
        <w:t xml:space="preserve"> </w:t>
      </w:r>
      <w:r w:rsidR="00885EAB" w:rsidRPr="00046E67">
        <w:t>Dictionary</w:t>
      </w:r>
      <w:r w:rsidR="00776551">
        <w:t>.</w:t>
      </w:r>
    </w:p>
    <w:p w:rsidR="007C7DEE" w:rsidRPr="00A20CA1" w:rsidRDefault="007C7DEE" w:rsidP="00C96667">
      <w:pPr>
        <w:pStyle w:val="LV1"/>
      </w:pPr>
      <w:bookmarkStart w:id="28" w:name="_Toc418945126"/>
      <w:bookmarkStart w:id="29" w:name="_Toc426036511"/>
      <w:r w:rsidRPr="00A20CA1">
        <w:t>Basis for determining the factors</w:t>
      </w:r>
      <w:bookmarkEnd w:id="28"/>
      <w:bookmarkEnd w:id="29"/>
    </w:p>
    <w:p w:rsidR="007C7DEE" w:rsidRPr="00237BAF" w:rsidRDefault="00D33883" w:rsidP="00F97A62">
      <w:pPr>
        <w:pStyle w:val="PlainIndent"/>
      </w:pPr>
      <w:r w:rsidRPr="00283A64">
        <w:t>The Repatriation Medical Authority is of the view that there is sound medical</w:t>
      </w:r>
      <w:r>
        <w:noBreakHyphen/>
      </w:r>
      <w:r w:rsidRPr="00283A64">
        <w:t>scientific evidence that indicates</w:t>
      </w:r>
      <w:r w:rsidRPr="00D5620B">
        <w:t xml:space="preserve"> </w:t>
      </w:r>
      <w:r w:rsidR="007C7DEE" w:rsidRPr="00D5620B">
        <w:t xml:space="preserve">that </w:t>
      </w:r>
      <w:r w:rsidR="008E4A16">
        <w:fldChar w:fldCharType="begin"/>
      </w:r>
      <w:r w:rsidR="008E4A16">
        <w:instrText xml:space="preserve"> REF SoP_Name \*Lower \*Charformat</w:instrText>
      </w:r>
      <w:r w:rsidR="008E4A16">
        <w:fldChar w:fldCharType="separate"/>
      </w:r>
      <w:r w:rsidR="00132691" w:rsidRPr="00132691">
        <w:t>malignant melanoma of the skin</w:t>
      </w:r>
      <w:r w:rsidR="008E4A16">
        <w:fldChar w:fldCharType="end"/>
      </w:r>
      <w:r w:rsidR="008E4A16">
        <w:t xml:space="preserve"> </w:t>
      </w:r>
      <w:r w:rsidR="007C7DEE"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132691" w:rsidRPr="00132691">
        <w:t>malignant melanoma of the skin</w:t>
      </w:r>
      <w:r w:rsidR="008E4A16">
        <w:fldChar w:fldCharType="end"/>
      </w:r>
      <w:r w:rsidR="008E4A16">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007C7DEE"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30" w:name="_Ref411946955"/>
      <w:bookmarkStart w:id="31" w:name="_Ref411946997"/>
      <w:bookmarkStart w:id="32" w:name="_Ref412032503"/>
      <w:bookmarkStart w:id="33" w:name="_Toc418945127"/>
      <w:bookmarkStart w:id="34" w:name="_Toc426036512"/>
      <w:r w:rsidRPr="00301C54">
        <w:t xml:space="preserve">Factors that must </w:t>
      </w:r>
      <w:r w:rsidR="00D32F71">
        <w:t>exist</w:t>
      </w:r>
      <w:bookmarkEnd w:id="30"/>
      <w:bookmarkEnd w:id="31"/>
      <w:bookmarkEnd w:id="32"/>
      <w:bookmarkEnd w:id="33"/>
      <w:bookmarkEnd w:id="34"/>
    </w:p>
    <w:p w:rsidR="007C7DEE" w:rsidRPr="00AA6D8B" w:rsidRDefault="00D33883" w:rsidP="006647B7">
      <w:pPr>
        <w:pStyle w:val="PlainIndent"/>
      </w:pPr>
      <w:bookmarkStart w:id="35" w:name="_Ref402530190"/>
      <w:r w:rsidRPr="00283A64">
        <w:t>At least one of the following factors must as a minimum exist before it can be said that a reasonable hypothesis has been raised connecting</w:t>
      </w:r>
      <w:r w:rsidR="007C7DEE" w:rsidRPr="00AA6D8B">
        <w:t xml:space="preserve"> </w:t>
      </w:r>
      <w:r w:rsidR="008E4A16">
        <w:fldChar w:fldCharType="begin"/>
      </w:r>
      <w:r w:rsidR="008E4A16">
        <w:instrText xml:space="preserve"> REF SoP_Name \*Lower \*Charformat</w:instrText>
      </w:r>
      <w:r w:rsidR="008E4A16">
        <w:fldChar w:fldCharType="separate"/>
      </w:r>
      <w:r w:rsidR="00132691" w:rsidRPr="00132691">
        <w:t>malignant melanoma of the skin</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132691" w:rsidRPr="00132691">
        <w:t>malignant melanoma of the skin</w:t>
      </w:r>
      <w:r w:rsidR="008E4A16">
        <w:fldChar w:fldCharType="end"/>
      </w:r>
      <w:r w:rsidR="008E4A16">
        <w:t xml:space="preserve"> </w:t>
      </w:r>
      <w:r w:rsidR="007C7DEE" w:rsidRPr="00AA6D8B">
        <w:t>with the circumstances of a pers</w:t>
      </w:r>
      <w:r w:rsidR="002A1ECC" w:rsidRPr="00AA6D8B">
        <w:t>on’s relevant service</w:t>
      </w:r>
      <w:r w:rsidR="007C7DEE" w:rsidRPr="00AA6D8B">
        <w:t>:</w:t>
      </w:r>
      <w:bookmarkEnd w:id="35"/>
    </w:p>
    <w:p w:rsidR="007C7DEE" w:rsidRPr="00F82B71" w:rsidRDefault="00F82B71" w:rsidP="00F82B71">
      <w:pPr>
        <w:pStyle w:val="LV2"/>
      </w:pPr>
      <w:r w:rsidRPr="00F82B71">
        <w:t>having sunburn as specified, at least two years before the clinical onset of malignant melanoma of the skin;</w:t>
      </w:r>
    </w:p>
    <w:p w:rsidR="00885EAB" w:rsidRPr="00046E67" w:rsidRDefault="00046E67" w:rsidP="002717B2">
      <w:pPr>
        <w:pStyle w:val="NOTE"/>
      </w:pPr>
      <w:r>
        <w:t xml:space="preserve">Note: </w:t>
      </w:r>
      <w:r w:rsidR="00EA3DB5" w:rsidRPr="00EA3DB5">
        <w:rPr>
          <w:b/>
          <w:i/>
        </w:rPr>
        <w:t>sunburn as specified</w:t>
      </w:r>
      <w:r w:rsidR="00885EAB" w:rsidRPr="00046E67">
        <w:t xml:space="preserve"> is defined in the </w:t>
      </w:r>
      <w:r w:rsidR="00FA0587">
        <w:t xml:space="preserve">Schedule 1 - </w:t>
      </w:r>
      <w:r w:rsidR="00885EAB" w:rsidRPr="002717B2">
        <w:t>Dictionary</w:t>
      </w:r>
      <w:r w:rsidR="00885EAB" w:rsidRPr="00046E67">
        <w:t>.</w:t>
      </w:r>
      <w:r w:rsidR="002716E4" w:rsidRPr="00046E67">
        <w:tab/>
      </w:r>
      <w:r w:rsidR="00EB2BC4">
        <w:t xml:space="preserve"> </w:t>
      </w:r>
    </w:p>
    <w:p w:rsidR="00EA3DB5" w:rsidRPr="008D1B8B" w:rsidRDefault="00EA3DB5" w:rsidP="00F82B71">
      <w:pPr>
        <w:pStyle w:val="LV2"/>
      </w:pPr>
      <w:r w:rsidRPr="00EA3DB5">
        <w:t>having sunlight or ultraviolet light exposure to unprotected skin for a cumulative period of at least 2</w:t>
      </w:r>
      <w:r w:rsidR="005F688A">
        <w:t> </w:t>
      </w:r>
      <w:r w:rsidRPr="00EA3DB5">
        <w:t>250 hours while in a tropical area, or having equivalent sunlight exposure in other latitude zones, before the clinical onset of malignant melanoma of the skin;</w:t>
      </w:r>
    </w:p>
    <w:p w:rsidR="00EA3DB5" w:rsidRPr="00046E67" w:rsidRDefault="00EA3DB5" w:rsidP="00EA3DB5">
      <w:pPr>
        <w:pStyle w:val="NOTE"/>
      </w:pPr>
      <w:r>
        <w:t xml:space="preserve">Note: </w:t>
      </w:r>
      <w:r w:rsidRPr="00F74C92">
        <w:rPr>
          <w:b/>
          <w:i/>
          <w:szCs w:val="24"/>
          <w:lang w:val="en-US"/>
        </w:rPr>
        <w:t xml:space="preserve">equivalent sunlight exposure in other </w:t>
      </w:r>
      <w:r w:rsidRPr="00EA3DB5">
        <w:rPr>
          <w:b/>
          <w:i/>
          <w:szCs w:val="24"/>
          <w:lang w:val="en-US"/>
        </w:rPr>
        <w:t>latitude zones</w:t>
      </w:r>
      <w:r>
        <w:rPr>
          <w:szCs w:val="24"/>
          <w:lang w:val="en-US"/>
        </w:rPr>
        <w:t xml:space="preserve">, </w:t>
      </w:r>
      <w:r w:rsidRPr="00EA3DB5">
        <w:rPr>
          <w:b/>
          <w:i/>
        </w:rPr>
        <w:t>tropical area</w:t>
      </w:r>
      <w:r>
        <w:t xml:space="preserve"> </w:t>
      </w:r>
      <w:r>
        <w:rPr>
          <w:szCs w:val="24"/>
          <w:lang w:val="en-US"/>
        </w:rPr>
        <w:t xml:space="preserve">and </w:t>
      </w:r>
      <w:r w:rsidRPr="00EA3DB5">
        <w:rPr>
          <w:b/>
          <w:i/>
        </w:rPr>
        <w:t>unprotected skin</w:t>
      </w:r>
      <w:r w:rsidRPr="000B6BA7">
        <w:rPr>
          <w:szCs w:val="24"/>
          <w:lang w:val="en-US"/>
        </w:rPr>
        <w:t xml:space="preserve"> </w:t>
      </w:r>
      <w:r>
        <w:rPr>
          <w:szCs w:val="24"/>
          <w:lang w:val="en-US"/>
        </w:rPr>
        <w:t>are</w:t>
      </w:r>
      <w:r w:rsidRPr="00046E67">
        <w:t xml:space="preserve"> defined in the </w:t>
      </w:r>
      <w:r>
        <w:t xml:space="preserve">Schedule 1 - </w:t>
      </w:r>
      <w:r w:rsidRPr="002717B2">
        <w:t>Dictionary</w:t>
      </w:r>
      <w:r w:rsidRPr="00046E67">
        <w:t>.</w:t>
      </w:r>
      <w:r w:rsidRPr="00046E67">
        <w:tab/>
      </w:r>
    </w:p>
    <w:p w:rsidR="00EA3DB5" w:rsidRPr="008D1B8B" w:rsidRDefault="005F320B" w:rsidP="00F82B71">
      <w:pPr>
        <w:pStyle w:val="LV2"/>
      </w:pPr>
      <w:r w:rsidRPr="005F320B">
        <w:t>having ultraviolet radiation exposure from a</w:t>
      </w:r>
      <w:r w:rsidR="0065378C">
        <w:t>n</w:t>
      </w:r>
      <w:r w:rsidRPr="005F320B">
        <w:t xml:space="preserve"> ultraviolet-emitting tanning device on at least ten </w:t>
      </w:r>
      <w:r w:rsidR="0065378C">
        <w:t xml:space="preserve">occasions </w:t>
      </w:r>
      <w:r w:rsidRPr="005F320B">
        <w:t>before the clinical onset of malignant melanoma of the skin, where the first exposure occurred more than two years before the clinical onset of malignant melanoma of the skin;</w:t>
      </w:r>
    </w:p>
    <w:p w:rsidR="00EA3DB5" w:rsidRPr="008D1B8B" w:rsidRDefault="00CD010E" w:rsidP="00F82B71">
      <w:pPr>
        <w:pStyle w:val="LV2"/>
      </w:pPr>
      <w:r w:rsidRPr="00CD010E">
        <w:t>undergoing solid organ or bone marrow transplantation before the clinical onset of malignant melanoma of the skin;</w:t>
      </w:r>
    </w:p>
    <w:p w:rsidR="00EA3DB5" w:rsidRPr="008D1B8B" w:rsidRDefault="00CD010E" w:rsidP="00F82B71">
      <w:pPr>
        <w:pStyle w:val="LV2"/>
      </w:pPr>
      <w:r w:rsidRPr="00CD010E">
        <w:t>being treated with an immunosuppressive drug within the five years before the clinical onset of malignant melanoma of the skin;</w:t>
      </w:r>
    </w:p>
    <w:p w:rsidR="00EA3DB5" w:rsidRPr="00046E67" w:rsidRDefault="00EA3DB5" w:rsidP="00EA3DB5">
      <w:pPr>
        <w:pStyle w:val="NOTE"/>
      </w:pPr>
      <w:r>
        <w:t xml:space="preserve">Note: </w:t>
      </w:r>
      <w:r w:rsidR="00CD010E" w:rsidRPr="00F74C92">
        <w:rPr>
          <w:b/>
          <w:i/>
        </w:rPr>
        <w:t>immunosuppressive drug</w:t>
      </w:r>
      <w:r w:rsidRPr="00046E67">
        <w:t xml:space="preserve"> is defined in the </w:t>
      </w:r>
      <w:r>
        <w:t xml:space="preserve">Schedule 1 - </w:t>
      </w:r>
      <w:r w:rsidRPr="002717B2">
        <w:t>Dictionary</w:t>
      </w:r>
      <w:r w:rsidRPr="00046E67">
        <w:t>.</w:t>
      </w:r>
      <w:r w:rsidRPr="00046E67">
        <w:tab/>
      </w:r>
      <w:r>
        <w:t xml:space="preserve"> </w:t>
      </w:r>
    </w:p>
    <w:p w:rsidR="00F82B71" w:rsidRDefault="00F82B71">
      <w:pPr>
        <w:spacing w:line="240" w:lineRule="auto"/>
        <w:rPr>
          <w:rFonts w:eastAsia="Times New Roman"/>
          <w:sz w:val="24"/>
          <w:szCs w:val="24"/>
          <w:lang w:val="en-US" w:eastAsia="en-AU"/>
        </w:rPr>
      </w:pPr>
      <w:r>
        <w:br w:type="page"/>
      </w:r>
    </w:p>
    <w:p w:rsidR="00CD010E" w:rsidRPr="008E76DC" w:rsidRDefault="00CD010E" w:rsidP="00F82B71">
      <w:pPr>
        <w:pStyle w:val="LV2"/>
      </w:pPr>
      <w:r w:rsidRPr="00EB1E9C">
        <w:lastRenderedPageBreak/>
        <w:t>having PUVA therapy</w:t>
      </w:r>
      <w:r>
        <w:t>,</w:t>
      </w:r>
      <w:r w:rsidRPr="00EB1E9C">
        <w:t xml:space="preserve"> where:</w:t>
      </w:r>
    </w:p>
    <w:p w:rsidR="00CD010E" w:rsidRPr="008E76DC" w:rsidRDefault="00CD010E" w:rsidP="00CD010E">
      <w:pPr>
        <w:pStyle w:val="LV3"/>
      </w:pPr>
      <w:r w:rsidRPr="00EB1E9C">
        <w:rPr>
          <w:lang w:val="en-US"/>
        </w:rPr>
        <w:t xml:space="preserve">the first PUVA treatment commenced at least </w:t>
      </w:r>
      <w:r>
        <w:rPr>
          <w:lang w:val="en-US"/>
        </w:rPr>
        <w:t xml:space="preserve">ten </w:t>
      </w:r>
      <w:r w:rsidRPr="00EB1E9C">
        <w:rPr>
          <w:lang w:val="en-US"/>
        </w:rPr>
        <w:t>years before the clinical onset of malignant melanoma of the skin; and</w:t>
      </w:r>
    </w:p>
    <w:p w:rsidR="00CD010E" w:rsidRPr="008E76DC" w:rsidRDefault="00CD010E" w:rsidP="00CD010E">
      <w:pPr>
        <w:pStyle w:val="LV3"/>
      </w:pPr>
      <w:r>
        <w:t>at least 200 PUVA treatments were administered, before the clinical onset of malignant melanoma of the skin;</w:t>
      </w:r>
    </w:p>
    <w:p w:rsidR="00CD010E" w:rsidRPr="00046E67" w:rsidRDefault="00CD010E" w:rsidP="00CD010E">
      <w:pPr>
        <w:pStyle w:val="NOTE"/>
      </w:pPr>
      <w:r>
        <w:t xml:space="preserve">Note: </w:t>
      </w:r>
      <w:r>
        <w:rPr>
          <w:b/>
          <w:i/>
        </w:rPr>
        <w:t>PUVA</w:t>
      </w:r>
      <w:r w:rsidRPr="00046E67">
        <w:t xml:space="preserve"> </w:t>
      </w:r>
      <w:r>
        <w:t>is</w:t>
      </w:r>
      <w:r w:rsidRPr="00046E67">
        <w:t xml:space="preserve"> defined in the </w:t>
      </w:r>
      <w:r>
        <w:t xml:space="preserve">Schedule 1 - </w:t>
      </w:r>
      <w:r w:rsidRPr="00046E67">
        <w:t>Dictionary.</w:t>
      </w:r>
    </w:p>
    <w:p w:rsidR="00EA3DB5" w:rsidRPr="008D1B8B" w:rsidRDefault="00CD010E" w:rsidP="00F82B71">
      <w:pPr>
        <w:pStyle w:val="LV2"/>
      </w:pPr>
      <w:r>
        <w:t xml:space="preserve">being infected with human immunodeficiency virus before the clinical onset of </w:t>
      </w:r>
      <w:r w:rsidRPr="00EB1E9C">
        <w:t xml:space="preserve">malignant </w:t>
      </w:r>
      <w:r>
        <w:t>melanoma of the skin;</w:t>
      </w:r>
    </w:p>
    <w:p w:rsidR="00CD010E" w:rsidRPr="008D1B8B" w:rsidRDefault="00CD010E" w:rsidP="00F82B71">
      <w:pPr>
        <w:pStyle w:val="LV2"/>
      </w:pPr>
      <w:r w:rsidRPr="00DC40A6">
        <w:t>having non-Hodgkin's lymphoma or chronic lymphocytic leukaemia/small cell lymphoma before the clinical onset of ma</w:t>
      </w:r>
      <w:r>
        <w:t>lignant melanoma of the skin;</w:t>
      </w:r>
    </w:p>
    <w:p w:rsidR="00CD010E" w:rsidRDefault="00CD010E" w:rsidP="00F82B71">
      <w:pPr>
        <w:pStyle w:val="LV2"/>
      </w:pPr>
      <w:r w:rsidRPr="00CD010E">
        <w:t>having Parkinson's disease before the clinical onset of malignant melanoma of the skin;</w:t>
      </w:r>
    </w:p>
    <w:p w:rsidR="00CD010E" w:rsidRPr="008D1B8B" w:rsidRDefault="00B50066" w:rsidP="00F82B71">
      <w:pPr>
        <w:pStyle w:val="LV2"/>
      </w:pPr>
      <w:r w:rsidRPr="00B50066">
        <w:t>having a scar involving the affected site at the time of the clinical onset of malignant melanoma of the skin, where the scar is the result of a thermal or chemical burn that occurred at least five years before the clinical onset of malignant melanoma of the skin;</w:t>
      </w:r>
      <w:r w:rsidR="00E55D3D">
        <w:t xml:space="preserve"> </w:t>
      </w:r>
    </w:p>
    <w:p w:rsidR="007C7DEE" w:rsidRPr="008D1B8B" w:rsidRDefault="007C7DEE" w:rsidP="00F82B71">
      <w:pPr>
        <w:pStyle w:val="LV2"/>
      </w:pPr>
      <w:bookmarkStart w:id="36" w:name="_Ref402530260"/>
      <w:bookmarkStart w:id="37" w:name="_Ref409598844"/>
      <w:r w:rsidRPr="008D1B8B">
        <w:t>inability to obtain appropriate clinical management for</w:t>
      </w:r>
      <w:bookmarkEnd w:id="36"/>
      <w:r w:rsidR="008E4A16">
        <w:t xml:space="preserve"> </w:t>
      </w:r>
      <w:r w:rsidR="008E4A16">
        <w:fldChar w:fldCharType="begin"/>
      </w:r>
      <w:r w:rsidR="008E4A16">
        <w:instrText xml:space="preserve"> REF SoP_Name \*Lower \*Charformat</w:instrText>
      </w:r>
      <w:r w:rsidR="008E4A16">
        <w:fldChar w:fldCharType="separate"/>
      </w:r>
      <w:r w:rsidR="00132691" w:rsidRPr="00132691">
        <w:t>malignant melanoma of the skin</w:t>
      </w:r>
      <w:r w:rsidR="008E4A16">
        <w:fldChar w:fldCharType="end"/>
      </w:r>
      <w:r w:rsidR="00D5620B" w:rsidRPr="008D1B8B">
        <w:t>.</w:t>
      </w:r>
      <w:bookmarkEnd w:id="37"/>
    </w:p>
    <w:p w:rsidR="000C21A3" w:rsidRPr="00684C0E" w:rsidRDefault="00D32F71" w:rsidP="00C96667">
      <w:pPr>
        <w:pStyle w:val="LV1"/>
      </w:pPr>
      <w:bookmarkStart w:id="38" w:name="_Toc418945128"/>
      <w:bookmarkStart w:id="39" w:name="_Toc426036513"/>
      <w:bookmarkStart w:id="40" w:name="_Ref402530057"/>
      <w:r>
        <w:t>Relationship to s</w:t>
      </w:r>
      <w:r w:rsidR="000C21A3" w:rsidRPr="00684C0E">
        <w:t>ervice</w:t>
      </w:r>
      <w:bookmarkEnd w:id="38"/>
      <w:bookmarkEnd w:id="39"/>
    </w:p>
    <w:p w:rsidR="00F03C06" w:rsidRPr="00187DE1" w:rsidRDefault="00F03C06" w:rsidP="00F82B71">
      <w:pPr>
        <w:pStyle w:val="LV2"/>
      </w:pPr>
      <w:r w:rsidRPr="00187DE1">
        <w:t xml:space="preserve">The existence </w:t>
      </w:r>
      <w:r w:rsidR="00D32F71">
        <w:t xml:space="preserve">in a person </w:t>
      </w:r>
      <w:r w:rsidRPr="00187DE1">
        <w:t xml:space="preserve">of any factor referred to in </w:t>
      </w:r>
      <w:r w:rsidR="00CC0B12">
        <w:t>section</w:t>
      </w:r>
      <w:r w:rsidR="00D33542">
        <w:t xml:space="preserve"> 9</w:t>
      </w:r>
      <w:r w:rsidRPr="00187DE1">
        <w:t xml:space="preserve"> </w:t>
      </w:r>
      <w:r w:rsidR="00F977B4">
        <w:t>must be related to the relevant service rendered by the person.</w:t>
      </w:r>
    </w:p>
    <w:bookmarkEnd w:id="40"/>
    <w:p w:rsidR="00CF2367" w:rsidRPr="00187DE1" w:rsidRDefault="00F03C06" w:rsidP="00F82B71">
      <w:pPr>
        <w:pStyle w:val="LV2"/>
      </w:pPr>
      <w:r w:rsidRPr="00187DE1">
        <w:t xml:space="preserve">The factor set out in </w:t>
      </w:r>
      <w:r w:rsidR="002077D6">
        <w:t>subsection</w:t>
      </w:r>
      <w:r w:rsidR="00B607FA">
        <w:t xml:space="preserve"> 9(11</w:t>
      </w:r>
      <w:r w:rsidR="00D33542">
        <w:t xml:space="preserve">) </w:t>
      </w:r>
      <w:r w:rsidRPr="00187DE1">
        <w:t xml:space="preserve">applies only to material contribution to, or aggravation of, </w:t>
      </w:r>
      <w:r w:rsidR="008E4A16">
        <w:fldChar w:fldCharType="begin"/>
      </w:r>
      <w:r w:rsidR="008E4A16">
        <w:instrText xml:space="preserve"> REF SoP_Name \*Lower \*Charformat</w:instrText>
      </w:r>
      <w:r w:rsidR="008E4A16">
        <w:fldChar w:fldCharType="separate"/>
      </w:r>
      <w:r w:rsidR="00132691" w:rsidRPr="00132691">
        <w:t>malignant melanoma of the skin</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132691" w:rsidRPr="00132691">
        <w:t>malignant melanoma of the skin</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41" w:name="_Toc418945129"/>
      <w:bookmarkStart w:id="42" w:name="_Toc426036514"/>
      <w:r w:rsidRPr="00301C54">
        <w:t>Factors referring to an injury or disea</w:t>
      </w:r>
      <w:r w:rsidR="008B2204">
        <w:t>se covered by another Statement</w:t>
      </w:r>
      <w:r w:rsidRPr="00301C54">
        <w:t xml:space="preserve"> of Principles</w:t>
      </w:r>
      <w:bookmarkEnd w:id="41"/>
      <w:bookmarkEnd w:id="42"/>
    </w:p>
    <w:p w:rsidR="00F03C06" w:rsidRPr="00E64EE4" w:rsidRDefault="00F03C06" w:rsidP="00F97A62">
      <w:pPr>
        <w:pStyle w:val="PlainIndent"/>
      </w:pPr>
      <w:r w:rsidRPr="00E64EE4">
        <w:t>In this Statement of Principles:</w:t>
      </w:r>
    </w:p>
    <w:p w:rsidR="00F03C06" w:rsidRPr="00E64EE4" w:rsidRDefault="00F03C06" w:rsidP="00F82B71">
      <w:pPr>
        <w:pStyle w:val="LV2"/>
      </w:pPr>
      <w:r w:rsidRPr="00E64EE4">
        <w:t>if a f</w:t>
      </w:r>
      <w:r w:rsidR="00CC0B12">
        <w:t>actor referred to in section</w:t>
      </w:r>
      <w:r w:rsidR="00D33542">
        <w:t xml:space="preserve"> 9</w:t>
      </w:r>
      <w:r w:rsidRPr="00E64EE4">
        <w:t xml:space="preserve"> applies in relation to a person; and </w:t>
      </w:r>
    </w:p>
    <w:p w:rsidR="00733269" w:rsidRPr="00E64EE4" w:rsidRDefault="00F03C06" w:rsidP="00F82B71">
      <w:pPr>
        <w:pStyle w:val="LV2"/>
      </w:pPr>
      <w:r w:rsidRPr="00E64EE4">
        <w:t xml:space="preserve">that factor </w:t>
      </w:r>
      <w:r w:rsidR="001648F7">
        <w:t xml:space="preserve">refers to an injury or disease </w:t>
      </w:r>
      <w:r w:rsidRPr="00E64EE4">
        <w:t>in respect of which a Statement of Principles has been de</w:t>
      </w:r>
      <w:r w:rsidR="00D33883">
        <w:t>termined under subsection 196B(2</w:t>
      </w:r>
      <w:r w:rsidRPr="00E64EE4">
        <w:t>) of the VEA</w:t>
      </w:r>
      <w:r w:rsidR="00B24368" w:rsidRPr="00E64EE4">
        <w:t>;</w:t>
      </w:r>
    </w:p>
    <w:p w:rsidR="00782F4E" w:rsidRPr="00E64EE4" w:rsidRDefault="00733269" w:rsidP="00D33883">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Pr="00B50066" w:rsidRDefault="00F03C06" w:rsidP="00B50066">
      <w:pPr>
        <w:rPr>
          <w:sz w:val="4"/>
          <w:szCs w:val="4"/>
        </w:rPr>
      </w:pPr>
    </w:p>
    <w:p w:rsidR="00CF2367" w:rsidRPr="00FA33FB" w:rsidRDefault="00CF2367" w:rsidP="002A3436">
      <w:pPr>
        <w:pStyle w:val="SHHeader"/>
      </w:pPr>
      <w:bookmarkStart w:id="43" w:name="opcAmSched"/>
      <w:bookmarkStart w:id="44" w:name="opcCurrentFind"/>
      <w:bookmarkStart w:id="45" w:name="_Toc418945130"/>
      <w:bookmarkStart w:id="46" w:name="_Toc42603651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3"/>
      <w:bookmarkEnd w:id="44"/>
      <w:bookmarkEnd w:id="45"/>
      <w:bookmarkEnd w:id="46"/>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CE6BD3">
        <w:t>6</w:t>
      </w:r>
    </w:p>
    <w:p w:rsidR="00BD3334" w:rsidRDefault="00702C42" w:rsidP="00516768">
      <w:pPr>
        <w:pStyle w:val="SH1"/>
      </w:pPr>
      <w:bookmarkStart w:id="47" w:name="_Toc405472918"/>
      <w:bookmarkStart w:id="48" w:name="_Toc418945131"/>
      <w:bookmarkStart w:id="49" w:name="_Toc426036516"/>
      <w:r w:rsidRPr="00D97BB3">
        <w:t>Definitions</w:t>
      </w:r>
      <w:bookmarkEnd w:id="47"/>
      <w:bookmarkEnd w:id="48"/>
      <w:bookmarkEnd w:id="49"/>
    </w:p>
    <w:p w:rsidR="00AB7D8E" w:rsidRPr="00516768" w:rsidRDefault="00AB7D8E" w:rsidP="00AB7D8E">
      <w:pPr>
        <w:pStyle w:val="SH2"/>
      </w:pPr>
      <w:r w:rsidRPr="00516768">
        <w:t>In this instrument:</w:t>
      </w:r>
    </w:p>
    <w:p w:rsidR="005C2151" w:rsidRDefault="005C2151" w:rsidP="005C2151">
      <w:pPr>
        <w:pStyle w:val="SH3"/>
      </w:pPr>
      <w:bookmarkStart w:id="50" w:name="_Ref402530810"/>
      <w:r w:rsidRPr="005C2151">
        <w:rPr>
          <w:b/>
          <w:i/>
        </w:rPr>
        <w:t>equivalent sunlight exposure in other latitude zones</w:t>
      </w:r>
      <w:r>
        <w:t xml:space="preserve"> means the cumulative hours of sunlight exposure equivalent to that specified for a tropical area, calculated by multiplying the hours of exposure in each latitude zone by the latitude weighting factor for the zone as per the latitude weighting factor schedule and adding together the result for each zone:</w:t>
      </w:r>
    </w:p>
    <w:p w:rsidR="005C2151" w:rsidRPr="005C2151" w:rsidRDefault="005C2151" w:rsidP="005C2151">
      <w:pPr>
        <w:pStyle w:val="SH3"/>
        <w:rPr>
          <w:u w:val="single"/>
        </w:rPr>
      </w:pPr>
      <w:r w:rsidRPr="005C2151">
        <w:rPr>
          <w:u w:val="single"/>
        </w:rPr>
        <w:t>Latitude weighting factor schedule</w:t>
      </w:r>
    </w:p>
    <w:p w:rsidR="005C2151" w:rsidRDefault="005C2151" w:rsidP="005C2151">
      <w:pPr>
        <w:pStyle w:val="Plain"/>
      </w:pPr>
      <w:r>
        <w:t>Latitude zone                                                           Latitude weighting factor</w:t>
      </w:r>
    </w:p>
    <w:p w:rsidR="005C2151" w:rsidRDefault="005C2151" w:rsidP="005C2151">
      <w:pPr>
        <w:pStyle w:val="Plain"/>
      </w:pPr>
      <w:r>
        <w:t>a latitude between 23° 27' South and 23° 27' North                             1.0</w:t>
      </w:r>
    </w:p>
    <w:p w:rsidR="005C2151" w:rsidRDefault="005C2151" w:rsidP="005C2151">
      <w:pPr>
        <w:pStyle w:val="Plain"/>
      </w:pPr>
      <w:r>
        <w:t>a latitude from &gt; 23° 27' to 35°                                                            0.75</w:t>
      </w:r>
    </w:p>
    <w:p w:rsidR="005C2151" w:rsidRDefault="005C2151" w:rsidP="005C2151">
      <w:pPr>
        <w:pStyle w:val="Plain"/>
      </w:pPr>
      <w:r>
        <w:t>a latitude from &gt; 35° to 45°                                                                  0.5</w:t>
      </w:r>
    </w:p>
    <w:p w:rsidR="005C2151" w:rsidRPr="005C2151" w:rsidRDefault="005C2151" w:rsidP="005C2151">
      <w:pPr>
        <w:pStyle w:val="Plain"/>
      </w:pPr>
      <w:r>
        <w:t xml:space="preserve">a latitude from &gt; 45° to 65°                                       </w:t>
      </w:r>
      <w:r w:rsidR="00B607FA">
        <w:t xml:space="preserve">                           0.25.</w:t>
      </w:r>
    </w:p>
    <w:p w:rsidR="00EB17DB" w:rsidRPr="0047387D" w:rsidRDefault="00EB17DB" w:rsidP="00EB17DB">
      <w:pPr>
        <w:pStyle w:val="SH3"/>
      </w:pPr>
      <w:r w:rsidRPr="0047387D">
        <w:rPr>
          <w:b/>
          <w:i/>
        </w:rPr>
        <w:t>immunosuppressive drug</w:t>
      </w:r>
      <w:r w:rsidRPr="0047387D">
        <w:t xml:space="preserve"> means a drug or an agent which results in substantial suppression of immune responses. </w:t>
      </w:r>
      <w:r w:rsidR="00A60336">
        <w:t xml:space="preserve"> </w:t>
      </w:r>
      <w:r w:rsidRPr="0047387D">
        <w:t>This definition includes corticosteroids other than inhaled or topical corticosteroids, drugs used to prevent transplant rejection, tumour necrosis factor-α inhibitors and chemotherapeutic agents used for the treatment of cancer</w:t>
      </w:r>
      <w:r>
        <w:t>.</w:t>
      </w:r>
    </w:p>
    <w:p w:rsidR="00B607FA" w:rsidRPr="00513D05" w:rsidRDefault="00B607FA" w:rsidP="00B607FA">
      <w:pPr>
        <w:pStyle w:val="SH3"/>
        <w:ind w:left="851" w:hanging="851"/>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00132691" w:rsidRPr="00132691">
        <w:rPr>
          <w:b/>
          <w:i/>
        </w:rPr>
        <w:t>malignant melanoma of the skin</w:t>
      </w:r>
      <w:r w:rsidRPr="007142FB">
        <w:rPr>
          <w:b/>
          <w:i/>
        </w:rPr>
        <w:fldChar w:fldCharType="end"/>
      </w:r>
      <w:r w:rsidRPr="00513D05">
        <w:t>—see subsection</w:t>
      </w:r>
      <w:r>
        <w:t xml:space="preserve"> 7(2).</w:t>
      </w:r>
    </w:p>
    <w:p w:rsidR="00AB7D8E" w:rsidRDefault="00AB7D8E" w:rsidP="00AB7D8E">
      <w:pPr>
        <w:pStyle w:val="SH3"/>
        <w:ind w:left="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1A48A7" w:rsidRPr="001A48A7" w:rsidRDefault="001A48A7" w:rsidP="001A48A7">
      <w:pPr>
        <w:pStyle w:val="SH3"/>
      </w:pPr>
      <w:r w:rsidRPr="001A48A7">
        <w:rPr>
          <w:b/>
          <w:i/>
        </w:rPr>
        <w:t>PUVA</w:t>
      </w:r>
      <w:r w:rsidRPr="001A48A7">
        <w:t xml:space="preserve"> means photochemotherapy with oral methoxsalen (psoralen) and ultraviolet A radiation</w:t>
      </w:r>
      <w:r>
        <w:t>.</w:t>
      </w:r>
    </w:p>
    <w:p w:rsidR="00AB7D8E" w:rsidRPr="009C404D" w:rsidRDefault="00AB7D8E" w:rsidP="00AB7D8E">
      <w:pPr>
        <w:pStyle w:val="SH3"/>
        <w:spacing w:after="100"/>
        <w:ind w:left="851"/>
      </w:pPr>
      <w:r w:rsidRPr="00BC3C26">
        <w:rPr>
          <w:b/>
          <w:i/>
        </w:rPr>
        <w:t>relevant service</w:t>
      </w:r>
      <w:r w:rsidRPr="00BC3C26">
        <w:t xml:space="preserve"> means:</w:t>
      </w:r>
    </w:p>
    <w:p w:rsidR="00AB7D8E" w:rsidRPr="00BC3C26" w:rsidRDefault="00AB7D8E" w:rsidP="00AB7D8E">
      <w:pPr>
        <w:numPr>
          <w:ilvl w:val="0"/>
          <w:numId w:val="20"/>
        </w:numPr>
        <w:spacing w:line="240" w:lineRule="auto"/>
        <w:ind w:left="1418" w:hanging="567"/>
        <w:jc w:val="both"/>
        <w:rPr>
          <w:sz w:val="24"/>
          <w:szCs w:val="24"/>
        </w:rPr>
      </w:pPr>
      <w:bookmarkStart w:id="51" w:name="_Ref402529607"/>
      <w:bookmarkEnd w:id="50"/>
      <w:r w:rsidRPr="00BC3C26">
        <w:rPr>
          <w:sz w:val="24"/>
          <w:szCs w:val="24"/>
        </w:rPr>
        <w:t xml:space="preserve">operational service under the VEA; </w:t>
      </w:r>
    </w:p>
    <w:p w:rsidR="00AB7D8E" w:rsidRPr="00BC3C26" w:rsidRDefault="00AB7D8E" w:rsidP="00AB7D8E">
      <w:pPr>
        <w:numPr>
          <w:ilvl w:val="0"/>
          <w:numId w:val="20"/>
        </w:numPr>
        <w:spacing w:line="240" w:lineRule="auto"/>
        <w:ind w:left="1418" w:hanging="567"/>
        <w:jc w:val="both"/>
        <w:rPr>
          <w:sz w:val="24"/>
          <w:szCs w:val="24"/>
        </w:rPr>
      </w:pPr>
      <w:r w:rsidRPr="00BC3C26">
        <w:rPr>
          <w:sz w:val="24"/>
          <w:szCs w:val="24"/>
        </w:rPr>
        <w:t xml:space="preserve">peacekeeping service under the VEA; </w:t>
      </w:r>
    </w:p>
    <w:p w:rsidR="00AB7D8E" w:rsidRPr="00BC3C26" w:rsidRDefault="00AB7D8E" w:rsidP="00AB7D8E">
      <w:pPr>
        <w:numPr>
          <w:ilvl w:val="0"/>
          <w:numId w:val="20"/>
        </w:numPr>
        <w:spacing w:line="240" w:lineRule="auto"/>
        <w:ind w:left="1418" w:hanging="567"/>
        <w:jc w:val="both"/>
        <w:rPr>
          <w:sz w:val="24"/>
          <w:szCs w:val="24"/>
        </w:rPr>
      </w:pPr>
      <w:r w:rsidRPr="00BC3C26">
        <w:rPr>
          <w:sz w:val="24"/>
          <w:szCs w:val="24"/>
        </w:rPr>
        <w:t xml:space="preserve">hazardous service under the VEA; </w:t>
      </w:r>
    </w:p>
    <w:p w:rsidR="00AB7D8E" w:rsidRPr="00BC3C26" w:rsidRDefault="00AB7D8E" w:rsidP="00AB7D8E">
      <w:pPr>
        <w:numPr>
          <w:ilvl w:val="0"/>
          <w:numId w:val="20"/>
        </w:numPr>
        <w:spacing w:line="240" w:lineRule="auto"/>
        <w:ind w:left="1418" w:hanging="567"/>
        <w:jc w:val="both"/>
        <w:rPr>
          <w:sz w:val="24"/>
          <w:szCs w:val="24"/>
        </w:rPr>
      </w:pPr>
      <w:r w:rsidRPr="00BC3C26">
        <w:rPr>
          <w:sz w:val="24"/>
          <w:szCs w:val="24"/>
        </w:rPr>
        <w:t>British nuclear test defence service under the VEA;</w:t>
      </w:r>
    </w:p>
    <w:p w:rsidR="00AB7D8E" w:rsidRPr="00BC3C26" w:rsidRDefault="00AB7D8E" w:rsidP="00AB7D8E">
      <w:pPr>
        <w:numPr>
          <w:ilvl w:val="0"/>
          <w:numId w:val="20"/>
        </w:numPr>
        <w:spacing w:line="240" w:lineRule="auto"/>
        <w:ind w:left="1418" w:hanging="567"/>
        <w:jc w:val="both"/>
      </w:pPr>
      <w:r w:rsidRPr="00BC3C26">
        <w:rPr>
          <w:sz w:val="24"/>
          <w:szCs w:val="24"/>
        </w:rPr>
        <w:t>warlike service under the MRCA; or</w:t>
      </w:r>
    </w:p>
    <w:p w:rsidR="00AB7D8E" w:rsidRPr="006D427C" w:rsidRDefault="00AB7D8E" w:rsidP="00AB7D8E">
      <w:pPr>
        <w:numPr>
          <w:ilvl w:val="0"/>
          <w:numId w:val="20"/>
        </w:numPr>
        <w:spacing w:line="240" w:lineRule="auto"/>
        <w:ind w:left="1418" w:hanging="567"/>
        <w:jc w:val="both"/>
        <w:rPr>
          <w:sz w:val="24"/>
          <w:szCs w:val="24"/>
        </w:rPr>
      </w:pPr>
      <w:r w:rsidRPr="006D427C">
        <w:rPr>
          <w:sz w:val="24"/>
          <w:szCs w:val="24"/>
        </w:rPr>
        <w:t xml:space="preserve">non-warlike service under the MRCA. </w:t>
      </w:r>
    </w:p>
    <w:p w:rsidR="00EA3DB5" w:rsidRPr="00EA3DB5" w:rsidRDefault="00EA3DB5" w:rsidP="00EA3DB5">
      <w:pPr>
        <w:pStyle w:val="SH3"/>
      </w:pPr>
      <w:r w:rsidRPr="00EA3DB5">
        <w:rPr>
          <w:b/>
          <w:i/>
        </w:rPr>
        <w:t>sunburn as specified</w:t>
      </w:r>
      <w:r w:rsidRPr="00EA3DB5">
        <w:t xml:space="preserve"> means painful erythema of the skin of at least 48 hours duration, or blistering of the skin, resulting from exposure to solar ultraviolet radiation.</w:t>
      </w:r>
    </w:p>
    <w:p w:rsidR="00AB7D8E" w:rsidRPr="009C404D" w:rsidRDefault="00AB7D8E" w:rsidP="00AB7D8E">
      <w:pPr>
        <w:pStyle w:val="SH3"/>
        <w:ind w:left="851" w:hanging="851"/>
      </w:pPr>
      <w:r>
        <w:rPr>
          <w:b/>
          <w:i/>
        </w:rPr>
        <w:t>t</w:t>
      </w:r>
      <w:r w:rsidRPr="00973808">
        <w:rPr>
          <w:b/>
          <w:i/>
        </w:rPr>
        <w:t>erminal event</w:t>
      </w:r>
      <w:r w:rsidRPr="009C404D">
        <w:t xml:space="preserve"> means the proximate or ultimate cause of death and includes</w:t>
      </w:r>
      <w:bookmarkEnd w:id="51"/>
      <w:r w:rsidRPr="009C404D">
        <w:t xml:space="preserve"> the following:</w:t>
      </w:r>
    </w:p>
    <w:p w:rsidR="00AB7D8E" w:rsidRPr="00513D05" w:rsidRDefault="00AB7D8E" w:rsidP="00AB7D8E">
      <w:pPr>
        <w:pStyle w:val="SH4"/>
        <w:ind w:left="1418"/>
      </w:pPr>
      <w:r>
        <w:tab/>
      </w:r>
      <w:r w:rsidRPr="00513D05">
        <w:t>pneumonia;</w:t>
      </w:r>
    </w:p>
    <w:p w:rsidR="00AB7D8E" w:rsidRPr="00513D05" w:rsidRDefault="00AB7D8E" w:rsidP="00AB7D8E">
      <w:pPr>
        <w:pStyle w:val="SH4"/>
        <w:ind w:left="1418"/>
      </w:pPr>
      <w:r w:rsidRPr="00513D05">
        <w:tab/>
        <w:t>respiratory failure;</w:t>
      </w:r>
    </w:p>
    <w:p w:rsidR="00AB7D8E" w:rsidRPr="00513D05" w:rsidRDefault="00AB7D8E" w:rsidP="00AB7D8E">
      <w:pPr>
        <w:pStyle w:val="SH4"/>
        <w:ind w:left="1418"/>
      </w:pPr>
      <w:r w:rsidRPr="00513D05">
        <w:tab/>
        <w:t>cardiac arrest;</w:t>
      </w:r>
    </w:p>
    <w:p w:rsidR="00AB7D8E" w:rsidRPr="00513D05" w:rsidRDefault="00AB7D8E" w:rsidP="00AB7D8E">
      <w:pPr>
        <w:pStyle w:val="SH4"/>
        <w:ind w:left="1418"/>
      </w:pPr>
      <w:r w:rsidRPr="00513D05">
        <w:tab/>
        <w:t>circulatory failure;</w:t>
      </w:r>
      <w:r w:rsidR="007B706C">
        <w:t xml:space="preserve"> or</w:t>
      </w:r>
    </w:p>
    <w:p w:rsidR="00AB7D8E" w:rsidRPr="00BD3334" w:rsidRDefault="00AB7D8E" w:rsidP="00AB7D8E">
      <w:pPr>
        <w:pStyle w:val="SH4"/>
        <w:ind w:left="1418"/>
      </w:pPr>
      <w:r w:rsidRPr="00513D05">
        <w:lastRenderedPageBreak/>
        <w:tab/>
        <w:t>cessation of brain function.</w:t>
      </w:r>
    </w:p>
    <w:p w:rsidR="005C2151" w:rsidRDefault="005C2151" w:rsidP="005C2151">
      <w:pPr>
        <w:pStyle w:val="SH3"/>
      </w:pPr>
      <w:r w:rsidRPr="005C2151">
        <w:rPr>
          <w:b/>
          <w:i/>
        </w:rPr>
        <w:t>tropical area</w:t>
      </w:r>
      <w:r w:rsidRPr="005C2151">
        <w:t xml:space="preserve"> means any area between the Tropic of Capricorn (23º 27' South) and the T</w:t>
      </w:r>
      <w:r>
        <w:t>ropic of Cancer (23º 27' North).</w:t>
      </w:r>
    </w:p>
    <w:p w:rsidR="005C2151" w:rsidRPr="005C2151" w:rsidRDefault="005C2151" w:rsidP="005C2151">
      <w:pPr>
        <w:pStyle w:val="SH3"/>
      </w:pPr>
      <w:r w:rsidRPr="005C2151">
        <w:rPr>
          <w:b/>
          <w:i/>
        </w:rPr>
        <w:t>unprotected skin</w:t>
      </w:r>
      <w:r w:rsidRPr="005C2151">
        <w:t xml:space="preserve"> means skin that is directly exposed to the sun and is not protected by sunscreen, clothing or other physical barrier.</w:t>
      </w:r>
    </w:p>
    <w:p w:rsidR="00CF2367" w:rsidRDefault="00AB7D8E" w:rsidP="00CF2367">
      <w:pPr>
        <w:pStyle w:val="SH3"/>
        <w:ind w:left="851" w:hanging="851"/>
      </w:pPr>
      <w:r w:rsidRPr="00B50066">
        <w:rPr>
          <w:b/>
          <w:i/>
        </w:rPr>
        <w:t>VEA</w:t>
      </w:r>
      <w:r w:rsidRPr="0019084F">
        <w:t xml:space="preserve"> means the </w:t>
      </w:r>
      <w:r w:rsidRPr="00B50066">
        <w:rPr>
          <w:i/>
        </w:rPr>
        <w:t>Veterans</w:t>
      </w:r>
      <w:r w:rsidR="00D40672" w:rsidRPr="00B50066">
        <w:rPr>
          <w:i/>
        </w:rPr>
        <w:t>'</w:t>
      </w:r>
      <w:r w:rsidRPr="00B50066">
        <w:rPr>
          <w:i/>
        </w:rPr>
        <w:t xml:space="preserve"> Entitlements Act 1986</w:t>
      </w:r>
      <w:r w:rsidRPr="0019084F">
        <w:t>.</w:t>
      </w:r>
    </w:p>
    <w:p w:rsidR="00CF2367" w:rsidRPr="00FA33FB" w:rsidRDefault="00CF2367" w:rsidP="00CF2367">
      <w:pPr>
        <w:sectPr w:rsidR="00CF2367" w:rsidRPr="00FA33FB" w:rsidSect="00FA33FB">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cols w:space="720"/>
          <w:docGrid w:linePitch="299"/>
        </w:sectPr>
      </w:pPr>
    </w:p>
    <w:p w:rsidR="00DE599C" w:rsidRPr="00B50066" w:rsidRDefault="00DE599C" w:rsidP="00B50066">
      <w:pPr>
        <w:rPr>
          <w:sz w:val="4"/>
          <w:szCs w:val="4"/>
        </w:rPr>
      </w:pPr>
    </w:p>
    <w:sectPr w:rsidR="00DE599C" w:rsidRPr="00B50066"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95395C" w:rsidRDefault="00F03C06" w:rsidP="00A02752">
          <w:pPr>
            <w:spacing w:line="0" w:lineRule="atLeast"/>
            <w:jc w:val="center"/>
            <w:rPr>
              <w:i/>
              <w:sz w:val="18"/>
            </w:rPr>
          </w:pPr>
          <w:r w:rsidRPr="00E55F66">
            <w:rPr>
              <w:i/>
              <w:sz w:val="18"/>
            </w:rPr>
            <w:t>Statement of Principles concer</w:t>
          </w:r>
          <w:r>
            <w:rPr>
              <w:i/>
              <w:sz w:val="18"/>
            </w:rPr>
            <w:t xml:space="preserve">ning </w:t>
          </w:r>
        </w:p>
        <w:p w:rsidR="00F03C06" w:rsidRPr="00C01863" w:rsidRDefault="0095395C" w:rsidP="0095395C">
          <w:pPr>
            <w:spacing w:line="0" w:lineRule="atLeast"/>
            <w:jc w:val="center"/>
            <w:rPr>
              <w:sz w:val="18"/>
            </w:rPr>
          </w:pPr>
          <w:r>
            <w:rPr>
              <w:i/>
              <w:sz w:val="18"/>
              <w:szCs w:val="18"/>
            </w:rPr>
            <w:t>M</w:t>
          </w:r>
          <w:r w:rsidR="009A4B17" w:rsidRPr="009A4B17">
            <w:rPr>
              <w:i/>
              <w:sz w:val="18"/>
              <w:szCs w:val="18"/>
            </w:rPr>
            <w:t xml:space="preserve">alignant </w:t>
          </w:r>
          <w:r>
            <w:rPr>
              <w:i/>
              <w:sz w:val="18"/>
              <w:szCs w:val="18"/>
            </w:rPr>
            <w:t>M</w:t>
          </w:r>
          <w:r w:rsidR="009A4B17" w:rsidRPr="009A4B17">
            <w:rPr>
              <w:i/>
              <w:sz w:val="18"/>
              <w:szCs w:val="18"/>
            </w:rPr>
            <w:t xml:space="preserve">elanoma of the </w:t>
          </w:r>
          <w:r>
            <w:rPr>
              <w:i/>
              <w:sz w:val="18"/>
              <w:szCs w:val="18"/>
            </w:rPr>
            <w:t>S</w:t>
          </w:r>
          <w:r w:rsidR="009A4B17" w:rsidRPr="009A4B17">
            <w:rPr>
              <w:i/>
              <w:sz w:val="18"/>
              <w:szCs w:val="18"/>
            </w:rPr>
            <w:t>kin</w:t>
          </w:r>
          <w:r w:rsidR="003A2FFE" w:rsidRPr="003A2FFE">
            <w:rPr>
              <w:i/>
              <w:sz w:val="18"/>
            </w:rPr>
            <w:t xml:space="preserve"> </w:t>
          </w:r>
          <w:r>
            <w:rPr>
              <w:i/>
              <w:sz w:val="18"/>
            </w:rPr>
            <w:t>(Reasonable Hypothesis)</w:t>
          </w:r>
          <w:r w:rsidRPr="003A2FFE">
            <w:rPr>
              <w:i/>
              <w:sz w:val="18"/>
            </w:rPr>
            <w:t xml:space="preserve"> </w:t>
          </w:r>
          <w:r w:rsidR="003A2FFE" w:rsidRPr="003A2FFE">
            <w:rPr>
              <w:i/>
              <w:sz w:val="18"/>
            </w:rPr>
            <w:t xml:space="preserve">(No. </w:t>
          </w:r>
          <w:r w:rsidR="00611D12" w:rsidRPr="007C5CE0">
            <w:rPr>
              <w:i/>
              <w:sz w:val="18"/>
              <w:szCs w:val="18"/>
            </w:rPr>
            <w:fldChar w:fldCharType="begin"/>
          </w:r>
          <w:r w:rsidR="00611D12" w:rsidRPr="007C5CE0">
            <w:rPr>
              <w:i/>
              <w:sz w:val="18"/>
              <w:szCs w:val="18"/>
            </w:rPr>
            <w:instrText xml:space="preserve"> REF BP \* Charformat  \* MERGEFORMAT </w:instrText>
          </w:r>
          <w:r w:rsidR="00611D12" w:rsidRPr="007C5CE0">
            <w:rPr>
              <w:i/>
              <w:sz w:val="18"/>
              <w:szCs w:val="18"/>
            </w:rPr>
            <w:fldChar w:fldCharType="separate"/>
          </w:r>
          <w:r w:rsidR="00132691" w:rsidRPr="00132691">
            <w:rPr>
              <w:i/>
              <w:sz w:val="18"/>
              <w:szCs w:val="18"/>
            </w:rPr>
            <w:t>102</w:t>
          </w:r>
          <w:r w:rsidR="00611D12" w:rsidRPr="007C5CE0">
            <w:rPr>
              <w:i/>
              <w:sz w:val="18"/>
              <w:szCs w:val="18"/>
            </w:rPr>
            <w:fldChar w:fldCharType="end"/>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132691" w:rsidRPr="00132691">
            <w:rPr>
              <w:i/>
              <w:sz w:val="18"/>
              <w:szCs w:val="18"/>
            </w:rPr>
            <w:t>2015</w:t>
          </w:r>
          <w:r w:rsidR="00611D12" w:rsidRPr="007C5CE0">
            <w:rPr>
              <w:i/>
              <w:sz w:val="18"/>
              <w:szCs w:val="18"/>
            </w:rPr>
            <w:fldChar w:fldCharType="end"/>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32691">
            <w:rPr>
              <w:i/>
              <w:noProof/>
              <w:sz w:val="18"/>
            </w:rPr>
            <w:t>2</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95395C" w:rsidRDefault="00F03C06" w:rsidP="00A02752">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F03C06" w:rsidRPr="00C01863" w:rsidRDefault="0095395C" w:rsidP="0095395C">
          <w:pPr>
            <w:spacing w:line="0" w:lineRule="atLeast"/>
            <w:jc w:val="center"/>
            <w:rPr>
              <w:sz w:val="18"/>
            </w:rPr>
          </w:pPr>
          <w:r>
            <w:rPr>
              <w:i/>
              <w:sz w:val="18"/>
              <w:szCs w:val="18"/>
            </w:rPr>
            <w:t>M</w:t>
          </w:r>
          <w:r w:rsidR="009A4B17" w:rsidRPr="009A4B17">
            <w:rPr>
              <w:i/>
              <w:sz w:val="18"/>
              <w:szCs w:val="18"/>
            </w:rPr>
            <w:t xml:space="preserve">alignant </w:t>
          </w:r>
          <w:r>
            <w:rPr>
              <w:i/>
              <w:sz w:val="18"/>
              <w:szCs w:val="18"/>
            </w:rPr>
            <w:t>M</w:t>
          </w:r>
          <w:r w:rsidR="009A4B17" w:rsidRPr="009A4B17">
            <w:rPr>
              <w:i/>
              <w:sz w:val="18"/>
              <w:szCs w:val="18"/>
            </w:rPr>
            <w:t xml:space="preserve">elanoma of the </w:t>
          </w:r>
          <w:r>
            <w:rPr>
              <w:i/>
              <w:sz w:val="18"/>
              <w:szCs w:val="18"/>
            </w:rPr>
            <w:t>S</w:t>
          </w:r>
          <w:r w:rsidR="009A4B17" w:rsidRPr="009A4B17">
            <w:rPr>
              <w:i/>
              <w:sz w:val="18"/>
              <w:szCs w:val="18"/>
            </w:rPr>
            <w:t>kin</w:t>
          </w:r>
          <w:r w:rsidR="000007B8" w:rsidRPr="007F2378">
            <w:rPr>
              <w:i/>
              <w:sz w:val="18"/>
            </w:rPr>
            <w:t xml:space="preserve"> </w:t>
          </w:r>
          <w:r>
            <w:rPr>
              <w:i/>
              <w:sz w:val="18"/>
            </w:rPr>
            <w:t>(Reasonable Hypothesis)</w:t>
          </w:r>
          <w:r w:rsidRPr="007F2378">
            <w:rPr>
              <w:i/>
              <w:sz w:val="18"/>
            </w:rPr>
            <w:t xml:space="preserve"> </w:t>
          </w:r>
          <w:r w:rsidR="003A2FFE" w:rsidRPr="007F2378">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132691" w:rsidRPr="00132691">
            <w:rPr>
              <w:i/>
              <w:sz w:val="18"/>
              <w:szCs w:val="18"/>
            </w:rPr>
            <w:t>102</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132691" w:rsidRPr="00132691">
            <w:rPr>
              <w:i/>
              <w:sz w:val="18"/>
              <w:szCs w:val="18"/>
            </w:rPr>
            <w:t>2015</w:t>
          </w:r>
          <w:r w:rsidR="003B403B" w:rsidRPr="007C5CE0">
            <w:rPr>
              <w:i/>
              <w:sz w:val="18"/>
              <w:szCs w:val="18"/>
            </w:rPr>
            <w:fldChar w:fldCharType="end"/>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32691">
            <w:rPr>
              <w:i/>
              <w:noProof/>
              <w:sz w:val="18"/>
            </w:rPr>
            <w:t>5</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A60336" w:rsidRDefault="007F2378" w:rsidP="00A02752">
          <w:pPr>
            <w:spacing w:line="0" w:lineRule="atLeast"/>
            <w:jc w:val="center"/>
            <w:rPr>
              <w:i/>
              <w:sz w:val="18"/>
            </w:rPr>
          </w:pPr>
          <w:r w:rsidRPr="007C5CE0">
            <w:rPr>
              <w:i/>
              <w:sz w:val="18"/>
            </w:rPr>
            <w:t xml:space="preserve">Statement of Principles concerning </w:t>
          </w:r>
        </w:p>
        <w:p w:rsidR="007F2378" w:rsidRPr="007C5CE0" w:rsidRDefault="00A60336" w:rsidP="00A60336">
          <w:pPr>
            <w:spacing w:line="0" w:lineRule="atLeast"/>
            <w:jc w:val="center"/>
            <w:rPr>
              <w:sz w:val="18"/>
            </w:rPr>
          </w:pPr>
          <w:r>
            <w:rPr>
              <w:i/>
              <w:sz w:val="18"/>
              <w:szCs w:val="18"/>
            </w:rPr>
            <w:t>M</w:t>
          </w:r>
          <w:r w:rsidR="009A4B17" w:rsidRPr="009A4B17">
            <w:rPr>
              <w:i/>
              <w:sz w:val="18"/>
              <w:szCs w:val="18"/>
            </w:rPr>
            <w:t xml:space="preserve">alignant </w:t>
          </w:r>
          <w:r>
            <w:rPr>
              <w:i/>
              <w:sz w:val="18"/>
              <w:szCs w:val="18"/>
            </w:rPr>
            <w:t>M</w:t>
          </w:r>
          <w:r w:rsidR="009A4B17" w:rsidRPr="009A4B17">
            <w:rPr>
              <w:i/>
              <w:sz w:val="18"/>
              <w:szCs w:val="18"/>
            </w:rPr>
            <w:t xml:space="preserve">elanoma of the </w:t>
          </w:r>
          <w:r>
            <w:rPr>
              <w:i/>
              <w:sz w:val="18"/>
              <w:szCs w:val="18"/>
            </w:rPr>
            <w:t>S</w:t>
          </w:r>
          <w:r w:rsidR="009A4B17" w:rsidRPr="009A4B17">
            <w:rPr>
              <w:i/>
              <w:sz w:val="18"/>
              <w:szCs w:val="18"/>
            </w:rPr>
            <w:t>kin</w:t>
          </w:r>
          <w:r w:rsidR="007F2378" w:rsidRPr="007C5CE0">
            <w:rPr>
              <w:i/>
              <w:sz w:val="18"/>
            </w:rPr>
            <w:t xml:space="preserve"> </w:t>
          </w:r>
          <w:r>
            <w:rPr>
              <w:i/>
              <w:sz w:val="18"/>
            </w:rPr>
            <w:t>(Reasonable Hypothesis)</w:t>
          </w:r>
          <w:r w:rsidRPr="007C5CE0">
            <w:rPr>
              <w:i/>
              <w:sz w:val="18"/>
            </w:rPr>
            <w:t xml:space="preserve"> </w:t>
          </w:r>
          <w:r w:rsidR="007F2378" w:rsidRPr="007C5CE0">
            <w:rPr>
              <w:i/>
              <w:sz w:val="18"/>
            </w:rPr>
            <w:t xml:space="preserve">(No. </w:t>
          </w:r>
          <w:r w:rsidR="007F2378" w:rsidRPr="007C5CE0">
            <w:rPr>
              <w:i/>
              <w:sz w:val="18"/>
              <w:szCs w:val="18"/>
            </w:rPr>
            <w:fldChar w:fldCharType="begin"/>
          </w:r>
          <w:r w:rsidR="007F2378" w:rsidRPr="007C5CE0">
            <w:rPr>
              <w:i/>
              <w:sz w:val="18"/>
              <w:szCs w:val="18"/>
            </w:rPr>
            <w:instrText xml:space="preserve"> REF BP \* Charformat  \* MERGEFORMAT </w:instrText>
          </w:r>
          <w:r w:rsidR="007F2378" w:rsidRPr="007C5CE0">
            <w:rPr>
              <w:i/>
              <w:sz w:val="18"/>
              <w:szCs w:val="18"/>
            </w:rPr>
            <w:fldChar w:fldCharType="separate"/>
          </w:r>
          <w:r w:rsidR="00132691" w:rsidRPr="00132691">
            <w:rPr>
              <w:i/>
              <w:sz w:val="18"/>
              <w:szCs w:val="18"/>
            </w:rPr>
            <w:t>102</w:t>
          </w:r>
          <w:r w:rsidR="007F2378" w:rsidRPr="007C5CE0">
            <w:rPr>
              <w:i/>
              <w:sz w:val="18"/>
              <w:szCs w:val="18"/>
            </w:rPr>
            <w:fldChar w:fldCharType="end"/>
          </w:r>
          <w:r w:rsidR="007F2378" w:rsidRPr="007C5CE0">
            <w:rPr>
              <w:i/>
              <w:sz w:val="18"/>
              <w:szCs w:val="18"/>
            </w:rPr>
            <w:t xml:space="preserve"> of </w:t>
          </w:r>
          <w:r w:rsidR="007F2378" w:rsidRPr="007C5CE0">
            <w:rPr>
              <w:i/>
              <w:sz w:val="18"/>
              <w:szCs w:val="18"/>
            </w:rPr>
            <w:fldChar w:fldCharType="begin"/>
          </w:r>
          <w:r w:rsidR="007F2378" w:rsidRPr="007C5CE0">
            <w:rPr>
              <w:i/>
              <w:sz w:val="18"/>
              <w:szCs w:val="18"/>
            </w:rPr>
            <w:instrText xml:space="preserve"> REF year \* Charformat \* MERGEFORMAT </w:instrText>
          </w:r>
          <w:r w:rsidR="007F2378" w:rsidRPr="007C5CE0">
            <w:rPr>
              <w:i/>
              <w:sz w:val="18"/>
              <w:szCs w:val="18"/>
            </w:rPr>
            <w:fldChar w:fldCharType="separate"/>
          </w:r>
          <w:r w:rsidR="00132691" w:rsidRPr="00132691">
            <w:rPr>
              <w:i/>
              <w:sz w:val="18"/>
              <w:szCs w:val="18"/>
            </w:rPr>
            <w:t>2015</w:t>
          </w:r>
          <w:r w:rsidR="007F2378" w:rsidRPr="007C5CE0">
            <w:rPr>
              <w:i/>
              <w:sz w:val="18"/>
              <w:szCs w:val="18"/>
            </w:rPr>
            <w:fldChar w:fldCharType="end"/>
          </w:r>
          <w:r w:rsidR="007F2378"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32691">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95395C"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Pr="00C01863" w:rsidRDefault="0095395C" w:rsidP="0095395C">
          <w:pPr>
            <w:spacing w:line="0" w:lineRule="atLeast"/>
            <w:jc w:val="center"/>
            <w:rPr>
              <w:sz w:val="18"/>
            </w:rPr>
          </w:pPr>
          <w:r>
            <w:rPr>
              <w:i/>
              <w:sz w:val="18"/>
              <w:szCs w:val="18"/>
            </w:rPr>
            <w:t>M</w:t>
          </w:r>
          <w:r w:rsidR="009A4B17" w:rsidRPr="009A4B17">
            <w:rPr>
              <w:i/>
              <w:sz w:val="18"/>
              <w:szCs w:val="18"/>
            </w:rPr>
            <w:t xml:space="preserve">alignant </w:t>
          </w:r>
          <w:r>
            <w:rPr>
              <w:i/>
              <w:sz w:val="18"/>
              <w:szCs w:val="18"/>
            </w:rPr>
            <w:t>M</w:t>
          </w:r>
          <w:r w:rsidR="009A4B17" w:rsidRPr="009A4B17">
            <w:rPr>
              <w:i/>
              <w:sz w:val="18"/>
              <w:szCs w:val="18"/>
            </w:rPr>
            <w:t xml:space="preserve">elanoma of the </w:t>
          </w:r>
          <w:r>
            <w:rPr>
              <w:i/>
              <w:sz w:val="18"/>
              <w:szCs w:val="18"/>
            </w:rPr>
            <w:t>S</w:t>
          </w:r>
          <w:r w:rsidR="009A4B17" w:rsidRPr="009A4B17">
            <w:rPr>
              <w:i/>
              <w:sz w:val="18"/>
              <w:szCs w:val="18"/>
            </w:rPr>
            <w:t>kin</w:t>
          </w:r>
          <w:r w:rsidR="0008674F" w:rsidRPr="007F2378">
            <w:rPr>
              <w:i/>
              <w:sz w:val="18"/>
            </w:rPr>
            <w:t xml:space="preserve"> </w:t>
          </w:r>
          <w:r>
            <w:rPr>
              <w:i/>
              <w:sz w:val="18"/>
            </w:rPr>
            <w:t>(Reasonable Hypothesis)</w:t>
          </w:r>
          <w:r w:rsidRPr="007F2378">
            <w:rPr>
              <w:i/>
              <w:sz w:val="18"/>
            </w:rPr>
            <w:t xml:space="preserve"> </w:t>
          </w:r>
          <w:r w:rsidR="0008674F" w:rsidRPr="007F2378">
            <w:rPr>
              <w:i/>
              <w:sz w:val="18"/>
            </w:rPr>
            <w:t xml:space="preserve">(No. </w:t>
          </w:r>
          <w:r w:rsidR="0008674F" w:rsidRPr="007F2378">
            <w:rPr>
              <w:i/>
              <w:sz w:val="18"/>
              <w:szCs w:val="18"/>
            </w:rPr>
            <w:fldChar w:fldCharType="begin"/>
          </w:r>
          <w:r w:rsidR="0008674F" w:rsidRPr="007F2378">
            <w:rPr>
              <w:i/>
              <w:sz w:val="18"/>
              <w:szCs w:val="18"/>
            </w:rPr>
            <w:instrText xml:space="preserve"> REF BP \* Charformat  \* MERGEFORMAT </w:instrText>
          </w:r>
          <w:r w:rsidR="0008674F" w:rsidRPr="007F2378">
            <w:rPr>
              <w:i/>
              <w:sz w:val="18"/>
              <w:szCs w:val="18"/>
            </w:rPr>
            <w:fldChar w:fldCharType="separate"/>
          </w:r>
          <w:r w:rsidR="00132691" w:rsidRPr="00132691">
            <w:rPr>
              <w:i/>
              <w:sz w:val="18"/>
              <w:szCs w:val="18"/>
            </w:rPr>
            <w:t>102</w:t>
          </w:r>
          <w:r w:rsidR="0008674F" w:rsidRPr="007F2378">
            <w:rPr>
              <w:i/>
              <w:sz w:val="18"/>
              <w:szCs w:val="18"/>
            </w:rPr>
            <w:fldChar w:fldCharType="end"/>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132691" w:rsidRPr="00132691">
            <w:rPr>
              <w:i/>
              <w:sz w:val="18"/>
              <w:szCs w:val="18"/>
            </w:rPr>
            <w:t>2015</w:t>
          </w:r>
          <w:r w:rsidR="0008674F" w:rsidRPr="007F2378">
            <w:rPr>
              <w:i/>
              <w:sz w:val="18"/>
              <w:szCs w:val="18"/>
            </w:rPr>
            <w:fldChar w:fldCharType="end"/>
          </w:r>
          <w:r w:rsidR="0008674F"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32691">
            <w:rPr>
              <w:i/>
              <w:noProof/>
              <w:sz w:val="18"/>
            </w:rPr>
            <w:t>6</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95395C" w:rsidRDefault="008F48EC" w:rsidP="00A02752">
          <w:pPr>
            <w:spacing w:line="0" w:lineRule="atLeast"/>
            <w:jc w:val="center"/>
            <w:rPr>
              <w:i/>
              <w:sz w:val="18"/>
            </w:rPr>
          </w:pPr>
          <w:r w:rsidRPr="00E55F66">
            <w:rPr>
              <w:i/>
              <w:sz w:val="18"/>
            </w:rPr>
            <w:t>Statement of Principles concer</w:t>
          </w:r>
          <w:r>
            <w:rPr>
              <w:i/>
              <w:sz w:val="18"/>
            </w:rPr>
            <w:t xml:space="preserve">ning </w:t>
          </w:r>
        </w:p>
        <w:p w:rsidR="00885EAB" w:rsidRPr="005E7FC2" w:rsidRDefault="0095395C" w:rsidP="0095395C">
          <w:pPr>
            <w:spacing w:line="0" w:lineRule="atLeast"/>
            <w:jc w:val="center"/>
            <w:rPr>
              <w:i/>
              <w:sz w:val="18"/>
            </w:rPr>
          </w:pPr>
          <w:r>
            <w:rPr>
              <w:i/>
              <w:sz w:val="18"/>
              <w:szCs w:val="18"/>
            </w:rPr>
            <w:t>M</w:t>
          </w:r>
          <w:r w:rsidR="009A4B17" w:rsidRPr="009A4B17">
            <w:rPr>
              <w:i/>
              <w:sz w:val="18"/>
              <w:szCs w:val="18"/>
            </w:rPr>
            <w:t xml:space="preserve">alignant </w:t>
          </w:r>
          <w:r>
            <w:rPr>
              <w:i/>
              <w:sz w:val="18"/>
              <w:szCs w:val="18"/>
            </w:rPr>
            <w:t>M</w:t>
          </w:r>
          <w:r w:rsidR="009A4B17" w:rsidRPr="009A4B17">
            <w:rPr>
              <w:i/>
              <w:sz w:val="18"/>
              <w:szCs w:val="18"/>
            </w:rPr>
            <w:t xml:space="preserve">elanoma of the </w:t>
          </w:r>
          <w:r>
            <w:rPr>
              <w:i/>
              <w:sz w:val="18"/>
              <w:szCs w:val="18"/>
            </w:rPr>
            <w:t>S</w:t>
          </w:r>
          <w:r w:rsidR="009A4B17" w:rsidRPr="009A4B17">
            <w:rPr>
              <w:i/>
              <w:sz w:val="18"/>
              <w:szCs w:val="18"/>
            </w:rPr>
            <w:t>kin</w:t>
          </w:r>
          <w:r w:rsidR="00154DCA">
            <w:rPr>
              <w:i/>
              <w:sz w:val="18"/>
              <w:szCs w:val="18"/>
            </w:rPr>
            <w:t xml:space="preserve"> </w:t>
          </w:r>
          <w:r>
            <w:rPr>
              <w:i/>
              <w:sz w:val="18"/>
            </w:rPr>
            <w:t xml:space="preserve">(Reasonable Hypothesis) </w:t>
          </w:r>
          <w:r w:rsidR="008F48EC">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132691" w:rsidRPr="00132691">
            <w:rPr>
              <w:i/>
              <w:sz w:val="18"/>
              <w:szCs w:val="18"/>
            </w:rPr>
            <w:t>102</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132691" w:rsidRPr="00132691">
            <w:rPr>
              <w:i/>
              <w:sz w:val="18"/>
              <w:szCs w:val="18"/>
            </w:rPr>
            <w:t>2015</w:t>
          </w:r>
          <w:r w:rsidR="003B403B" w:rsidRPr="007C5CE0">
            <w:rPr>
              <w:i/>
              <w:sz w:val="18"/>
              <w:szCs w:val="18"/>
            </w:rPr>
            <w:fldChar w:fldCharType="end"/>
          </w:r>
          <w:r w:rsidR="008F48EC"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32691">
            <w:rPr>
              <w:i/>
              <w:noProof/>
              <w:sz w:val="18"/>
            </w:rPr>
            <w:t>7</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D33542">
            <w:rPr>
              <w:i/>
              <w:sz w:val="18"/>
              <w:szCs w:val="18"/>
            </w:rPr>
            <w:t>1986</w:t>
          </w:r>
        </w:p>
      </w:tc>
    </w:tr>
  </w:tbl>
  <w:p w:rsidR="00885EAB" w:rsidRDefault="00885EAB" w:rsidP="00CF2367">
    <w:pPr>
      <w:rPr>
        <w:i/>
        <w:sz w:val="18"/>
      </w:rPr>
    </w:pPr>
  </w:p>
  <w:p w:rsidR="00154DCA" w:rsidRDefault="00154DCA"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132691">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F6020">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7216" behindDoc="1" locked="0" layoutInCell="1" allowOverlap="1" wp14:anchorId="57DDC5A8" wp14:editId="71F4A31B">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32691">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DC5A8" id="_x0000_t202" coordsize="21600,21600" o:spt="202" path="m,l,21600r21600,l21600,xe">
              <v:stroke joinstyle="miter"/>
              <v:path gradientshapeok="t" o:connecttype="rect"/>
            </v:shapetype>
            <v:shape id="Text Box 24" o:spid="_x0000_s1027" type="#_x0000_t202" style="position:absolute;margin-left:0;margin-top:793.7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32691">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132691">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50066">
            <w:rPr>
              <w:i/>
              <w:noProof/>
              <w:sz w:val="18"/>
            </w:rPr>
            <w:t>1</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132691">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F6020">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132691">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132691">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132691">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132691">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03500296" wp14:editId="2F7FEFB0">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32691">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00296"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32691">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132691">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32691">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32691">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32691">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32691">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32691">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32691">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FE2801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0E6070"/>
    <w:multiLevelType w:val="singleLevel"/>
    <w:tmpl w:val="D04ECE8C"/>
    <w:lvl w:ilvl="0">
      <w:start w:val="1"/>
      <w:numFmt w:val="lowerLetter"/>
      <w:lvlText w:val="(%1)"/>
      <w:lvlJc w:val="left"/>
      <w:pPr>
        <w:tabs>
          <w:tab w:val="num" w:pos="1440"/>
        </w:tabs>
        <w:ind w:left="1440" w:hanging="720"/>
      </w:pPr>
      <w:rPr>
        <w:rFonts w:hint="default"/>
        <w:sz w:val="24"/>
        <w:szCs w:val="24"/>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4911"/>
    <w:rsid w:val="00032E05"/>
    <w:rsid w:val="000437C1"/>
    <w:rsid w:val="00046E67"/>
    <w:rsid w:val="00047651"/>
    <w:rsid w:val="00051B75"/>
    <w:rsid w:val="0005365D"/>
    <w:rsid w:val="00054930"/>
    <w:rsid w:val="000614BF"/>
    <w:rsid w:val="00061E3E"/>
    <w:rsid w:val="00065632"/>
    <w:rsid w:val="00081B7C"/>
    <w:rsid w:val="000847FE"/>
    <w:rsid w:val="00085567"/>
    <w:rsid w:val="0008674F"/>
    <w:rsid w:val="0009687C"/>
    <w:rsid w:val="00097FDF"/>
    <w:rsid w:val="000A289B"/>
    <w:rsid w:val="000B1350"/>
    <w:rsid w:val="000B58FA"/>
    <w:rsid w:val="000C21A3"/>
    <w:rsid w:val="000C664A"/>
    <w:rsid w:val="000C6D96"/>
    <w:rsid w:val="000C7973"/>
    <w:rsid w:val="000D05EF"/>
    <w:rsid w:val="000D4D03"/>
    <w:rsid w:val="000E2261"/>
    <w:rsid w:val="000E4183"/>
    <w:rsid w:val="000F21C1"/>
    <w:rsid w:val="000F76FA"/>
    <w:rsid w:val="00101F89"/>
    <w:rsid w:val="001058EA"/>
    <w:rsid w:val="0010745C"/>
    <w:rsid w:val="00132691"/>
    <w:rsid w:val="00132CEB"/>
    <w:rsid w:val="00142B62"/>
    <w:rsid w:val="0015201F"/>
    <w:rsid w:val="00154DCA"/>
    <w:rsid w:val="00157B8B"/>
    <w:rsid w:val="00161A8E"/>
    <w:rsid w:val="001648F7"/>
    <w:rsid w:val="00166C2F"/>
    <w:rsid w:val="001809D7"/>
    <w:rsid w:val="001833C8"/>
    <w:rsid w:val="00187DE1"/>
    <w:rsid w:val="0019084F"/>
    <w:rsid w:val="001939E1"/>
    <w:rsid w:val="00194C3E"/>
    <w:rsid w:val="00195382"/>
    <w:rsid w:val="001A48A7"/>
    <w:rsid w:val="001B0F26"/>
    <w:rsid w:val="001C2AD2"/>
    <w:rsid w:val="001C61C5"/>
    <w:rsid w:val="001C69C4"/>
    <w:rsid w:val="001C77EE"/>
    <w:rsid w:val="001D37EF"/>
    <w:rsid w:val="001D407A"/>
    <w:rsid w:val="001D67F6"/>
    <w:rsid w:val="001E3590"/>
    <w:rsid w:val="001E7407"/>
    <w:rsid w:val="001F4BD4"/>
    <w:rsid w:val="001F5D5E"/>
    <w:rsid w:val="001F6219"/>
    <w:rsid w:val="001F6CD4"/>
    <w:rsid w:val="00206C4D"/>
    <w:rsid w:val="002077D6"/>
    <w:rsid w:val="0021053C"/>
    <w:rsid w:val="00214488"/>
    <w:rsid w:val="00215860"/>
    <w:rsid w:val="00215AF1"/>
    <w:rsid w:val="00223E2C"/>
    <w:rsid w:val="00225CBD"/>
    <w:rsid w:val="00226ECC"/>
    <w:rsid w:val="002321E8"/>
    <w:rsid w:val="00235A6B"/>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4719"/>
    <w:rsid w:val="00294043"/>
    <w:rsid w:val="00297ECB"/>
    <w:rsid w:val="002A1ECC"/>
    <w:rsid w:val="002A3436"/>
    <w:rsid w:val="002A7BCF"/>
    <w:rsid w:val="002B45FA"/>
    <w:rsid w:val="002B5188"/>
    <w:rsid w:val="002B5A43"/>
    <w:rsid w:val="002C7539"/>
    <w:rsid w:val="002D043A"/>
    <w:rsid w:val="002D2AA2"/>
    <w:rsid w:val="002D6224"/>
    <w:rsid w:val="002E3F4B"/>
    <w:rsid w:val="002F5948"/>
    <w:rsid w:val="003004CD"/>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B403B"/>
    <w:rsid w:val="003C445A"/>
    <w:rsid w:val="003C4C02"/>
    <w:rsid w:val="003C6231"/>
    <w:rsid w:val="003D0BFE"/>
    <w:rsid w:val="003D5700"/>
    <w:rsid w:val="003E341B"/>
    <w:rsid w:val="003F39C0"/>
    <w:rsid w:val="003F4535"/>
    <w:rsid w:val="0040729E"/>
    <w:rsid w:val="004116CD"/>
    <w:rsid w:val="0041386E"/>
    <w:rsid w:val="004144EC"/>
    <w:rsid w:val="00417EB9"/>
    <w:rsid w:val="00420A33"/>
    <w:rsid w:val="0042300E"/>
    <w:rsid w:val="00424CA9"/>
    <w:rsid w:val="00431E9B"/>
    <w:rsid w:val="00436129"/>
    <w:rsid w:val="004379E3"/>
    <w:rsid w:val="00437B88"/>
    <w:rsid w:val="0044015E"/>
    <w:rsid w:val="0044291A"/>
    <w:rsid w:val="00444ABD"/>
    <w:rsid w:val="00456CE5"/>
    <w:rsid w:val="00467661"/>
    <w:rsid w:val="004705B7"/>
    <w:rsid w:val="00472DBE"/>
    <w:rsid w:val="00474A19"/>
    <w:rsid w:val="004834A1"/>
    <w:rsid w:val="004840A6"/>
    <w:rsid w:val="004916B9"/>
    <w:rsid w:val="00492DE5"/>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68CF"/>
    <w:rsid w:val="0053697E"/>
    <w:rsid w:val="00537FBC"/>
    <w:rsid w:val="00545116"/>
    <w:rsid w:val="005574D1"/>
    <w:rsid w:val="00575A90"/>
    <w:rsid w:val="00577409"/>
    <w:rsid w:val="00584811"/>
    <w:rsid w:val="0058491F"/>
    <w:rsid w:val="00585784"/>
    <w:rsid w:val="00593AA6"/>
    <w:rsid w:val="00594161"/>
    <w:rsid w:val="00594749"/>
    <w:rsid w:val="005A4329"/>
    <w:rsid w:val="005B05D3"/>
    <w:rsid w:val="005B4067"/>
    <w:rsid w:val="005C2151"/>
    <w:rsid w:val="005C3F41"/>
    <w:rsid w:val="005D2D09"/>
    <w:rsid w:val="005E7FC2"/>
    <w:rsid w:val="005F320B"/>
    <w:rsid w:val="005F688A"/>
    <w:rsid w:val="00600219"/>
    <w:rsid w:val="006013B7"/>
    <w:rsid w:val="00603D01"/>
    <w:rsid w:val="00603DC4"/>
    <w:rsid w:val="00611D12"/>
    <w:rsid w:val="00615B89"/>
    <w:rsid w:val="00616FF5"/>
    <w:rsid w:val="00617C4E"/>
    <w:rsid w:val="00620076"/>
    <w:rsid w:val="006332C6"/>
    <w:rsid w:val="006420AB"/>
    <w:rsid w:val="0065378C"/>
    <w:rsid w:val="0066266D"/>
    <w:rsid w:val="006647B7"/>
    <w:rsid w:val="00667A4E"/>
    <w:rsid w:val="00670EA1"/>
    <w:rsid w:val="00674DA4"/>
    <w:rsid w:val="00677CC2"/>
    <w:rsid w:val="006840B0"/>
    <w:rsid w:val="00684C0E"/>
    <w:rsid w:val="006905DE"/>
    <w:rsid w:val="0069207B"/>
    <w:rsid w:val="00695023"/>
    <w:rsid w:val="006B5789"/>
    <w:rsid w:val="006C30C5"/>
    <w:rsid w:val="006C4E18"/>
    <w:rsid w:val="006C7F8C"/>
    <w:rsid w:val="006D427C"/>
    <w:rsid w:val="006D6CB3"/>
    <w:rsid w:val="006E212F"/>
    <w:rsid w:val="006E6246"/>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29F9"/>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76551"/>
    <w:rsid w:val="00781B24"/>
    <w:rsid w:val="00782F4E"/>
    <w:rsid w:val="00783E89"/>
    <w:rsid w:val="007904DB"/>
    <w:rsid w:val="00793915"/>
    <w:rsid w:val="0079657C"/>
    <w:rsid w:val="007A15B1"/>
    <w:rsid w:val="007B132E"/>
    <w:rsid w:val="007B706C"/>
    <w:rsid w:val="007C2253"/>
    <w:rsid w:val="007C5CE0"/>
    <w:rsid w:val="007C7DEE"/>
    <w:rsid w:val="007D3BA2"/>
    <w:rsid w:val="007E163D"/>
    <w:rsid w:val="007E3A9D"/>
    <w:rsid w:val="007E667A"/>
    <w:rsid w:val="007E7626"/>
    <w:rsid w:val="007F2378"/>
    <w:rsid w:val="007F28C9"/>
    <w:rsid w:val="007F6020"/>
    <w:rsid w:val="00803587"/>
    <w:rsid w:val="00806368"/>
    <w:rsid w:val="008117E9"/>
    <w:rsid w:val="00824498"/>
    <w:rsid w:val="00831C11"/>
    <w:rsid w:val="008321ED"/>
    <w:rsid w:val="00832C32"/>
    <w:rsid w:val="008448C5"/>
    <w:rsid w:val="00850A63"/>
    <w:rsid w:val="00855DE4"/>
    <w:rsid w:val="00856A31"/>
    <w:rsid w:val="008576CE"/>
    <w:rsid w:val="0086644D"/>
    <w:rsid w:val="00867ABD"/>
    <w:rsid w:val="00867B37"/>
    <w:rsid w:val="00873081"/>
    <w:rsid w:val="008754D0"/>
    <w:rsid w:val="00877AE3"/>
    <w:rsid w:val="008855C9"/>
    <w:rsid w:val="00885EAB"/>
    <w:rsid w:val="00886456"/>
    <w:rsid w:val="008A46E1"/>
    <w:rsid w:val="008A4F43"/>
    <w:rsid w:val="008B2204"/>
    <w:rsid w:val="008B2706"/>
    <w:rsid w:val="008D0EE0"/>
    <w:rsid w:val="008D16D3"/>
    <w:rsid w:val="008D1B8B"/>
    <w:rsid w:val="008E4A16"/>
    <w:rsid w:val="008E6067"/>
    <w:rsid w:val="008E76DC"/>
    <w:rsid w:val="008F48EC"/>
    <w:rsid w:val="008F54E7"/>
    <w:rsid w:val="008F572A"/>
    <w:rsid w:val="00903422"/>
    <w:rsid w:val="00904761"/>
    <w:rsid w:val="00912B55"/>
    <w:rsid w:val="00915DF9"/>
    <w:rsid w:val="009254C3"/>
    <w:rsid w:val="00932377"/>
    <w:rsid w:val="00947D5A"/>
    <w:rsid w:val="00951BB4"/>
    <w:rsid w:val="009532A5"/>
    <w:rsid w:val="0095395C"/>
    <w:rsid w:val="00956922"/>
    <w:rsid w:val="009612CF"/>
    <w:rsid w:val="00973808"/>
    <w:rsid w:val="00982242"/>
    <w:rsid w:val="009868E9"/>
    <w:rsid w:val="009A4B17"/>
    <w:rsid w:val="009B5A4E"/>
    <w:rsid w:val="009C2B65"/>
    <w:rsid w:val="009C404D"/>
    <w:rsid w:val="009C5E37"/>
    <w:rsid w:val="009E5CFC"/>
    <w:rsid w:val="00A02752"/>
    <w:rsid w:val="00A079CB"/>
    <w:rsid w:val="00A11C0D"/>
    <w:rsid w:val="00A12128"/>
    <w:rsid w:val="00A137F8"/>
    <w:rsid w:val="00A20CA1"/>
    <w:rsid w:val="00A22C98"/>
    <w:rsid w:val="00A231E2"/>
    <w:rsid w:val="00A515BC"/>
    <w:rsid w:val="00A545B3"/>
    <w:rsid w:val="00A56C3D"/>
    <w:rsid w:val="00A60336"/>
    <w:rsid w:val="00A6070D"/>
    <w:rsid w:val="00A64912"/>
    <w:rsid w:val="00A70A74"/>
    <w:rsid w:val="00A9734F"/>
    <w:rsid w:val="00AA64D6"/>
    <w:rsid w:val="00AA6D8B"/>
    <w:rsid w:val="00AB7D8E"/>
    <w:rsid w:val="00AD2DC7"/>
    <w:rsid w:val="00AD5641"/>
    <w:rsid w:val="00AD7889"/>
    <w:rsid w:val="00AD7AC2"/>
    <w:rsid w:val="00AD7DCC"/>
    <w:rsid w:val="00AF021B"/>
    <w:rsid w:val="00AF06CF"/>
    <w:rsid w:val="00B05CF4"/>
    <w:rsid w:val="00B07CDB"/>
    <w:rsid w:val="00B1182D"/>
    <w:rsid w:val="00B166C8"/>
    <w:rsid w:val="00B16A31"/>
    <w:rsid w:val="00B177FE"/>
    <w:rsid w:val="00B17DFD"/>
    <w:rsid w:val="00B24368"/>
    <w:rsid w:val="00B308FE"/>
    <w:rsid w:val="00B33709"/>
    <w:rsid w:val="00B33B3C"/>
    <w:rsid w:val="00B42B38"/>
    <w:rsid w:val="00B50066"/>
    <w:rsid w:val="00B50ADC"/>
    <w:rsid w:val="00B527C0"/>
    <w:rsid w:val="00B566B1"/>
    <w:rsid w:val="00B607FA"/>
    <w:rsid w:val="00B63834"/>
    <w:rsid w:val="00B664A3"/>
    <w:rsid w:val="00B72475"/>
    <w:rsid w:val="00B72734"/>
    <w:rsid w:val="00B72A5E"/>
    <w:rsid w:val="00B80199"/>
    <w:rsid w:val="00B83204"/>
    <w:rsid w:val="00B833B0"/>
    <w:rsid w:val="00B90372"/>
    <w:rsid w:val="00B90B8D"/>
    <w:rsid w:val="00B92A80"/>
    <w:rsid w:val="00BA220B"/>
    <w:rsid w:val="00BA3A57"/>
    <w:rsid w:val="00BA691F"/>
    <w:rsid w:val="00BB4E1A"/>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233D"/>
    <w:rsid w:val="00C25E7F"/>
    <w:rsid w:val="00C2746F"/>
    <w:rsid w:val="00C324A0"/>
    <w:rsid w:val="00C3300F"/>
    <w:rsid w:val="00C42BF8"/>
    <w:rsid w:val="00C50043"/>
    <w:rsid w:val="00C5731E"/>
    <w:rsid w:val="00C66597"/>
    <w:rsid w:val="00C738B9"/>
    <w:rsid w:val="00C7573B"/>
    <w:rsid w:val="00C77046"/>
    <w:rsid w:val="00C93C03"/>
    <w:rsid w:val="00C96667"/>
    <w:rsid w:val="00C9794D"/>
    <w:rsid w:val="00C97F32"/>
    <w:rsid w:val="00CA61BB"/>
    <w:rsid w:val="00CA7414"/>
    <w:rsid w:val="00CB1DCB"/>
    <w:rsid w:val="00CB2C8E"/>
    <w:rsid w:val="00CB602E"/>
    <w:rsid w:val="00CC0B12"/>
    <w:rsid w:val="00CC7039"/>
    <w:rsid w:val="00CD010E"/>
    <w:rsid w:val="00CD7B88"/>
    <w:rsid w:val="00CE051D"/>
    <w:rsid w:val="00CE1335"/>
    <w:rsid w:val="00CE493D"/>
    <w:rsid w:val="00CE6BD3"/>
    <w:rsid w:val="00CF07FA"/>
    <w:rsid w:val="00CF0BB2"/>
    <w:rsid w:val="00CF2367"/>
    <w:rsid w:val="00CF3EE8"/>
    <w:rsid w:val="00D050E6"/>
    <w:rsid w:val="00D13441"/>
    <w:rsid w:val="00D150E7"/>
    <w:rsid w:val="00D16A6B"/>
    <w:rsid w:val="00D32F65"/>
    <w:rsid w:val="00D32F71"/>
    <w:rsid w:val="00D33542"/>
    <w:rsid w:val="00D33883"/>
    <w:rsid w:val="00D377E3"/>
    <w:rsid w:val="00D40672"/>
    <w:rsid w:val="00D50484"/>
    <w:rsid w:val="00D527C9"/>
    <w:rsid w:val="00D52DC2"/>
    <w:rsid w:val="00D53BCC"/>
    <w:rsid w:val="00D5599D"/>
    <w:rsid w:val="00D5620B"/>
    <w:rsid w:val="00D60FC8"/>
    <w:rsid w:val="00D70DFB"/>
    <w:rsid w:val="00D71633"/>
    <w:rsid w:val="00D766DF"/>
    <w:rsid w:val="00D92676"/>
    <w:rsid w:val="00D93DA9"/>
    <w:rsid w:val="00D96383"/>
    <w:rsid w:val="00D97BB3"/>
    <w:rsid w:val="00DA186E"/>
    <w:rsid w:val="00DA4116"/>
    <w:rsid w:val="00DA7AC0"/>
    <w:rsid w:val="00DB251C"/>
    <w:rsid w:val="00DB4630"/>
    <w:rsid w:val="00DC4F88"/>
    <w:rsid w:val="00DD2B43"/>
    <w:rsid w:val="00DD31AB"/>
    <w:rsid w:val="00DE0026"/>
    <w:rsid w:val="00DE599C"/>
    <w:rsid w:val="00DE59B7"/>
    <w:rsid w:val="00DE5BEF"/>
    <w:rsid w:val="00DF24DC"/>
    <w:rsid w:val="00DF5291"/>
    <w:rsid w:val="00DF6D11"/>
    <w:rsid w:val="00E01818"/>
    <w:rsid w:val="00E05704"/>
    <w:rsid w:val="00E0571D"/>
    <w:rsid w:val="00E11E44"/>
    <w:rsid w:val="00E3270E"/>
    <w:rsid w:val="00E332A3"/>
    <w:rsid w:val="00E338EF"/>
    <w:rsid w:val="00E35C4E"/>
    <w:rsid w:val="00E544BB"/>
    <w:rsid w:val="00E55D3D"/>
    <w:rsid w:val="00E55F66"/>
    <w:rsid w:val="00E64EE4"/>
    <w:rsid w:val="00E662CB"/>
    <w:rsid w:val="00E74DC7"/>
    <w:rsid w:val="00E8075A"/>
    <w:rsid w:val="00E92D94"/>
    <w:rsid w:val="00E9347E"/>
    <w:rsid w:val="00E93E6F"/>
    <w:rsid w:val="00E94D5E"/>
    <w:rsid w:val="00EA3DB5"/>
    <w:rsid w:val="00EA5BE3"/>
    <w:rsid w:val="00EA7100"/>
    <w:rsid w:val="00EA7F9F"/>
    <w:rsid w:val="00EB1274"/>
    <w:rsid w:val="00EB17DB"/>
    <w:rsid w:val="00EB2BC4"/>
    <w:rsid w:val="00EC5E80"/>
    <w:rsid w:val="00ED2BB6"/>
    <w:rsid w:val="00ED34E1"/>
    <w:rsid w:val="00ED3B8D"/>
    <w:rsid w:val="00ED4913"/>
    <w:rsid w:val="00ED501C"/>
    <w:rsid w:val="00EF2E3A"/>
    <w:rsid w:val="00F02383"/>
    <w:rsid w:val="00F03C06"/>
    <w:rsid w:val="00F072A7"/>
    <w:rsid w:val="00F078DC"/>
    <w:rsid w:val="00F232B3"/>
    <w:rsid w:val="00F32BA8"/>
    <w:rsid w:val="00F349F1"/>
    <w:rsid w:val="00F4350D"/>
    <w:rsid w:val="00F567F7"/>
    <w:rsid w:val="00F62036"/>
    <w:rsid w:val="00F65B52"/>
    <w:rsid w:val="00F67B67"/>
    <w:rsid w:val="00F67BCA"/>
    <w:rsid w:val="00F737EA"/>
    <w:rsid w:val="00F73BD6"/>
    <w:rsid w:val="00F82847"/>
    <w:rsid w:val="00F82B71"/>
    <w:rsid w:val="00F83989"/>
    <w:rsid w:val="00F83D85"/>
    <w:rsid w:val="00F85099"/>
    <w:rsid w:val="00F9379C"/>
    <w:rsid w:val="00F956BA"/>
    <w:rsid w:val="00F9632C"/>
    <w:rsid w:val="00F977B4"/>
    <w:rsid w:val="00F97A62"/>
    <w:rsid w:val="00FA0587"/>
    <w:rsid w:val="00FA1E52"/>
    <w:rsid w:val="00FA33FB"/>
    <w:rsid w:val="00FB3EF0"/>
    <w:rsid w:val="00FB533A"/>
    <w:rsid w:val="00FD0628"/>
    <w:rsid w:val="00FD07DF"/>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4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F82B71"/>
    <w:pPr>
      <w:numPr>
        <w:ilvl w:val="1"/>
        <w:numId w:val="4"/>
      </w:numPr>
    </w:pPr>
    <w:rPr>
      <w:lang w:val="en-US"/>
    </w:r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5C2151"/>
    <w:pPr>
      <w:tabs>
        <w:tab w:val="left" w:pos="567"/>
      </w:tabs>
      <w:spacing w:after="60"/>
      <w:ind w:firstLine="992"/>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69299917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1541</Words>
  <Characters>8788</Characters>
  <Application>Microsoft Office Word</Application>
  <DocSecurity>0</DocSecurity>
  <PresentationFormat/>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2015-08-18T05:08:00Z</dcterms:created>
  <dcterms:modified xsi:type="dcterms:W3CDTF">2015-08-24T01:11:00Z</dcterms:modified>
  <dc:language/>
  <cp:version/>
</cp:coreProperties>
</file>