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AC5EE4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="00DB0C0A"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5E3B42">
        <w:rPr>
          <w:rFonts w:ascii="Times New Roman" w:hAnsi="Times New Roman"/>
          <w:b/>
        </w:rPr>
        <w:t>PORTAL VEIN THROMBOSIS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5E3B42">
        <w:rPr>
          <w:rFonts w:ascii="Times New Roman" w:hAnsi="Times New Roman"/>
          <w:b/>
        </w:rPr>
        <w:t>portal vein thrombosis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5E3B42">
        <w:rPr>
          <w:rFonts w:ascii="Times New Roman" w:hAnsi="Times New Roman"/>
          <w:b/>
        </w:rPr>
        <w:t>8 December</w:t>
      </w:r>
      <w:r w:rsidR="00B61821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5E3B42">
        <w:rPr>
          <w:rFonts w:ascii="Times New Roman" w:hAnsi="Times New Roman"/>
          <w:b/>
        </w:rPr>
        <w:t>portal vein thrombosis</w:t>
      </w:r>
      <w:r w:rsidR="005E3B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be suffered or contracted, or death from </w:t>
      </w:r>
      <w:r w:rsidR="005E3B42">
        <w:rPr>
          <w:rFonts w:ascii="Times New Roman" w:hAnsi="Times New Roman"/>
          <w:b/>
        </w:rPr>
        <w:t xml:space="preserve">portal vein thrombosis </w:t>
      </w:r>
      <w:r>
        <w:rPr>
          <w:rFonts w:ascii="Times New Roman" w:hAnsi="Times New Roman"/>
        </w:rPr>
        <w:t xml:space="preserve">may occur, and the extent to which </w:t>
      </w:r>
      <w:r w:rsidR="005E3B42">
        <w:rPr>
          <w:rFonts w:ascii="Times New Roman" w:hAnsi="Times New Roman"/>
          <w:b/>
        </w:rPr>
        <w:t>portal vein thrombosis</w:t>
      </w:r>
      <w:r w:rsidR="005E3B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death from </w:t>
      </w:r>
      <w:r w:rsidR="005E3B42">
        <w:rPr>
          <w:rFonts w:ascii="Times New Roman" w:hAnsi="Times New Roman"/>
          <w:b/>
        </w:rPr>
        <w:t xml:space="preserve">portal vein thrombosis </w:t>
      </w:r>
      <w:r>
        <w:rPr>
          <w:rFonts w:ascii="Times New Roman" w:hAnsi="Times New Roman"/>
        </w:rPr>
        <w:t xml:space="preserve">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5E3B42">
        <w:rPr>
          <w:rFonts w:ascii="Times New Roman" w:hAnsi="Times New Roman"/>
          <w:b/>
        </w:rPr>
        <w:t>19 November</w:t>
      </w:r>
      <w:r w:rsidR="00B61821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1C06B8" w:rsidP="005E3B42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AC5EE4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5E3B42">
              <w:rPr>
                <w:rFonts w:ascii="Times New Roman" w:hAnsi="Times New Roman"/>
              </w:rPr>
              <w:t>1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5E3B42">
              <w:rPr>
                <w:rFonts w:ascii="Times New Roman" w:hAnsi="Times New Roman"/>
              </w:rPr>
              <w:t>10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AC5EE4">
              <w:rPr>
                <w:rFonts w:ascii="Times New Roman" w:hAnsi="Times New Roman"/>
              </w:rPr>
              <w:t>2021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</w:p>
    <w:sectPr w:rsidR="0020351D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53" w:rsidRDefault="00F47853">
      <w:pPr>
        <w:spacing w:after="0" w:line="240" w:lineRule="auto"/>
      </w:pPr>
      <w:r>
        <w:separator/>
      </w:r>
    </w:p>
  </w:endnote>
  <w:endnote w:type="continuationSeparator" w:id="0">
    <w:p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2778E"/>
    <w:rsid w:val="000632E5"/>
    <w:rsid w:val="001855BE"/>
    <w:rsid w:val="001C06B8"/>
    <w:rsid w:val="0020351D"/>
    <w:rsid w:val="00245649"/>
    <w:rsid w:val="002A3CC9"/>
    <w:rsid w:val="002F616D"/>
    <w:rsid w:val="003A67BD"/>
    <w:rsid w:val="00510EEB"/>
    <w:rsid w:val="00524BA9"/>
    <w:rsid w:val="005E3B42"/>
    <w:rsid w:val="006D54E2"/>
    <w:rsid w:val="007D3312"/>
    <w:rsid w:val="0082774C"/>
    <w:rsid w:val="008304D3"/>
    <w:rsid w:val="009D4433"/>
    <w:rsid w:val="009D73D2"/>
    <w:rsid w:val="00AC5EE4"/>
    <w:rsid w:val="00AE5096"/>
    <w:rsid w:val="00AF35D7"/>
    <w:rsid w:val="00B4451A"/>
    <w:rsid w:val="00B45F3E"/>
    <w:rsid w:val="00B61821"/>
    <w:rsid w:val="00BF53E1"/>
    <w:rsid w:val="00D04D19"/>
    <w:rsid w:val="00D17780"/>
    <w:rsid w:val="00DB0C0A"/>
    <w:rsid w:val="00EA6C9E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2021-10-06T03:54:00Z</dcterms:created>
  <dcterms:modified xsi:type="dcterms:W3CDTF">2021-10-06T03:54:00Z</dcterms:modified>
</cp:coreProperties>
</file>