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B9" w:rsidRDefault="00A8570B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7372">
        <w:rPr>
          <w:rFonts w:ascii="Times New Roman" w:hAnsi="Times New Roman"/>
          <w:b/>
        </w:rPr>
        <w:t xml:space="preserve"> – </w:t>
      </w:r>
      <w:r w:rsidR="00F419B3">
        <w:rPr>
          <w:rFonts w:ascii="Times New Roman" w:hAnsi="Times New Roman"/>
          <w:b/>
        </w:rPr>
        <w:t>CHRONIC MYELOID LEUKAEMIA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4D4CB9" w:rsidRDefault="004D4CB9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under subsection 196B(7) of the VEA to review the contents of Statements of Principles Instrument Nos. </w:t>
      </w:r>
      <w:r w:rsidR="00F419B3">
        <w:rPr>
          <w:rFonts w:ascii="Times New Roman" w:hAnsi="Times New Roman"/>
        </w:rPr>
        <w:t>47 &amp; 48</w:t>
      </w:r>
      <w:r>
        <w:rPr>
          <w:rFonts w:ascii="Times New Roman" w:hAnsi="Times New Roman"/>
        </w:rPr>
        <w:t xml:space="preserve"> of </w:t>
      </w:r>
      <w:r w:rsidR="00F419B3">
        <w:rPr>
          <w:rFonts w:ascii="Times New Roman" w:hAnsi="Times New Roman"/>
        </w:rPr>
        <w:t>2014</w:t>
      </w:r>
      <w:r w:rsidR="00CF6915">
        <w:rPr>
          <w:rFonts w:ascii="Times New Roman" w:hAnsi="Times New Roman"/>
        </w:rPr>
        <w:t>, as amended,</w:t>
      </w:r>
      <w:bookmarkStart w:id="0" w:name="_GoBack"/>
      <w:bookmarkEnd w:id="0"/>
      <w:r>
        <w:rPr>
          <w:rFonts w:ascii="Times New Roman" w:hAnsi="Times New Roman"/>
        </w:rPr>
        <w:t xml:space="preserve"> concerning </w:t>
      </w:r>
      <w:r w:rsidR="00F419B3">
        <w:rPr>
          <w:rFonts w:ascii="Times New Roman" w:hAnsi="Times New Roman"/>
          <w:b/>
        </w:rPr>
        <w:t>chronic myeloid leukaemia</w:t>
      </w:r>
      <w:r>
        <w:rPr>
          <w:rFonts w:ascii="Times New Roman" w:hAnsi="Times New Roman"/>
          <w:b/>
        </w:rPr>
        <w:t>.</w:t>
      </w:r>
    </w:p>
    <w:p w:rsidR="004D4CB9" w:rsidRDefault="004D4CB9" w:rsidP="00B6190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A04611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4D4CB9" w:rsidRDefault="004D4CB9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4D4CB9" w:rsidRDefault="004D4CB9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4D4CB9" w:rsidRDefault="004D4CB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0400C5">
        <w:rPr>
          <w:rFonts w:ascii="Times New Roman" w:hAnsi="Times New Roman"/>
          <w:b/>
        </w:rPr>
        <w:t>8 December 2021</w:t>
      </w:r>
      <w:r>
        <w:rPr>
          <w:rFonts w:ascii="Times New Roman" w:hAnsi="Times New Roman"/>
        </w:rPr>
        <w:t>.</w:t>
      </w:r>
    </w:p>
    <w:p w:rsidR="00CC5950" w:rsidRDefault="004D4CB9" w:rsidP="00CC5950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F419B3">
        <w:rPr>
          <w:rFonts w:ascii="Times New Roman" w:hAnsi="Times New Roman"/>
          <w:b/>
        </w:rPr>
        <w:t>chronic myeloid leukaemia</w:t>
      </w:r>
      <w:r>
        <w:rPr>
          <w:rFonts w:ascii="Times New Roman" w:hAnsi="Times New Roman"/>
        </w:rPr>
        <w:t xml:space="preserve"> may be suffered or contracted, or death from </w:t>
      </w:r>
      <w:r w:rsidR="00F419B3">
        <w:rPr>
          <w:rFonts w:ascii="Times New Roman" w:hAnsi="Times New Roman"/>
          <w:b/>
        </w:rPr>
        <w:t>chronic myeloid leukaemia</w:t>
      </w:r>
      <w:r>
        <w:rPr>
          <w:rFonts w:ascii="Times New Roman" w:hAnsi="Times New Roman"/>
        </w:rPr>
        <w:t xml:space="preserve"> may occur, and the extent to which </w:t>
      </w:r>
      <w:r w:rsidR="00F419B3">
        <w:rPr>
          <w:rFonts w:ascii="Times New Roman" w:hAnsi="Times New Roman"/>
          <w:b/>
        </w:rPr>
        <w:t>chronic myeloid leukaemia</w:t>
      </w:r>
      <w:r>
        <w:rPr>
          <w:rFonts w:ascii="Times New Roman" w:hAnsi="Times New Roman"/>
        </w:rPr>
        <w:t xml:space="preserve"> or death from </w:t>
      </w:r>
      <w:r w:rsidR="00F419B3">
        <w:rPr>
          <w:rFonts w:ascii="Times New Roman" w:hAnsi="Times New Roman"/>
          <w:b/>
        </w:rPr>
        <w:t>chronic myeloid leukaemia</w:t>
      </w:r>
      <w:r>
        <w:rPr>
          <w:rFonts w:ascii="Times New Roman" w:hAnsi="Times New Roman"/>
        </w:rPr>
        <w:t xml:space="preserve"> may be war-caused, defence-caused, a service injury, a service disease or a service death.  </w:t>
      </w:r>
      <w:r w:rsidR="00CC5950">
        <w:rPr>
          <w:rFonts w:ascii="Times New Roman" w:hAnsi="Times New Roman"/>
        </w:rPr>
        <w:t>Persons and organisations wishing to make a submission can use the RMA</w:t>
      </w:r>
      <w:r w:rsidR="007F09C3">
        <w:rPr>
          <w:rFonts w:ascii="Times New Roman" w:hAnsi="Times New Roman"/>
        </w:rPr>
        <w:t xml:space="preserve"> website </w:t>
      </w:r>
      <w:hyperlink r:id="rId7" w:history="1">
        <w:r w:rsidR="007F09C3" w:rsidRPr="007F09C3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CC5950" w:rsidRPr="00350964">
        <w:rPr>
          <w:rFonts w:ascii="Times New Roman" w:hAnsi="Times New Roman"/>
        </w:rPr>
        <w:t xml:space="preserve"> to electronically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CC5950" w:rsidRPr="007F09C3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CC5950">
        <w:rPr>
          <w:rFonts w:ascii="Times New Roman" w:hAnsi="Times New Roman"/>
        </w:rPr>
        <w:t xml:space="preserve"> or posted to the address below.  The </w:t>
      </w:r>
      <w:r w:rsidR="00CC5950">
        <w:rPr>
          <w:rFonts w:ascii="Times New Roman" w:hAnsi="Times New Roman"/>
          <w:i/>
        </w:rPr>
        <w:t>RMA Submission Guidelines</w:t>
      </w:r>
      <w:r w:rsidR="00CC5950">
        <w:rPr>
          <w:rFonts w:ascii="Times New Roman" w:hAnsi="Times New Roman"/>
        </w:rPr>
        <w:t xml:space="preserve"> are available online for guidance.  The</w:t>
      </w:r>
      <w:r w:rsidR="00CC5950">
        <w:rPr>
          <w:rFonts w:ascii="Times New Roman" w:hAnsi="Times New Roman"/>
          <w:i/>
        </w:rPr>
        <w:t xml:space="preserve"> </w:t>
      </w:r>
      <w:r w:rsidR="00CC5950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4D4CB9" w:rsidRDefault="00CC5950" w:rsidP="00CC595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0400C5">
        <w:rPr>
          <w:rFonts w:ascii="Times New Roman" w:hAnsi="Times New Roman"/>
          <w:b/>
        </w:rPr>
        <w:t>19 November 2021</w:t>
      </w:r>
      <w:r>
        <w:rPr>
          <w:rFonts w:ascii="Times New Roman" w:hAnsi="Times New Roman"/>
        </w:rPr>
        <w:t>.</w:t>
      </w:r>
    </w:p>
    <w:p w:rsidR="004D4CB9" w:rsidRDefault="004D4CB9">
      <w:pPr>
        <w:spacing w:after="120" w:line="240" w:lineRule="auto"/>
        <w:rPr>
          <w:rFonts w:ascii="Times New Roman" w:hAnsi="Times New Roman"/>
        </w:rPr>
      </w:pPr>
    </w:p>
    <w:p w:rsidR="0046412A" w:rsidRDefault="0046412A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B14987" w:rsidTr="00BC1287">
        <w:tc>
          <w:tcPr>
            <w:tcW w:w="4106" w:type="dxa"/>
            <w:shd w:val="clear" w:color="auto" w:fill="auto"/>
          </w:tcPr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361BE8" w:rsidRDefault="00B14987" w:rsidP="00BC1287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B14987" w:rsidRPr="005E4978" w:rsidRDefault="00B14987" w:rsidP="00BC1287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B14987" w:rsidRPr="005E4978" w:rsidRDefault="00B14987" w:rsidP="00BC1287">
            <w:pPr>
              <w:rPr>
                <w:rFonts w:eastAsia="Calibri"/>
              </w:rPr>
            </w:pPr>
          </w:p>
        </w:tc>
      </w:tr>
      <w:tr w:rsidR="00B14987" w:rsidRPr="005D464B" w:rsidTr="00BC1287">
        <w:tc>
          <w:tcPr>
            <w:tcW w:w="4106" w:type="dxa"/>
            <w:shd w:val="clear" w:color="auto" w:fill="auto"/>
          </w:tcPr>
          <w:p w:rsidR="00B14987" w:rsidRPr="005D464B" w:rsidRDefault="00B14987" w:rsidP="00BC1287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B14987" w:rsidRPr="00361BE8" w:rsidRDefault="00B14987" w:rsidP="000400C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F419B3">
              <w:rPr>
                <w:rFonts w:ascii="Times New Roman" w:eastAsia="Calibri" w:hAnsi="Times New Roman"/>
              </w:rPr>
              <w:t>TERENCE CAMPBELL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="00951F38">
              <w:rPr>
                <w:rFonts w:ascii="Times New Roman" w:eastAsia="Calibri" w:hAnsi="Times New Roman"/>
              </w:rPr>
              <w:t xml:space="preserve">AM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0400C5"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0400C5">
              <w:rPr>
                <w:rFonts w:ascii="Times New Roman" w:hAnsi="Times New Roman"/>
              </w:rPr>
              <w:t>08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B61903">
              <w:rPr>
                <w:rFonts w:ascii="Times New Roman" w:hAnsi="Times New Roman"/>
              </w:rPr>
              <w:t xml:space="preserve"> </w:t>
            </w:r>
            <w:r w:rsidR="00951F38">
              <w:rPr>
                <w:rFonts w:ascii="Times New Roman" w:hAnsi="Times New Roman"/>
              </w:rPr>
              <w:t>2021</w:t>
            </w:r>
          </w:p>
        </w:tc>
      </w:tr>
    </w:tbl>
    <w:p w:rsidR="004D4CB9" w:rsidRDefault="004D4CB9" w:rsidP="00B14987">
      <w:pPr>
        <w:spacing w:after="120" w:line="240" w:lineRule="auto"/>
        <w:rPr>
          <w:rFonts w:ascii="Times New Roman" w:hAnsi="Times New Roman"/>
        </w:rPr>
      </w:pPr>
    </w:p>
    <w:sectPr w:rsidR="004D4CB9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3D" w:rsidRDefault="007F533D">
      <w:pPr>
        <w:spacing w:after="0" w:line="240" w:lineRule="auto"/>
      </w:pPr>
      <w:r>
        <w:separator/>
      </w:r>
    </w:p>
  </w:endnote>
  <w:endnote w:type="continuationSeparator" w:id="0">
    <w:p w:rsidR="007F533D" w:rsidRDefault="007F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D4CB9" w:rsidRPr="00B14987" w:rsidRDefault="00B14987" w:rsidP="00B14987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3D" w:rsidRDefault="007F533D">
      <w:pPr>
        <w:spacing w:after="0" w:line="240" w:lineRule="auto"/>
      </w:pPr>
      <w:r>
        <w:separator/>
      </w:r>
    </w:p>
  </w:footnote>
  <w:footnote w:type="continuationSeparator" w:id="0">
    <w:p w:rsidR="007F533D" w:rsidRDefault="007F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4D4CB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A8570B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4D4CB9" w:rsidRDefault="004D4CB9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4D4CB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4D4CB9" w:rsidRDefault="004D4CB9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4D4CB9" w:rsidRDefault="004D4CB9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4D4CB9" w:rsidRDefault="004D4CB9">
    <w:pPr>
      <w:pStyle w:val="Header"/>
      <w:rPr>
        <w:sz w:val="2"/>
        <w:szCs w:val="2"/>
      </w:rPr>
    </w:pPr>
  </w:p>
  <w:p w:rsidR="004D4CB9" w:rsidRDefault="004D4C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0"/>
    <w:rsid w:val="000400C5"/>
    <w:rsid w:val="0005542B"/>
    <w:rsid w:val="00170D69"/>
    <w:rsid w:val="002B449D"/>
    <w:rsid w:val="003322CA"/>
    <w:rsid w:val="0046412A"/>
    <w:rsid w:val="004D4CB9"/>
    <w:rsid w:val="007F09C3"/>
    <w:rsid w:val="007F533D"/>
    <w:rsid w:val="00951F38"/>
    <w:rsid w:val="009F6086"/>
    <w:rsid w:val="00A04611"/>
    <w:rsid w:val="00A8570B"/>
    <w:rsid w:val="00B14987"/>
    <w:rsid w:val="00B61903"/>
    <w:rsid w:val="00BC1287"/>
    <w:rsid w:val="00CA1C5D"/>
    <w:rsid w:val="00CC5950"/>
    <w:rsid w:val="00CF6915"/>
    <w:rsid w:val="00E32334"/>
    <w:rsid w:val="00E57372"/>
    <w:rsid w:val="00F4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098DBA4"/>
  <w15:chartTrackingRefBased/>
  <w15:docId w15:val="{4E5D51D0-011E-4DEB-8DD8-1397B34A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CC5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2635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qpolls</dc:creator>
  <cp:keywords/>
  <dc:description/>
  <cp:lastModifiedBy>White, Frank</cp:lastModifiedBy>
  <cp:revision>14</cp:revision>
  <cp:lastPrinted>2013-06-24T01:35:00Z</cp:lastPrinted>
  <dcterms:created xsi:type="dcterms:W3CDTF">2017-01-18T01:54:00Z</dcterms:created>
  <dcterms:modified xsi:type="dcterms:W3CDTF">2021-08-12T20:47:00Z</dcterms:modified>
</cp:coreProperties>
</file>