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F11" w:rsidRDefault="005C3F11" w:rsidP="005C3F11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 wp14:anchorId="6EB58378" wp14:editId="448187EE">
            <wp:extent cx="1757680" cy="932180"/>
            <wp:effectExtent l="0" t="0" r="0" b="1270"/>
            <wp:docPr id="2" name="Picture 2" descr="Commonwealth Coat of Arms of Australia - Repatriation Medical Autho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B36" w:rsidRDefault="00A37B36" w:rsidP="00A37B3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A37B36" w:rsidRDefault="00A37B36" w:rsidP="00A37B3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A37B36" w:rsidRDefault="00A37B36" w:rsidP="00A37B3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A37B36" w:rsidRDefault="00A37B36" w:rsidP="00A37B3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A37B36" w:rsidRDefault="00A37B36" w:rsidP="00A37B3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 it intends to carry out an investigation pursuant to subsection 196B(4) of the VEA to find out whether Statements of Principles may be determined in respect of </w:t>
      </w:r>
      <w:r w:rsidR="00E205B6">
        <w:rPr>
          <w:rFonts w:ascii="Times New Roman" w:hAnsi="Times New Roman"/>
          <w:b/>
        </w:rPr>
        <w:t>transverse myelitis</w:t>
      </w:r>
      <w:r>
        <w:rPr>
          <w:rFonts w:ascii="Times New Roman" w:hAnsi="Times New Roman"/>
        </w:rPr>
        <w:t>.</w:t>
      </w:r>
    </w:p>
    <w:p w:rsidR="00A37B36" w:rsidRDefault="00A37B36" w:rsidP="00A37B3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A37B36" w:rsidRDefault="00A37B36" w:rsidP="00A37B36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pension under Part II or Part IV of the VEA;</w:t>
      </w:r>
    </w:p>
    <w:p w:rsidR="00A37B36" w:rsidRDefault="00A37B36" w:rsidP="00A37B36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A37B36" w:rsidRDefault="00A37B36" w:rsidP="00A37B36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A37B36" w:rsidRDefault="00A37B36" w:rsidP="00A37B36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Repatriation Commission or the Military Rehabilitation and Compensation Commission; and</w:t>
      </w:r>
    </w:p>
    <w:p w:rsidR="00A37B36" w:rsidRDefault="00A37B36" w:rsidP="00A37B36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having expertise in a field relevant to the investigation.</w:t>
      </w:r>
    </w:p>
    <w:p w:rsidR="00A37B36" w:rsidRDefault="00A37B36" w:rsidP="00A37B3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E205B6">
        <w:rPr>
          <w:rFonts w:ascii="Times New Roman" w:hAnsi="Times New Roman"/>
          <w:b/>
        </w:rPr>
        <w:t>8 December</w:t>
      </w:r>
      <w:r>
        <w:rPr>
          <w:rFonts w:ascii="Times New Roman" w:hAnsi="Times New Roman"/>
          <w:b/>
        </w:rPr>
        <w:t> 2020</w:t>
      </w:r>
      <w:r>
        <w:rPr>
          <w:rFonts w:ascii="Times New Roman" w:hAnsi="Times New Roman"/>
        </w:rPr>
        <w:t>.</w:t>
      </w:r>
    </w:p>
    <w:p w:rsidR="00A37B36" w:rsidRPr="00A37B36" w:rsidRDefault="00A37B36" w:rsidP="00A37B36">
      <w:pPr>
        <w:spacing w:after="120" w:line="240" w:lineRule="auto"/>
        <w:rPr>
          <w:rFonts w:ascii="Times New Roman" w:hAnsi="Times New Roman" w:cs="Times New Roman"/>
          <w:i/>
        </w:rPr>
      </w:pPr>
      <w:r w:rsidRPr="00A37B36">
        <w:rPr>
          <w:rFonts w:ascii="Times New Roman" w:hAnsi="Times New Roman" w:cs="Times New Roman"/>
        </w:rPr>
        <w:t xml:space="preserve">Under the VEA, the Authority is required to find out whether there is information available about how </w:t>
      </w:r>
      <w:r w:rsidR="00E205B6">
        <w:rPr>
          <w:rFonts w:ascii="Times New Roman" w:hAnsi="Times New Roman" w:cs="Times New Roman"/>
          <w:b/>
        </w:rPr>
        <w:t>transverse myelitis</w:t>
      </w:r>
      <w:r w:rsidRPr="00A37B36">
        <w:rPr>
          <w:rFonts w:ascii="Times New Roman" w:hAnsi="Times New Roman" w:cs="Times New Roman"/>
        </w:rPr>
        <w:t xml:space="preserve"> may be suffered or contracted, or death from </w:t>
      </w:r>
      <w:r w:rsidR="00E205B6">
        <w:rPr>
          <w:rFonts w:ascii="Times New Roman" w:hAnsi="Times New Roman" w:cs="Times New Roman"/>
          <w:b/>
        </w:rPr>
        <w:t>transverse myelitis</w:t>
      </w:r>
      <w:r w:rsidRPr="00A37B36">
        <w:rPr>
          <w:rFonts w:ascii="Times New Roman" w:hAnsi="Times New Roman" w:cs="Times New Roman"/>
        </w:rPr>
        <w:t xml:space="preserve"> may occur, and the extent to which </w:t>
      </w:r>
      <w:r w:rsidR="00E205B6">
        <w:rPr>
          <w:rFonts w:ascii="Times New Roman" w:hAnsi="Times New Roman" w:cs="Times New Roman"/>
          <w:b/>
        </w:rPr>
        <w:t>transverse myelitis</w:t>
      </w:r>
      <w:r w:rsidRPr="00A37B36">
        <w:rPr>
          <w:rFonts w:ascii="Times New Roman" w:hAnsi="Times New Roman" w:cs="Times New Roman"/>
          <w:b/>
        </w:rPr>
        <w:t xml:space="preserve"> </w:t>
      </w:r>
      <w:r w:rsidRPr="00A37B36">
        <w:rPr>
          <w:rFonts w:ascii="Times New Roman" w:hAnsi="Times New Roman" w:cs="Times New Roman"/>
        </w:rPr>
        <w:t xml:space="preserve">or death from </w:t>
      </w:r>
      <w:r w:rsidR="00E205B6">
        <w:rPr>
          <w:rFonts w:ascii="Times New Roman" w:hAnsi="Times New Roman" w:cs="Times New Roman"/>
          <w:b/>
        </w:rPr>
        <w:t>transverse myelitis</w:t>
      </w:r>
      <w:r w:rsidRPr="00A37B36">
        <w:rPr>
          <w:rFonts w:ascii="Times New Roman" w:hAnsi="Times New Roman" w:cs="Times New Roman"/>
        </w:rPr>
        <w:t xml:space="preserve"> may be war-caused, defence-caused, a service injury, a service disease or a service death.  Persons and organisations wishing to make a submission can use the RMA website </w:t>
      </w:r>
      <w:hyperlink r:id="rId7" w:history="1">
        <w:r w:rsidRPr="00A37B36">
          <w:rPr>
            <w:rStyle w:val="Hyperlink"/>
            <w:rFonts w:ascii="Times New Roman" w:hAnsi="Times New Roman" w:cs="Times New Roman"/>
            <w:color w:val="0000FF"/>
          </w:rPr>
          <w:t>http://www.rma.gov.au/investigations/</w:t>
        </w:r>
      </w:hyperlink>
      <w:r w:rsidRPr="00A37B36">
        <w:rPr>
          <w:rFonts w:ascii="Times New Roman" w:hAnsi="Times New Roman" w:cs="Times New Roman"/>
        </w:rPr>
        <w:t xml:space="preserve"> to electronically</w:t>
      </w:r>
      <w:r w:rsidRPr="00A37B36">
        <w:rPr>
          <w:rFonts w:ascii="Times New Roman" w:hAnsi="Times New Roman" w:cs="Times New Roman"/>
          <w:i/>
        </w:rPr>
        <w:t xml:space="preserve"> </w:t>
      </w:r>
      <w:r w:rsidRPr="00A37B36">
        <w:rPr>
          <w:rFonts w:ascii="Times New Roman" w:hAnsi="Times New Roman" w:cs="Times New Roman"/>
        </w:rPr>
        <w:t xml:space="preserve">lodge the submission and supporting information.  Alternatively, submissions can be sent by email to </w:t>
      </w:r>
      <w:hyperlink r:id="rId8" w:history="1">
        <w:r w:rsidRPr="00A37B36">
          <w:rPr>
            <w:rStyle w:val="Hyperlink"/>
            <w:rFonts w:ascii="Times New Roman" w:hAnsi="Times New Roman" w:cs="Times New Roman"/>
            <w:color w:val="0000FF"/>
          </w:rPr>
          <w:t>info@rma.gov.au</w:t>
        </w:r>
      </w:hyperlink>
      <w:r w:rsidRPr="00A37B36">
        <w:rPr>
          <w:rFonts w:ascii="Times New Roman" w:hAnsi="Times New Roman" w:cs="Times New Roman"/>
        </w:rPr>
        <w:t xml:space="preserve"> or posted to the address below.  The </w:t>
      </w:r>
      <w:r w:rsidRPr="00A37B36">
        <w:rPr>
          <w:rFonts w:ascii="Times New Roman" w:hAnsi="Times New Roman" w:cs="Times New Roman"/>
          <w:i/>
        </w:rPr>
        <w:t>RMA Submission Guidelines</w:t>
      </w:r>
      <w:r w:rsidRPr="00A37B36">
        <w:rPr>
          <w:rFonts w:ascii="Times New Roman" w:hAnsi="Times New Roman" w:cs="Times New Roman"/>
        </w:rPr>
        <w:t xml:space="preserve"> are available online for guidance.  The</w:t>
      </w:r>
      <w:r w:rsidRPr="00A37B36">
        <w:rPr>
          <w:rFonts w:ascii="Times New Roman" w:hAnsi="Times New Roman" w:cs="Times New Roman"/>
          <w:i/>
        </w:rPr>
        <w:t xml:space="preserve"> </w:t>
      </w:r>
      <w:r w:rsidRPr="00A37B36">
        <w:rPr>
          <w:rFonts w:ascii="Times New Roman" w:hAnsi="Times New Roman" w:cs="Times New Roman"/>
        </w:rPr>
        <w:t>RMA Secretariat may be contacted at the address, telephone number or email address below for further assistance.</w:t>
      </w:r>
    </w:p>
    <w:p w:rsidR="00A37B36" w:rsidRDefault="00A37B36" w:rsidP="00A37B3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E205B6">
        <w:rPr>
          <w:rFonts w:ascii="Times New Roman" w:hAnsi="Times New Roman"/>
          <w:b/>
        </w:rPr>
        <w:t>30 November</w:t>
      </w:r>
      <w:r>
        <w:rPr>
          <w:rFonts w:ascii="Times New Roman" w:hAnsi="Times New Roman"/>
          <w:b/>
        </w:rPr>
        <w:t xml:space="preserve"> 2020</w:t>
      </w:r>
      <w:r>
        <w:rPr>
          <w:rFonts w:ascii="Times New Roman" w:hAnsi="Times New Roman"/>
        </w:rPr>
        <w:t>.</w:t>
      </w:r>
    </w:p>
    <w:p w:rsidR="00A37B36" w:rsidRDefault="00A37B36" w:rsidP="00A37B36">
      <w:pPr>
        <w:spacing w:after="120" w:line="240" w:lineRule="auto"/>
        <w:jc w:val="both"/>
        <w:rPr>
          <w:rFonts w:ascii="Times New Roman" w:hAnsi="Times New Roman"/>
        </w:rPr>
      </w:pPr>
    </w:p>
    <w:p w:rsidR="00A37B36" w:rsidRDefault="00A37B36" w:rsidP="00A37B36">
      <w:pPr>
        <w:spacing w:after="12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A37B36" w:rsidTr="00715FD3">
        <w:tc>
          <w:tcPr>
            <w:tcW w:w="4106" w:type="dxa"/>
            <w:shd w:val="clear" w:color="auto" w:fill="auto"/>
          </w:tcPr>
          <w:p w:rsidR="00A37B36" w:rsidRPr="00361BE8" w:rsidRDefault="00A37B36" w:rsidP="00715FD3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A37B36" w:rsidRPr="00361BE8" w:rsidRDefault="00A37B36" w:rsidP="00715FD3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A37B36" w:rsidRPr="005E4978" w:rsidRDefault="00A37B36" w:rsidP="00715FD3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A37B36" w:rsidRPr="005E4978" w:rsidRDefault="00861AAB" w:rsidP="00715FD3">
            <w:pPr>
              <w:rPr>
                <w:rFonts w:eastAsia="Calibri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61EE8EDC" wp14:editId="17EB843D">
                  <wp:extent cx="2463800" cy="533400"/>
                  <wp:effectExtent l="0" t="0" r="0" b="0"/>
                  <wp:docPr id="3" name="Picture 3" descr="RMA Chairperson signa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RMA Chairperson signatur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A37B36" w:rsidRPr="005D464B" w:rsidTr="00715FD3">
        <w:tc>
          <w:tcPr>
            <w:tcW w:w="4106" w:type="dxa"/>
            <w:shd w:val="clear" w:color="auto" w:fill="auto"/>
          </w:tcPr>
          <w:p w:rsidR="00A37B36" w:rsidRPr="005D464B" w:rsidRDefault="00A37B36" w:rsidP="00715FD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A37B36" w:rsidRPr="00361BE8" w:rsidRDefault="00A37B36" w:rsidP="00E205B6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NICHOLAS SAUNDERS AO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  <w:t xml:space="preserve"> </w:t>
            </w:r>
            <w:r w:rsidR="00E205B6">
              <w:rPr>
                <w:rFonts w:ascii="Times New Roman" w:hAnsi="Times New Roman"/>
              </w:rPr>
              <w:t>30</w:t>
            </w:r>
            <w:r w:rsidRPr="00361BE8">
              <w:rPr>
                <w:rFonts w:ascii="Times New Roman" w:hAnsi="Times New Roman"/>
              </w:rPr>
              <w:t xml:space="preserve"> / </w:t>
            </w:r>
            <w:r w:rsidR="00E205B6">
              <w:rPr>
                <w:rFonts w:ascii="Times New Roman" w:hAnsi="Times New Roman"/>
              </w:rPr>
              <w:t>10</w:t>
            </w:r>
            <w:r w:rsidRPr="00361BE8">
              <w:rPr>
                <w:rFonts w:ascii="Times New Roman" w:hAnsi="Times New Roman"/>
              </w:rPr>
              <w:t xml:space="preserve"> /</w:t>
            </w:r>
            <w:r>
              <w:rPr>
                <w:rFonts w:ascii="Times New Roman" w:hAnsi="Times New Roman"/>
              </w:rPr>
              <w:t xml:space="preserve"> 2020</w:t>
            </w:r>
          </w:p>
        </w:tc>
      </w:tr>
    </w:tbl>
    <w:p w:rsidR="004B2753" w:rsidRPr="00424B97" w:rsidRDefault="004B2753" w:rsidP="00424B97"/>
    <w:sectPr w:rsidR="004B2753" w:rsidRPr="00424B97" w:rsidSect="008E4F6C"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F11" w:rsidRDefault="005C3F11" w:rsidP="005C3F11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5C3F11" w:rsidRDefault="005C3F11" w:rsidP="005C3F11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5C3F11" w:rsidRDefault="005C3F11" w:rsidP="005C3F11">
    <w:pPr>
      <w:pStyle w:val="Footer"/>
      <w:jc w:val="center"/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5C3F11"/>
    <w:rsid w:val="00813EEA"/>
    <w:rsid w:val="00840A06"/>
    <w:rsid w:val="008439B7"/>
    <w:rsid w:val="00861AAB"/>
    <w:rsid w:val="0087253F"/>
    <w:rsid w:val="008E4F6C"/>
    <w:rsid w:val="009539C7"/>
    <w:rsid w:val="00A00F21"/>
    <w:rsid w:val="00A37B36"/>
    <w:rsid w:val="00B84226"/>
    <w:rsid w:val="00BE7780"/>
    <w:rsid w:val="00C63C4E"/>
    <w:rsid w:val="00C72C30"/>
    <w:rsid w:val="00D229E5"/>
    <w:rsid w:val="00D4251B"/>
    <w:rsid w:val="00D77A88"/>
    <w:rsid w:val="00E205B6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rsid w:val="005C3F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2176</Characters>
  <Application>Microsoft Office Word</Application>
  <DocSecurity>0</DocSecurity>
  <PresentationFormat/>
  <Lines>18</Lines>
  <Paragraphs>5</Paragraphs>
  <ScaleCrop>false</ScaleCrop>
  <Manager/>
  <Company/>
  <LinksUpToDate>false</LinksUpToDate>
  <CharactersWithSpaces>2552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2020-04-20T04:06:00Z</dcterms:created>
  <dcterms:modified xsi:type="dcterms:W3CDTF">2020-10-30T06:41:00Z</dcterms:modified>
  <cp:category/>
  <cp:contentStatus/>
  <dc:language/>
  <cp:version/>
</cp:coreProperties>
</file>