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F70" w:rsidRDefault="0003625F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7680" cy="932180"/>
            <wp:effectExtent l="0" t="0" r="0" b="127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AB2F70" w:rsidRDefault="00AB2F70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that, pursuant to subsection 196B(7A) of the VEA, it intends to carry out an investigation in respect of </w:t>
      </w:r>
      <w:r w:rsidR="00C25705">
        <w:rPr>
          <w:rFonts w:ascii="Times New Roman" w:hAnsi="Times New Roman"/>
          <w:b/>
        </w:rPr>
        <w:t>anticoagulant drugs</w:t>
      </w:r>
      <w:r>
        <w:rPr>
          <w:rFonts w:ascii="Times New Roman" w:hAnsi="Times New Roman"/>
        </w:rPr>
        <w:t xml:space="preserve"> as a factor in </w:t>
      </w:r>
      <w:r w:rsidR="00C25705">
        <w:rPr>
          <w:rFonts w:ascii="Times New Roman" w:hAnsi="Times New Roman"/>
          <w:b/>
        </w:rPr>
        <w:t>subdural haematoma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investigation will be carried out in the context of Statements of Principles Instrument Nos. </w:t>
      </w:r>
      <w:r w:rsidR="00C25705">
        <w:rPr>
          <w:rFonts w:ascii="Times New Roman" w:hAnsi="Times New Roman"/>
        </w:rPr>
        <w:t>33</w:t>
      </w:r>
      <w:r>
        <w:rPr>
          <w:rFonts w:ascii="Times New Roman" w:hAnsi="Times New Roman"/>
        </w:rPr>
        <w:t xml:space="preserve"> &amp; </w:t>
      </w:r>
      <w:r w:rsidR="00C25705">
        <w:rPr>
          <w:rFonts w:ascii="Times New Roman" w:hAnsi="Times New Roman"/>
        </w:rPr>
        <w:t>34</w:t>
      </w:r>
      <w:r>
        <w:rPr>
          <w:rFonts w:ascii="Times New Roman" w:hAnsi="Times New Roman"/>
        </w:rPr>
        <w:t xml:space="preserve"> of </w:t>
      </w:r>
      <w:r w:rsidR="00C25705">
        <w:rPr>
          <w:rFonts w:ascii="Times New Roman" w:hAnsi="Times New Roman"/>
        </w:rPr>
        <w:t>2011</w:t>
      </w:r>
      <w:r>
        <w:rPr>
          <w:rFonts w:ascii="Times New Roman" w:hAnsi="Times New Roman"/>
        </w:rPr>
        <w:t xml:space="preserve"> concerning </w:t>
      </w:r>
      <w:r w:rsidR="00C25705">
        <w:rPr>
          <w:rFonts w:ascii="Times New Roman" w:hAnsi="Times New Roman"/>
          <w:b/>
        </w:rPr>
        <w:t>subdural haematoma</w:t>
      </w:r>
      <w:r>
        <w:rPr>
          <w:rFonts w:ascii="Times New Roman" w:hAnsi="Times New Roman"/>
        </w:rPr>
        <w:t>.</w:t>
      </w:r>
    </w:p>
    <w:p w:rsidR="00AB2F70" w:rsidRDefault="00AB2F70" w:rsidP="002179D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pension under Part II or Part IV of the </w:t>
      </w:r>
      <w:r w:rsidR="00D954AF">
        <w:rPr>
          <w:rFonts w:ascii="Times New Roman" w:hAnsi="Times New Roman"/>
        </w:rPr>
        <w:t>VEA</w:t>
      </w:r>
      <w:r>
        <w:rPr>
          <w:rFonts w:ascii="Times New Roman" w:hAnsi="Times New Roman"/>
        </w:rPr>
        <w:t>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AB2F70" w:rsidRDefault="00AB2F70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the</w:t>
      </w:r>
      <w:proofErr w:type="gramEnd"/>
      <w:r>
        <w:rPr>
          <w:rFonts w:ascii="Times New Roman" w:hAnsi="Times New Roman"/>
        </w:rPr>
        <w:t xml:space="preserve"> Repatriation Commission or the Military Rehabilitation and Compensation Commission; and</w:t>
      </w:r>
    </w:p>
    <w:p w:rsidR="00AB2F70" w:rsidRDefault="00AB2F70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person having expertise in a field relevant to the investigation.</w:t>
      </w:r>
    </w:p>
    <w:p w:rsidR="00AB2F70" w:rsidRDefault="00AB2F7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C25705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 xml:space="preserve"> </w:t>
      </w:r>
      <w:r w:rsidR="00C25705">
        <w:rPr>
          <w:rFonts w:ascii="Times New Roman" w:hAnsi="Times New Roman"/>
          <w:b/>
        </w:rPr>
        <w:t>December</w:t>
      </w:r>
      <w:r>
        <w:rPr>
          <w:rFonts w:ascii="Times New Roman" w:hAnsi="Times New Roman"/>
          <w:b/>
        </w:rPr>
        <w:t xml:space="preserve"> </w:t>
      </w:r>
      <w:r w:rsidR="00C25705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132C86" w:rsidRDefault="00132C86" w:rsidP="00132C86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Persons and organisations wishing to make a submission can use the RMA website </w:t>
      </w:r>
      <w:hyperlink r:id="rId7" w:history="1">
        <w:r w:rsidR="009A69B2" w:rsidRPr="009A69B2">
          <w:rPr>
            <w:rStyle w:val="Hyperlink"/>
            <w:rFonts w:ascii="Times New Roman" w:hAnsi="Times New Roman"/>
            <w:color w:val="0000FF"/>
          </w:rPr>
          <w:t>http://www.rma.gov.au/investigations/</w:t>
        </w:r>
      </w:hyperlink>
      <w:r w:rsidRPr="00350964">
        <w:rPr>
          <w:rFonts w:ascii="Times New Roman" w:hAnsi="Times New Roman"/>
        </w:rPr>
        <w:t xml:space="preserve"> to electronically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lodge the submission and supporting information.  Alternatively, submissions can be sent by email to </w:t>
      </w:r>
      <w:hyperlink r:id="rId8" w:history="1">
        <w:r w:rsidRPr="009A69B2">
          <w:rPr>
            <w:rStyle w:val="Hyperlink"/>
            <w:rFonts w:ascii="Times New Roman" w:hAnsi="Times New Roman"/>
            <w:color w:val="0000FF"/>
          </w:rPr>
          <w:t>info@rma.gov.au</w:t>
        </w:r>
      </w:hyperlink>
      <w:r>
        <w:rPr>
          <w:rFonts w:ascii="Times New Roman" w:hAnsi="Times New Roman"/>
        </w:rPr>
        <w:t xml:space="preserve"> or posted to the address below. 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are available online for guidance. 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may be contacted at the address, telephone number or email address below for further assistance.</w:t>
      </w:r>
    </w:p>
    <w:p w:rsidR="00AB2F70" w:rsidRDefault="00132C86" w:rsidP="00132C8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submissions must be in writing and received by the Authority no later than </w:t>
      </w:r>
      <w:r w:rsidR="00C25705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 xml:space="preserve"> </w:t>
      </w:r>
      <w:r w:rsidR="00C25705">
        <w:rPr>
          <w:rFonts w:ascii="Times New Roman" w:hAnsi="Times New Roman"/>
          <w:b/>
        </w:rPr>
        <w:t>December</w:t>
      </w:r>
      <w:r>
        <w:rPr>
          <w:rFonts w:ascii="Times New Roman" w:hAnsi="Times New Roman"/>
          <w:b/>
        </w:rPr>
        <w:t xml:space="preserve"> </w:t>
      </w:r>
      <w:r w:rsidR="00C25705">
        <w:rPr>
          <w:rFonts w:ascii="Times New Roman" w:hAnsi="Times New Roman"/>
          <w:b/>
        </w:rPr>
        <w:t>2018</w:t>
      </w:r>
      <w:r>
        <w:rPr>
          <w:rFonts w:ascii="Times New Roman" w:hAnsi="Times New Roman"/>
        </w:rPr>
        <w:t>.</w:t>
      </w:r>
    </w:p>
    <w:p w:rsidR="00AB2F70" w:rsidRDefault="00AB2F70">
      <w:pPr>
        <w:spacing w:after="120" w:line="240" w:lineRule="auto"/>
        <w:rPr>
          <w:rFonts w:ascii="Times New Roman" w:hAnsi="Times New Roman"/>
        </w:rPr>
      </w:pPr>
    </w:p>
    <w:p w:rsidR="009C07B3" w:rsidRDefault="009C07B3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501CE3" w:rsidTr="000C2BCE">
        <w:tc>
          <w:tcPr>
            <w:tcW w:w="4106" w:type="dxa"/>
            <w:shd w:val="clear" w:color="auto" w:fill="auto"/>
          </w:tcPr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The Common Seal of the</w:t>
            </w:r>
            <w:r w:rsidRPr="00361BE8">
              <w:rPr>
                <w:rFonts w:ascii="Times New Roman" w:eastAsia="Calibri" w:hAnsi="Times New Roman"/>
              </w:rPr>
              <w:tab/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361BE8" w:rsidRDefault="00501CE3" w:rsidP="000C2BCE">
            <w:pPr>
              <w:spacing w:after="0" w:line="240" w:lineRule="auto"/>
              <w:ind w:left="357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>Repatriation Medical Authority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  <w:p w:rsidR="00501CE3" w:rsidRPr="005E4978" w:rsidRDefault="00501CE3" w:rsidP="000C2BCE">
            <w:pPr>
              <w:spacing w:after="0" w:line="240" w:lineRule="auto"/>
              <w:ind w:left="357"/>
              <w:rPr>
                <w:rFonts w:eastAsia="Calibri"/>
              </w:rPr>
            </w:pPr>
            <w:r w:rsidRPr="00361BE8">
              <w:rPr>
                <w:rFonts w:ascii="Times New Roman" w:eastAsia="Calibri" w:hAnsi="Times New Roman"/>
              </w:rPr>
              <w:t>was affixed at the direction of:</w:t>
            </w:r>
            <w:r w:rsidRPr="00361BE8">
              <w:rPr>
                <w:rFonts w:ascii="Times New Roman" w:eastAsia="Calibri" w:hAnsi="Times New Roman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501CE3" w:rsidRPr="005E4978" w:rsidRDefault="008279D7" w:rsidP="000C2BCE">
            <w:pPr>
              <w:rPr>
                <w:rFonts w:eastAsia="Calibri"/>
              </w:rPr>
            </w:pPr>
            <w:r w:rsidRPr="005E4978">
              <w:rPr>
                <w:rFonts w:eastAsia="Calibri"/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78A8174B" wp14:editId="639293B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25831</wp:posOffset>
                  </wp:positionV>
                  <wp:extent cx="2466975" cy="5334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517" y="20829"/>
                      <wp:lineTo x="21517" y="0"/>
                      <wp:lineTo x="0" y="0"/>
                    </wp:wrapPolygon>
                  </wp:wrapTight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01CE3" w:rsidRPr="005D464B" w:rsidTr="000C2BCE">
        <w:tc>
          <w:tcPr>
            <w:tcW w:w="4106" w:type="dxa"/>
            <w:shd w:val="clear" w:color="auto" w:fill="auto"/>
          </w:tcPr>
          <w:p w:rsidR="00501CE3" w:rsidRPr="005D464B" w:rsidRDefault="00501CE3" w:rsidP="000C2BCE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501CE3" w:rsidRPr="00361BE8" w:rsidRDefault="00501CE3" w:rsidP="00C25705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  <w:t xml:space="preserve"> </w:t>
            </w:r>
            <w:r w:rsidR="00C25705">
              <w:rPr>
                <w:rFonts w:ascii="Times New Roman" w:hAnsi="Times New Roman"/>
              </w:rPr>
              <w:t>26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C25705">
              <w:rPr>
                <w:rFonts w:ascii="Times New Roman" w:hAnsi="Times New Roman"/>
              </w:rPr>
              <w:t xml:space="preserve">10 </w:t>
            </w:r>
            <w:r w:rsidRPr="00361BE8">
              <w:rPr>
                <w:rFonts w:ascii="Times New Roman" w:hAnsi="Times New Roman"/>
              </w:rPr>
              <w:t>/</w:t>
            </w:r>
            <w:r w:rsidR="002179D2">
              <w:rPr>
                <w:rFonts w:ascii="Times New Roman" w:hAnsi="Times New Roman"/>
              </w:rPr>
              <w:t xml:space="preserve"> </w:t>
            </w:r>
            <w:r w:rsidR="00C25705">
              <w:rPr>
                <w:rFonts w:ascii="Times New Roman" w:hAnsi="Times New Roman"/>
              </w:rPr>
              <w:t>2018</w:t>
            </w:r>
          </w:p>
        </w:tc>
      </w:tr>
    </w:tbl>
    <w:p w:rsidR="00AB2F70" w:rsidRDefault="00AB2F70" w:rsidP="00501CE3">
      <w:pPr>
        <w:spacing w:after="120" w:line="240" w:lineRule="auto"/>
        <w:rPr>
          <w:rFonts w:ascii="Times New Roman" w:hAnsi="Times New Roman"/>
        </w:rPr>
      </w:pPr>
    </w:p>
    <w:sectPr w:rsidR="00AB2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BCE" w:rsidRDefault="000C2BCE">
      <w:pPr>
        <w:spacing w:after="0" w:line="240" w:lineRule="auto"/>
      </w:pPr>
      <w:r>
        <w:separator/>
      </w:r>
    </w:p>
  </w:endnote>
  <w:endnote w:type="continuationSeparator" w:id="0">
    <w:p w:rsidR="000C2BCE" w:rsidRDefault="000C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Repatriation Medical Authority</w:t>
    </w:r>
  </w:p>
  <w:p w:rsid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AB2F70" w:rsidRPr="00501CE3" w:rsidRDefault="00501CE3" w:rsidP="00501CE3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BCE" w:rsidRDefault="000C2BCE">
      <w:pPr>
        <w:spacing w:after="0" w:line="240" w:lineRule="auto"/>
      </w:pPr>
      <w:r>
        <w:separator/>
      </w:r>
    </w:p>
  </w:footnote>
  <w:footnote w:type="continuationSeparator" w:id="0">
    <w:p w:rsidR="000C2BCE" w:rsidRDefault="000C2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9D2" w:rsidRDefault="002179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AB2F70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03625F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910" cy="5403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AB2F70" w:rsidRDefault="00AB2F7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AB2F70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AB2F70" w:rsidRDefault="00AB2F7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AB2F70" w:rsidRDefault="00AB2F7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AB2F70" w:rsidRDefault="00AB2F70">
    <w:pPr>
      <w:pStyle w:val="Header"/>
      <w:rPr>
        <w:sz w:val="2"/>
        <w:szCs w:val="2"/>
      </w:rPr>
    </w:pPr>
  </w:p>
  <w:p w:rsidR="00AB2F70" w:rsidRDefault="00AB2F70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86"/>
    <w:rsid w:val="0003625F"/>
    <w:rsid w:val="000C2BCE"/>
    <w:rsid w:val="00132C86"/>
    <w:rsid w:val="001A389C"/>
    <w:rsid w:val="002179D2"/>
    <w:rsid w:val="0022652F"/>
    <w:rsid w:val="00501CE3"/>
    <w:rsid w:val="005152E7"/>
    <w:rsid w:val="00774ECA"/>
    <w:rsid w:val="008279D7"/>
    <w:rsid w:val="009A69B2"/>
    <w:rsid w:val="009C07B3"/>
    <w:rsid w:val="00AB2F70"/>
    <w:rsid w:val="00C25705"/>
    <w:rsid w:val="00D9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character" w:styleId="Hyperlink">
    <w:name w:val="Hyperlink"/>
    <w:rsid w:val="00132C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ma.gov.au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rma.gov.au/investigation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Links>
    <vt:vector size="12" baseType="variant">
      <vt:variant>
        <vt:i4>5898280</vt:i4>
      </vt:variant>
      <vt:variant>
        <vt:i4>18</vt:i4>
      </vt:variant>
      <vt:variant>
        <vt:i4>0</vt:i4>
      </vt:variant>
      <vt:variant>
        <vt:i4>5</vt:i4>
      </vt:variant>
      <vt:variant>
        <vt:lpwstr>mailto:info@rma.gov.au</vt:lpwstr>
      </vt:variant>
      <vt:variant>
        <vt:lpwstr/>
      </vt:variant>
      <vt:variant>
        <vt:i4>1507396</vt:i4>
      </vt:variant>
      <vt:variant>
        <vt:i4>15</vt:i4>
      </vt:variant>
      <vt:variant>
        <vt:i4>0</vt:i4>
      </vt:variant>
      <vt:variant>
        <vt:i4>5</vt:i4>
      </vt:variant>
      <vt:variant>
        <vt:lpwstr>http://www.rma.gov.au/investigations/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2018-10-23T00:40:00Z</dcterms:created>
  <dcterms:modified xsi:type="dcterms:W3CDTF">2018-10-23T00:41:00Z</dcterms:modified>
</cp:coreProperties>
</file>