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2C" w:rsidRDefault="00E51BCE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82C" w:rsidRDefault="0016082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16082C" w:rsidRDefault="0016082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16082C" w:rsidRDefault="0016082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16082C" w:rsidRDefault="0016082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16082C" w:rsidRDefault="0016082C" w:rsidP="001675AE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</w:t>
      </w:r>
      <w:proofErr w:type="gramStart"/>
      <w:r>
        <w:rPr>
          <w:rFonts w:ascii="Times New Roman" w:hAnsi="Times New Roman"/>
        </w:rPr>
        <w:t>196B(</w:t>
      </w:r>
      <w:proofErr w:type="gramEnd"/>
      <w:r>
        <w:rPr>
          <w:rFonts w:ascii="Times New Roman" w:hAnsi="Times New Roman"/>
        </w:rPr>
        <w:t xml:space="preserve">7A) of the VEA, it intends to carry out an investigation in respect of the </w:t>
      </w:r>
      <w:r w:rsidR="00595095">
        <w:rPr>
          <w:rFonts w:ascii="Times New Roman" w:hAnsi="Times New Roman"/>
        </w:rPr>
        <w:t>use of the term</w:t>
      </w:r>
      <w:r w:rsidR="00870DF0">
        <w:rPr>
          <w:rFonts w:ascii="Times New Roman" w:hAnsi="Times New Roman"/>
        </w:rPr>
        <w:t>s</w:t>
      </w:r>
      <w:r w:rsidR="00595095">
        <w:rPr>
          <w:rFonts w:ascii="Times New Roman" w:hAnsi="Times New Roman"/>
        </w:rPr>
        <w:t xml:space="preserve"> 'corpse</w:t>
      </w:r>
      <w:r w:rsidR="001675AE">
        <w:rPr>
          <w:rFonts w:ascii="Times New Roman" w:hAnsi="Times New Roman"/>
        </w:rPr>
        <w:t>'</w:t>
      </w:r>
      <w:r w:rsidR="00870DF0">
        <w:rPr>
          <w:rFonts w:ascii="Times New Roman" w:hAnsi="Times New Roman"/>
        </w:rPr>
        <w:t xml:space="preserve"> and 'casualty' in the plural</w:t>
      </w:r>
      <w:r w:rsidR="00595095">
        <w:rPr>
          <w:rFonts w:ascii="Times New Roman" w:hAnsi="Times New Roman"/>
        </w:rPr>
        <w:t xml:space="preserve"> in the definition of </w:t>
      </w:r>
      <w:r w:rsidR="004E7438">
        <w:rPr>
          <w:rFonts w:ascii="Times New Roman" w:hAnsi="Times New Roman"/>
        </w:rPr>
        <w:t>"</w:t>
      </w:r>
      <w:r w:rsidR="00B51D3E">
        <w:rPr>
          <w:rFonts w:ascii="Times New Roman" w:hAnsi="Times New Roman"/>
        </w:rPr>
        <w:t xml:space="preserve">a </w:t>
      </w:r>
      <w:r w:rsidR="00595095">
        <w:rPr>
          <w:rFonts w:ascii="Times New Roman" w:hAnsi="Times New Roman"/>
        </w:rPr>
        <w:t>category 1B stres</w:t>
      </w:r>
      <w:bookmarkStart w:id="0" w:name="_GoBack"/>
      <w:bookmarkEnd w:id="0"/>
      <w:r w:rsidR="00595095">
        <w:rPr>
          <w:rFonts w:ascii="Times New Roman" w:hAnsi="Times New Roman"/>
        </w:rPr>
        <w:t>sor</w:t>
      </w:r>
      <w:r w:rsidR="004E7438">
        <w:rPr>
          <w:rFonts w:ascii="Times New Roman" w:hAnsi="Times New Roman"/>
        </w:rPr>
        <w:t>"</w:t>
      </w:r>
      <w:r w:rsidR="00595095">
        <w:rPr>
          <w:rFonts w:ascii="Times New Roman" w:hAnsi="Times New Roman"/>
        </w:rPr>
        <w:t xml:space="preserve"> </w:t>
      </w:r>
      <w:r w:rsidR="00B51D3E">
        <w:rPr>
          <w:rFonts w:ascii="Times New Roman" w:hAnsi="Times New Roman"/>
        </w:rPr>
        <w:t>included in clause 9 of</w:t>
      </w:r>
      <w:r w:rsidR="001675AE" w:rsidRPr="001675AE">
        <w:rPr>
          <w:rFonts w:ascii="Times New Roman" w:hAnsi="Times New Roman"/>
        </w:rPr>
        <w:t xml:space="preserve"> the Statements of Principles </w:t>
      </w:r>
      <w:r w:rsidR="001675AE">
        <w:rPr>
          <w:rFonts w:ascii="Times New Roman" w:hAnsi="Times New Roman"/>
        </w:rPr>
        <w:t xml:space="preserve">concerning posttraumatic stress disorder. </w:t>
      </w:r>
    </w:p>
    <w:p w:rsidR="0016082C" w:rsidRDefault="0016082C" w:rsidP="001030CD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</w:t>
      </w:r>
      <w:r w:rsidR="00595095">
        <w:rPr>
          <w:rFonts w:ascii="Times New Roman" w:hAnsi="Times New Roman"/>
        </w:rPr>
        <w:t>8</w:t>
      </w:r>
      <w:r w:rsidR="0038632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&amp; </w:t>
      </w:r>
      <w:r w:rsidR="00595095">
        <w:rPr>
          <w:rFonts w:ascii="Times New Roman" w:hAnsi="Times New Roman"/>
        </w:rPr>
        <w:t>8</w:t>
      </w:r>
      <w:r w:rsidR="0038632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of </w:t>
      </w:r>
      <w:r w:rsidR="00386323">
        <w:rPr>
          <w:rFonts w:ascii="Times New Roman" w:hAnsi="Times New Roman"/>
        </w:rPr>
        <w:t>2014</w:t>
      </w:r>
      <w:r>
        <w:rPr>
          <w:rFonts w:ascii="Times New Roman" w:hAnsi="Times New Roman"/>
        </w:rPr>
        <w:t xml:space="preserve"> concerning </w:t>
      </w:r>
      <w:r w:rsidR="00595095">
        <w:rPr>
          <w:rFonts w:ascii="Times New Roman" w:hAnsi="Times New Roman"/>
          <w:b/>
        </w:rPr>
        <w:t>posttraumatic stress disorder</w:t>
      </w:r>
      <w:r>
        <w:rPr>
          <w:rFonts w:ascii="Times New Roman" w:hAnsi="Times New Roman"/>
        </w:rPr>
        <w:t>.</w:t>
      </w:r>
    </w:p>
    <w:p w:rsidR="0016082C" w:rsidRDefault="0016082C" w:rsidP="001030CD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16082C" w:rsidRDefault="0016082C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2F0A45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16082C" w:rsidRDefault="0016082C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16082C" w:rsidRDefault="0016082C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16082C" w:rsidRDefault="0016082C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16082C" w:rsidRDefault="0016082C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16082C" w:rsidRDefault="0016082C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595095">
        <w:rPr>
          <w:rFonts w:ascii="Times New Roman" w:hAnsi="Times New Roman"/>
          <w:b/>
        </w:rPr>
        <w:t>1</w:t>
      </w:r>
      <w:r w:rsidR="00F469F2">
        <w:rPr>
          <w:rFonts w:ascii="Times New Roman" w:hAnsi="Times New Roman"/>
          <w:b/>
        </w:rPr>
        <w:t>0</w:t>
      </w:r>
      <w:r w:rsidR="008672B6" w:rsidRPr="008672B6">
        <w:rPr>
          <w:rFonts w:ascii="Times New Roman" w:hAnsi="Times New Roman"/>
          <w:b/>
        </w:rPr>
        <w:t xml:space="preserve"> </w:t>
      </w:r>
      <w:r w:rsidR="00595095">
        <w:rPr>
          <w:rFonts w:ascii="Times New Roman" w:hAnsi="Times New Roman"/>
          <w:b/>
        </w:rPr>
        <w:t>April</w:t>
      </w:r>
      <w:r w:rsidR="008672B6" w:rsidRPr="008672B6">
        <w:rPr>
          <w:rFonts w:ascii="Times New Roman" w:hAnsi="Times New Roman"/>
          <w:b/>
        </w:rPr>
        <w:t xml:space="preserve"> 2018</w:t>
      </w:r>
      <w:r>
        <w:rPr>
          <w:rFonts w:ascii="Times New Roman" w:hAnsi="Times New Roman"/>
        </w:rPr>
        <w:t>.</w:t>
      </w:r>
    </w:p>
    <w:p w:rsidR="00181863" w:rsidRDefault="00181863" w:rsidP="00181863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8" w:history="1">
        <w:r w:rsidR="000828BA" w:rsidRPr="000828BA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="000828BA">
        <w:rPr>
          <w:rFonts w:ascii="Times New Roman" w:hAnsi="Times New Roman"/>
        </w:rPr>
        <w:t xml:space="preserve"> </w:t>
      </w:r>
      <w:r w:rsidRPr="00350964">
        <w:rPr>
          <w:rFonts w:ascii="Times New Roman" w:hAnsi="Times New Roman"/>
        </w:rPr>
        <w:t>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9" w:history="1">
        <w:r w:rsidR="000828BA" w:rsidRPr="000828BA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16082C" w:rsidRDefault="00181863" w:rsidP="00181863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8672B6" w:rsidRPr="008672B6">
        <w:rPr>
          <w:rFonts w:ascii="Times New Roman" w:hAnsi="Times New Roman"/>
          <w:b/>
        </w:rPr>
        <w:t xml:space="preserve">19 </w:t>
      </w:r>
      <w:r w:rsidR="00595095">
        <w:rPr>
          <w:rFonts w:ascii="Times New Roman" w:hAnsi="Times New Roman"/>
          <w:b/>
        </w:rPr>
        <w:t>March</w:t>
      </w:r>
      <w:r w:rsidR="008672B6" w:rsidRPr="008672B6">
        <w:rPr>
          <w:rFonts w:ascii="Times New Roman" w:hAnsi="Times New Roman"/>
          <w:b/>
        </w:rPr>
        <w:t xml:space="preserve"> 2018</w:t>
      </w:r>
      <w:r>
        <w:rPr>
          <w:rFonts w:ascii="Times New Roman" w:hAnsi="Times New Roman"/>
        </w:rPr>
        <w:t>.</w:t>
      </w:r>
      <w:r w:rsidR="00923C5E">
        <w:rPr>
          <w:rFonts w:ascii="Times New Roman" w:hAnsi="Times New Roman"/>
        </w:rPr>
        <w:t xml:space="preserve"> </w:t>
      </w:r>
    </w:p>
    <w:p w:rsidR="0016082C" w:rsidRDefault="0016082C">
      <w:pPr>
        <w:spacing w:after="120" w:line="240" w:lineRule="auto"/>
        <w:rPr>
          <w:rFonts w:ascii="Times New Roman" w:hAnsi="Times New Roman"/>
        </w:rPr>
      </w:pPr>
    </w:p>
    <w:p w:rsidR="003674FF" w:rsidRDefault="003674FF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D464B" w:rsidTr="00353AED">
        <w:tc>
          <w:tcPr>
            <w:tcW w:w="4106" w:type="dxa"/>
            <w:shd w:val="clear" w:color="auto" w:fill="auto"/>
          </w:tcPr>
          <w:p w:rsidR="005D464B" w:rsidRPr="00361BE8" w:rsidRDefault="005D464B" w:rsidP="005D464B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D464B" w:rsidRPr="00361BE8" w:rsidRDefault="005D464B" w:rsidP="005D464B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D464B" w:rsidRPr="005E4978" w:rsidRDefault="005D464B" w:rsidP="00361BE8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</w:t>
            </w:r>
            <w:r w:rsidR="00361BE8" w:rsidRPr="00361BE8">
              <w:rPr>
                <w:rFonts w:ascii="Times New Roman" w:eastAsia="Calibri" w:hAnsi="Times New Roman"/>
              </w:rPr>
              <w:t xml:space="preserve"> </w:t>
            </w:r>
            <w:r w:rsidRPr="00361BE8">
              <w:rPr>
                <w:rFonts w:ascii="Times New Roman" w:eastAsia="Calibri" w:hAnsi="Times New Roman"/>
              </w:rPr>
              <w:t>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D464B" w:rsidRPr="005E4978" w:rsidRDefault="009410ED" w:rsidP="00353AED">
            <w:pPr>
              <w:rPr>
                <w:rFonts w:eastAsia="Calibri"/>
              </w:rPr>
            </w:pPr>
            <w:r w:rsidRPr="005E4978">
              <w:rPr>
                <w:rFonts w:eastAsia="Calibri"/>
                <w:noProof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23662093" wp14:editId="1FFC7AB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470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D464B" w:rsidRPr="005D464B" w:rsidTr="00353AED">
        <w:tc>
          <w:tcPr>
            <w:tcW w:w="4106" w:type="dxa"/>
            <w:shd w:val="clear" w:color="auto" w:fill="auto"/>
          </w:tcPr>
          <w:p w:rsidR="005D464B" w:rsidRPr="005D464B" w:rsidRDefault="005D464B" w:rsidP="005D464B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D464B" w:rsidRPr="00361BE8" w:rsidRDefault="005D464B" w:rsidP="00595095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595095">
              <w:rPr>
                <w:rFonts w:ascii="Times New Roman" w:hAnsi="Times New Roman"/>
              </w:rPr>
              <w:t>22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8672B6">
              <w:rPr>
                <w:rFonts w:ascii="Times New Roman" w:hAnsi="Times New Roman"/>
              </w:rPr>
              <w:t>1</w:t>
            </w:r>
            <w:r w:rsidR="00595095">
              <w:rPr>
                <w:rFonts w:ascii="Times New Roman" w:hAnsi="Times New Roman"/>
              </w:rPr>
              <w:t>2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1030CD">
              <w:rPr>
                <w:rFonts w:ascii="Times New Roman" w:hAnsi="Times New Roman"/>
              </w:rPr>
              <w:t xml:space="preserve"> </w:t>
            </w:r>
            <w:r w:rsidR="008672B6">
              <w:rPr>
                <w:rFonts w:ascii="Times New Roman" w:hAnsi="Times New Roman"/>
              </w:rPr>
              <w:t>2017</w:t>
            </w:r>
          </w:p>
        </w:tc>
      </w:tr>
    </w:tbl>
    <w:p w:rsidR="0016082C" w:rsidRDefault="0016082C" w:rsidP="00361BE8">
      <w:pPr>
        <w:spacing w:after="120" w:line="240" w:lineRule="auto"/>
        <w:ind w:left="4320"/>
        <w:rPr>
          <w:rFonts w:ascii="Times New Roman" w:hAnsi="Times New Roman"/>
        </w:rPr>
      </w:pPr>
    </w:p>
    <w:sectPr w:rsidR="001608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01A" w:rsidRDefault="003C501A">
      <w:pPr>
        <w:spacing w:after="0" w:line="240" w:lineRule="auto"/>
      </w:pPr>
      <w:r>
        <w:separator/>
      </w:r>
    </w:p>
  </w:endnote>
  <w:endnote w:type="continuationSeparator" w:id="0">
    <w:p w:rsidR="003C501A" w:rsidRDefault="003C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C1" w:rsidRDefault="000E54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C1" w:rsidRDefault="000E54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4B" w:rsidRDefault="005D464B" w:rsidP="005D464B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D464B" w:rsidRDefault="005D464B" w:rsidP="005D464B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16082C" w:rsidRPr="005D464B" w:rsidRDefault="005D464B" w:rsidP="005D464B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01A" w:rsidRDefault="003C501A">
      <w:pPr>
        <w:spacing w:after="0" w:line="240" w:lineRule="auto"/>
      </w:pPr>
      <w:r>
        <w:separator/>
      </w:r>
    </w:p>
  </w:footnote>
  <w:footnote w:type="continuationSeparator" w:id="0">
    <w:p w:rsidR="003C501A" w:rsidRDefault="003C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C1" w:rsidRDefault="000E54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C1" w:rsidRDefault="000E54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16082C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6082C" w:rsidRDefault="00E51BCE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6082C" w:rsidRDefault="0016082C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6082C" w:rsidRDefault="0016082C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6082C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16082C" w:rsidRDefault="0016082C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16082C" w:rsidRDefault="0016082C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16082C" w:rsidRDefault="0016082C">
    <w:pPr>
      <w:pStyle w:val="Header"/>
      <w:rPr>
        <w:sz w:val="2"/>
        <w:szCs w:val="2"/>
      </w:rPr>
    </w:pPr>
  </w:p>
  <w:p w:rsidR="0016082C" w:rsidRDefault="0016082C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B65DE"/>
    <w:multiLevelType w:val="hybridMultilevel"/>
    <w:tmpl w:val="5510ACDC"/>
    <w:lvl w:ilvl="0" w:tplc="C46C0348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63"/>
    <w:rsid w:val="00025929"/>
    <w:rsid w:val="000828BA"/>
    <w:rsid w:val="000E54C1"/>
    <w:rsid w:val="001030CD"/>
    <w:rsid w:val="0016082C"/>
    <w:rsid w:val="001675AE"/>
    <w:rsid w:val="00181863"/>
    <w:rsid w:val="0026621C"/>
    <w:rsid w:val="002F0A45"/>
    <w:rsid w:val="00353AED"/>
    <w:rsid w:val="00361BE8"/>
    <w:rsid w:val="003674FF"/>
    <w:rsid w:val="00386323"/>
    <w:rsid w:val="003C501A"/>
    <w:rsid w:val="004E7438"/>
    <w:rsid w:val="00595095"/>
    <w:rsid w:val="005D464B"/>
    <w:rsid w:val="006F4E7D"/>
    <w:rsid w:val="007672D9"/>
    <w:rsid w:val="007A7AE8"/>
    <w:rsid w:val="008672B6"/>
    <w:rsid w:val="00870DF0"/>
    <w:rsid w:val="00923C5E"/>
    <w:rsid w:val="009410ED"/>
    <w:rsid w:val="00B51D3E"/>
    <w:rsid w:val="00C460CB"/>
    <w:rsid w:val="00D61150"/>
    <w:rsid w:val="00DC74F5"/>
    <w:rsid w:val="00E130BD"/>
    <w:rsid w:val="00E51BCE"/>
    <w:rsid w:val="00E62BE6"/>
    <w:rsid w:val="00F4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81863"/>
    <w:rPr>
      <w:color w:val="0563C1"/>
      <w:u w:val="single"/>
    </w:rPr>
  </w:style>
  <w:style w:type="character" w:styleId="FollowedHyperlink">
    <w:name w:val="FollowedHyperlink"/>
    <w:rsid w:val="000828B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a.gov.au/investigation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info@rma.gov.a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2017-11-13T04:59:00Z</dcterms:created>
  <dcterms:modified xsi:type="dcterms:W3CDTF">2017-12-21T22:10:00Z</dcterms:modified>
</cp:coreProperties>
</file>