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5" w:rsidRDefault="002103C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45" w:rsidRDefault="005A3045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5A3045" w:rsidRDefault="00CD059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5A3045" w:rsidRDefault="00CD059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5A3045" w:rsidRDefault="00CD059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3B0696" w:rsidRDefault="00CD0591" w:rsidP="003B440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investigation</w:t>
      </w:r>
      <w:r w:rsidR="003B069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pursuant to subsection 196B(4) of the VEA to find out whether Statements of Principles may be determined in respect </w:t>
      </w:r>
      <w:r w:rsidRPr="003B0696">
        <w:rPr>
          <w:rFonts w:ascii="Times New Roman" w:hAnsi="Times New Roman"/>
        </w:rPr>
        <w:t>of</w:t>
      </w:r>
      <w:r w:rsidR="000F758E" w:rsidRPr="003B0696">
        <w:rPr>
          <w:rFonts w:ascii="Times New Roman" w:hAnsi="Times New Roman"/>
        </w:rPr>
        <w:t xml:space="preserve"> </w:t>
      </w:r>
      <w:r w:rsidR="003B0696" w:rsidRPr="003B0696">
        <w:rPr>
          <w:rFonts w:ascii="Times New Roman" w:hAnsi="Times New Roman"/>
        </w:rPr>
        <w:t xml:space="preserve">the following: </w:t>
      </w:r>
    </w:p>
    <w:p w:rsidR="003B0696" w:rsidRPr="00F1142A" w:rsidRDefault="003B440E" w:rsidP="003B440E">
      <w:pPr>
        <w:pStyle w:val="ListParagraph"/>
        <w:numPr>
          <w:ilvl w:val="0"/>
          <w:numId w:val="1"/>
        </w:numPr>
        <w:spacing w:after="60" w:line="288" w:lineRule="auto"/>
        <w:ind w:left="714" w:hanging="357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b</w:t>
      </w:r>
      <w:r w:rsidR="003B0696" w:rsidRPr="00F1142A">
        <w:rPr>
          <w:rFonts w:ascii="Times New Roman" w:hAnsi="Times New Roman"/>
          <w:lang w:eastAsia="en-AU"/>
        </w:rPr>
        <w:t>ruxism</w:t>
      </w:r>
      <w:r>
        <w:rPr>
          <w:rFonts w:ascii="Times New Roman" w:hAnsi="Times New Roman"/>
          <w:lang w:eastAsia="en-AU"/>
        </w:rPr>
        <w:t>;</w:t>
      </w:r>
    </w:p>
    <w:p w:rsidR="003B0696" w:rsidRPr="00F1142A" w:rsidRDefault="003B0696" w:rsidP="003B440E">
      <w:pPr>
        <w:pStyle w:val="ListParagraph"/>
        <w:numPr>
          <w:ilvl w:val="0"/>
          <w:numId w:val="1"/>
        </w:numPr>
        <w:spacing w:after="60" w:line="288" w:lineRule="auto"/>
        <w:ind w:left="714" w:hanging="357"/>
        <w:rPr>
          <w:rFonts w:ascii="Times New Roman" w:hAnsi="Times New Roman"/>
          <w:lang w:eastAsia="en-AU"/>
        </w:rPr>
      </w:pPr>
      <w:r w:rsidRPr="00F1142A">
        <w:rPr>
          <w:rFonts w:ascii="Times New Roman" w:hAnsi="Times New Roman"/>
          <w:lang w:eastAsia="en-AU"/>
        </w:rPr>
        <w:t>ganglion</w:t>
      </w:r>
      <w:r w:rsidR="003B440E">
        <w:rPr>
          <w:rFonts w:ascii="Times New Roman" w:hAnsi="Times New Roman"/>
          <w:lang w:eastAsia="en-AU"/>
        </w:rPr>
        <w:t>;</w:t>
      </w:r>
    </w:p>
    <w:p w:rsidR="003B0696" w:rsidRPr="003B0696" w:rsidRDefault="003B0696" w:rsidP="003B440E">
      <w:pPr>
        <w:pStyle w:val="ListParagraph"/>
        <w:numPr>
          <w:ilvl w:val="0"/>
          <w:numId w:val="1"/>
        </w:numPr>
        <w:spacing w:after="60" w:line="288" w:lineRule="auto"/>
        <w:ind w:left="714" w:hanging="357"/>
        <w:rPr>
          <w:rFonts w:ascii="Times New Roman" w:hAnsi="Times New Roman"/>
          <w:lang w:eastAsia="en-AU"/>
        </w:rPr>
      </w:pPr>
      <w:r w:rsidRPr="003B0696">
        <w:rPr>
          <w:rFonts w:ascii="Times New Roman" w:hAnsi="Times New Roman"/>
          <w:lang w:eastAsia="en-AU"/>
        </w:rPr>
        <w:t>incisional hernia</w:t>
      </w:r>
      <w:r w:rsidR="003B440E">
        <w:rPr>
          <w:rFonts w:ascii="Times New Roman" w:hAnsi="Times New Roman"/>
          <w:lang w:eastAsia="en-AU"/>
        </w:rPr>
        <w:t>;</w:t>
      </w:r>
    </w:p>
    <w:p w:rsidR="003B0696" w:rsidRDefault="003B0696" w:rsidP="003B440E">
      <w:pPr>
        <w:pStyle w:val="ListParagraph"/>
        <w:numPr>
          <w:ilvl w:val="0"/>
          <w:numId w:val="1"/>
        </w:numPr>
        <w:spacing w:after="60" w:line="288" w:lineRule="auto"/>
        <w:ind w:left="714" w:hanging="357"/>
        <w:rPr>
          <w:rFonts w:ascii="Times New Roman" w:hAnsi="Times New Roman"/>
          <w:lang w:eastAsia="en-AU"/>
        </w:rPr>
      </w:pPr>
      <w:proofErr w:type="spellStart"/>
      <w:r w:rsidRPr="003B0696">
        <w:rPr>
          <w:rFonts w:ascii="Times New Roman" w:hAnsi="Times New Roman"/>
          <w:lang w:eastAsia="en-AU"/>
        </w:rPr>
        <w:t>Scheuermann's</w:t>
      </w:r>
      <w:proofErr w:type="spellEnd"/>
      <w:r w:rsidRPr="003B0696">
        <w:rPr>
          <w:rFonts w:ascii="Times New Roman" w:hAnsi="Times New Roman"/>
          <w:lang w:eastAsia="en-AU"/>
        </w:rPr>
        <w:t xml:space="preserve"> disease</w:t>
      </w:r>
      <w:r w:rsidR="003B440E">
        <w:rPr>
          <w:rFonts w:ascii="Times New Roman" w:hAnsi="Times New Roman"/>
          <w:lang w:eastAsia="en-AU"/>
        </w:rPr>
        <w:t>; and</w:t>
      </w:r>
    </w:p>
    <w:p w:rsidR="003B0696" w:rsidRPr="00F1142A" w:rsidRDefault="003B0696" w:rsidP="003B440E">
      <w:pPr>
        <w:pStyle w:val="ListParagraph"/>
        <w:numPr>
          <w:ilvl w:val="0"/>
          <w:numId w:val="1"/>
        </w:numPr>
        <w:spacing w:after="60" w:line="288" w:lineRule="auto"/>
        <w:ind w:left="714" w:hanging="357"/>
        <w:rPr>
          <w:rFonts w:ascii="Times New Roman" w:hAnsi="Times New Roman"/>
          <w:lang w:eastAsia="en-AU"/>
        </w:rPr>
      </w:pPr>
      <w:r w:rsidRPr="003B0696">
        <w:rPr>
          <w:rFonts w:ascii="Times New Roman" w:hAnsi="Times New Roman"/>
          <w:lang w:eastAsia="en-AU"/>
        </w:rPr>
        <w:t>umbilical hernia</w:t>
      </w:r>
      <w:r w:rsidR="003B440E">
        <w:rPr>
          <w:rFonts w:ascii="Times New Roman" w:hAnsi="Times New Roman"/>
          <w:lang w:eastAsia="en-AU"/>
        </w:rPr>
        <w:t>.</w:t>
      </w:r>
    </w:p>
    <w:p w:rsidR="005A3045" w:rsidRDefault="003B0696" w:rsidP="003B0696">
      <w:pPr>
        <w:spacing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 xml:space="preserve">The </w:t>
      </w:r>
      <w:r w:rsidR="00CD0591">
        <w:rPr>
          <w:rFonts w:ascii="Times New Roman" w:hAnsi="Times New Roman"/>
        </w:rPr>
        <w:t>Authority invites the following persons and organisations to make written submissions to the Authority in respect of the</w:t>
      </w:r>
      <w:r w:rsidR="00BD2B9D">
        <w:rPr>
          <w:rFonts w:ascii="Times New Roman" w:hAnsi="Times New Roman"/>
        </w:rPr>
        <w:t>se</w:t>
      </w:r>
      <w:r w:rsidR="00CD0591">
        <w:rPr>
          <w:rFonts w:ascii="Times New Roman" w:hAnsi="Times New Roman"/>
        </w:rPr>
        <w:t xml:space="preserve"> investigation</w:t>
      </w:r>
      <w:r w:rsidR="00BD2B9D">
        <w:rPr>
          <w:rFonts w:ascii="Times New Roman" w:hAnsi="Times New Roman"/>
        </w:rPr>
        <w:t>s</w:t>
      </w:r>
      <w:r w:rsidR="00CD0591">
        <w:rPr>
          <w:rFonts w:ascii="Times New Roman" w:hAnsi="Times New Roman"/>
        </w:rPr>
        <w:t>:</w:t>
      </w:r>
    </w:p>
    <w:p w:rsidR="005A3045" w:rsidRDefault="00CD0591" w:rsidP="003B440E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5A3045" w:rsidRDefault="00CD0591" w:rsidP="003B440E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5A3045" w:rsidRDefault="00CD0591" w:rsidP="003B440E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5A3045" w:rsidRDefault="00CD0591" w:rsidP="003B440E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5A3045" w:rsidRDefault="00CD0591" w:rsidP="003B440E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5A3045" w:rsidRDefault="00CD059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will hold its first meeting for the purposes of th</w:t>
      </w:r>
      <w:r w:rsidR="00BD2B9D">
        <w:rPr>
          <w:rFonts w:ascii="Times New Roman" w:hAnsi="Times New Roman"/>
        </w:rPr>
        <w:t>ese</w:t>
      </w:r>
      <w:r>
        <w:rPr>
          <w:rFonts w:ascii="Times New Roman" w:hAnsi="Times New Roman"/>
        </w:rPr>
        <w:t xml:space="preserve"> investigation</w:t>
      </w:r>
      <w:r w:rsidR="00BD2B9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3C7A36">
        <w:rPr>
          <w:rFonts w:ascii="Times New Roman" w:hAnsi="Times New Roman"/>
          <w:b/>
        </w:rPr>
        <w:t>7</w:t>
      </w:r>
      <w:r w:rsidR="003B440E">
        <w:rPr>
          <w:rFonts w:ascii="Times New Roman" w:hAnsi="Times New Roman"/>
          <w:b/>
        </w:rPr>
        <w:t xml:space="preserve"> </w:t>
      </w:r>
      <w:r w:rsidR="003C7A36">
        <w:rPr>
          <w:rFonts w:ascii="Times New Roman" w:hAnsi="Times New Roman"/>
          <w:b/>
        </w:rPr>
        <w:t>June</w:t>
      </w:r>
      <w:r w:rsidR="003B440E">
        <w:rPr>
          <w:rFonts w:ascii="Times New Roman" w:hAnsi="Times New Roman"/>
          <w:b/>
        </w:rPr>
        <w:t xml:space="preserve"> 2016</w:t>
      </w:r>
      <w:r>
        <w:rPr>
          <w:rFonts w:ascii="Times New Roman" w:hAnsi="Times New Roman"/>
        </w:rPr>
        <w:t>.</w:t>
      </w:r>
    </w:p>
    <w:p w:rsidR="005A3045" w:rsidRDefault="00CD0591" w:rsidP="00BD2B9D">
      <w:pPr>
        <w:keepLines/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BD2B9D" w:rsidRPr="008F4078">
        <w:rPr>
          <w:rFonts w:ascii="Times New Roman" w:hAnsi="Times New Roman"/>
        </w:rPr>
        <w:t>the above listed conditions</w:t>
      </w:r>
      <w:r>
        <w:rPr>
          <w:rFonts w:ascii="Times New Roman" w:hAnsi="Times New Roman"/>
        </w:rPr>
        <w:t xml:space="preserve"> may be suffered or contracted, or death from </w:t>
      </w:r>
      <w:r w:rsidR="00BD2B9D" w:rsidRPr="008F4078">
        <w:rPr>
          <w:rFonts w:ascii="Times New Roman" w:hAnsi="Times New Roman"/>
        </w:rPr>
        <w:t>the above listed conditions</w:t>
      </w:r>
      <w:r w:rsidR="00BD2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occur, and the extent to which </w:t>
      </w:r>
      <w:r w:rsidR="00BD2B9D" w:rsidRPr="008F4078">
        <w:rPr>
          <w:rFonts w:ascii="Times New Roman" w:hAnsi="Times New Roman"/>
        </w:rPr>
        <w:t>the above listed conditions</w:t>
      </w:r>
      <w:r w:rsidR="00BD2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death from </w:t>
      </w:r>
      <w:r w:rsidR="00BD2B9D" w:rsidRPr="008F4078">
        <w:rPr>
          <w:rFonts w:ascii="Times New Roman" w:hAnsi="Times New Roman"/>
        </w:rPr>
        <w:t>the above listed conditions</w:t>
      </w:r>
      <w:r w:rsidR="00BD2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be war-caused, defence-caused, a service injury, a service disease or a service death. 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5A3045" w:rsidRDefault="00CD0591" w:rsidP="003B44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3B440E">
        <w:rPr>
          <w:rFonts w:ascii="Times New Roman" w:hAnsi="Times New Roman"/>
          <w:b/>
        </w:rPr>
        <w:t>2</w:t>
      </w:r>
      <w:r w:rsidR="003C7A36">
        <w:rPr>
          <w:rFonts w:ascii="Times New Roman" w:hAnsi="Times New Roman"/>
          <w:b/>
        </w:rPr>
        <w:t>0</w:t>
      </w:r>
      <w:r w:rsidR="003B440E">
        <w:rPr>
          <w:rFonts w:ascii="Times New Roman" w:hAnsi="Times New Roman"/>
          <w:b/>
        </w:rPr>
        <w:t> </w:t>
      </w:r>
      <w:r w:rsidR="003C7A36">
        <w:rPr>
          <w:rFonts w:ascii="Times New Roman" w:hAnsi="Times New Roman"/>
          <w:b/>
        </w:rPr>
        <w:t>Ma</w:t>
      </w:r>
      <w:r w:rsidR="003B440E">
        <w:rPr>
          <w:rFonts w:ascii="Times New Roman" w:hAnsi="Times New Roman"/>
          <w:b/>
        </w:rPr>
        <w:t>y 2016</w:t>
      </w:r>
      <w:r>
        <w:rPr>
          <w:rFonts w:ascii="Times New Roman" w:hAnsi="Times New Roman"/>
        </w:rPr>
        <w:t>.</w:t>
      </w:r>
    </w:p>
    <w:p w:rsidR="005A3045" w:rsidRDefault="005A3045">
      <w:pPr>
        <w:spacing w:after="120" w:line="240" w:lineRule="auto"/>
        <w:rPr>
          <w:rFonts w:ascii="Times New Roman" w:hAnsi="Times New Roman"/>
        </w:rPr>
      </w:pPr>
    </w:p>
    <w:p w:rsidR="005A3045" w:rsidRDefault="002103C9" w:rsidP="00B42B2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591">
        <w:rPr>
          <w:rFonts w:ascii="Times New Roman" w:hAnsi="Times New Roman"/>
        </w:rPr>
        <w:t>The Common Seal of the</w:t>
      </w:r>
      <w:r w:rsidR="00CD0591">
        <w:rPr>
          <w:rFonts w:ascii="Times New Roman" w:hAnsi="Times New Roman"/>
        </w:rPr>
        <w:tab/>
      </w:r>
      <w:r w:rsidR="00CD0591">
        <w:rPr>
          <w:rFonts w:ascii="Times New Roman" w:hAnsi="Times New Roman"/>
        </w:rPr>
        <w:tab/>
        <w:t>)</w:t>
      </w:r>
    </w:p>
    <w:p w:rsidR="005A3045" w:rsidRDefault="00CD059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5A3045" w:rsidRDefault="00CD059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5A3045" w:rsidRDefault="00CD059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5A3045" w:rsidRDefault="00CD059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02A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/ </w:t>
      </w:r>
      <w:r w:rsidR="00BD2B9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/</w:t>
      </w:r>
      <w:r w:rsidR="00AA78C8">
        <w:rPr>
          <w:rFonts w:ascii="Times New Roman" w:hAnsi="Times New Roman"/>
        </w:rPr>
        <w:t>2015</w:t>
      </w:r>
    </w:p>
    <w:sectPr w:rsidR="005A3045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45" w:rsidRDefault="00CD0591">
      <w:pPr>
        <w:spacing w:after="0" w:line="240" w:lineRule="auto"/>
      </w:pPr>
      <w:r>
        <w:separator/>
      </w:r>
    </w:p>
  </w:endnote>
  <w:endnote w:type="continuationSeparator" w:id="0">
    <w:p w:rsidR="005A3045" w:rsidRDefault="00CD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9D" w:rsidRDefault="00BD2B9D" w:rsidP="00BD2B9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BD2B9D" w:rsidRDefault="00BD2B9D" w:rsidP="00BD2B9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BRISBANE,  QLD  4000</w:t>
    </w:r>
  </w:p>
  <w:p w:rsidR="00BD2B9D" w:rsidRDefault="00BD2B9D" w:rsidP="00BD2B9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45" w:rsidRDefault="00CD059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5A3045" w:rsidRDefault="00CD059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BRISBANE,  QLD  4000</w:t>
    </w:r>
  </w:p>
  <w:p w:rsidR="005A3045" w:rsidRDefault="00CD059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45" w:rsidRDefault="00CD0591">
      <w:pPr>
        <w:spacing w:after="0" w:line="240" w:lineRule="auto"/>
      </w:pPr>
      <w:r>
        <w:separator/>
      </w:r>
    </w:p>
  </w:footnote>
  <w:footnote w:type="continuationSeparator" w:id="0">
    <w:p w:rsidR="005A3045" w:rsidRDefault="00CD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304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3045" w:rsidRDefault="002103C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3045" w:rsidRDefault="00CD059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3045" w:rsidRDefault="00CD059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304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5A3045" w:rsidRDefault="00CD059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5A3045" w:rsidRDefault="00CD059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A3045" w:rsidRDefault="005A3045">
    <w:pPr>
      <w:pStyle w:val="Header"/>
      <w:rPr>
        <w:sz w:val="2"/>
        <w:szCs w:val="2"/>
      </w:rPr>
    </w:pPr>
  </w:p>
  <w:p w:rsidR="005A3045" w:rsidRDefault="005A304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E3D"/>
    <w:multiLevelType w:val="hybridMultilevel"/>
    <w:tmpl w:val="7530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F758E"/>
    <w:rsid w:val="002103C9"/>
    <w:rsid w:val="0024668C"/>
    <w:rsid w:val="003B0696"/>
    <w:rsid w:val="003B440E"/>
    <w:rsid w:val="003C7A36"/>
    <w:rsid w:val="005A3045"/>
    <w:rsid w:val="006100BC"/>
    <w:rsid w:val="00615C48"/>
    <w:rsid w:val="006E09E1"/>
    <w:rsid w:val="00AA78C8"/>
    <w:rsid w:val="00B42B22"/>
    <w:rsid w:val="00BD2B9D"/>
    <w:rsid w:val="00C02AEF"/>
    <w:rsid w:val="00CD0591"/>
    <w:rsid w:val="00E4708C"/>
    <w:rsid w:val="00F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locked/>
    <w:rsid w:val="003B0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2015-11-26T01:32:00Z</dcterms:created>
  <dcterms:modified xsi:type="dcterms:W3CDTF">2015-12-04T00:02:00Z</dcterms:modified>
</cp:coreProperties>
</file>