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42EE2" w:rsidRPr="00AB5FC7" w:rsidRDefault="00142EE2" w:rsidP="00142EE2">
      <w:pPr>
        <w:jc w:val="center"/>
        <w:rPr>
          <w:rFonts w:ascii="Times New Roman" w:hAnsi="Times New Roman"/>
          <w:b/>
          <w:sz w:val="26"/>
          <w:szCs w:val="26"/>
        </w:rPr>
      </w:pPr>
      <w:r w:rsidRPr="00AB5FC7">
        <w:rPr>
          <w:rFonts w:ascii="Times New Roman" w:hAnsi="Times New Roman"/>
          <w:b/>
          <w:sz w:val="26"/>
          <w:szCs w:val="26"/>
        </w:rPr>
        <w:t>EXPLANATORY STATEMENT</w:t>
      </w:r>
    </w:p>
    <w:p w:rsidR="00142EE2" w:rsidRPr="00AB5FC7" w:rsidRDefault="00142EE2" w:rsidP="00142EE2">
      <w:pPr>
        <w:jc w:val="center"/>
        <w:rPr>
          <w:rFonts w:ascii="Times New Roman" w:hAnsi="Times New Roman"/>
          <w:b/>
          <w:sz w:val="26"/>
          <w:szCs w:val="26"/>
        </w:rPr>
      </w:pPr>
    </w:p>
    <w:p w:rsidR="00142EE2" w:rsidRPr="00AB5FC7" w:rsidRDefault="00142EE2" w:rsidP="00142EE2">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142EE2" w:rsidRDefault="00142EE2" w:rsidP="00142EE2">
      <w:pPr>
        <w:jc w:val="center"/>
        <w:rPr>
          <w:rFonts w:ascii="Times New Roman" w:hAnsi="Times New Roman"/>
          <w:b/>
          <w:sz w:val="26"/>
          <w:szCs w:val="26"/>
        </w:rPr>
      </w:pPr>
      <w:r w:rsidRPr="00142EE2">
        <w:rPr>
          <w:rFonts w:ascii="Times New Roman" w:hAnsi="Times New Roman"/>
          <w:b/>
          <w:sz w:val="26"/>
          <w:szCs w:val="26"/>
        </w:rPr>
        <w:t xml:space="preserve">PARKINSON'S DISEASE </w:t>
      </w:r>
      <w:r>
        <w:rPr>
          <w:rFonts w:ascii="Times New Roman" w:hAnsi="Times New Roman"/>
          <w:b/>
          <w:sz w:val="26"/>
          <w:szCs w:val="26"/>
        </w:rPr>
        <w:t>AND</w:t>
      </w:r>
      <w:r w:rsidRPr="00142EE2">
        <w:rPr>
          <w:rFonts w:ascii="Times New Roman" w:hAnsi="Times New Roman"/>
          <w:b/>
          <w:sz w:val="26"/>
          <w:szCs w:val="26"/>
        </w:rPr>
        <w:t xml:space="preserve"> SECONDARY PARKINSONISM</w:t>
      </w:r>
    </w:p>
    <w:p w:rsidR="00142EE2" w:rsidRPr="00AB5FC7" w:rsidRDefault="00142EE2" w:rsidP="00142EE2">
      <w:pPr>
        <w:jc w:val="center"/>
        <w:rPr>
          <w:rFonts w:ascii="Times New Roman" w:hAnsi="Times New Roman"/>
          <w:b/>
          <w:sz w:val="26"/>
          <w:szCs w:val="26"/>
        </w:rPr>
      </w:pPr>
      <w:r w:rsidRPr="00AB5FC7">
        <w:rPr>
          <w:rFonts w:ascii="Times New Roman" w:hAnsi="Times New Roman"/>
          <w:b/>
          <w:sz w:val="26"/>
          <w:szCs w:val="26"/>
        </w:rPr>
        <w:t>(BALANCE OF PROBABILITIES)</w:t>
      </w:r>
      <w:r>
        <w:rPr>
          <w:rFonts w:ascii="Times New Roman" w:hAnsi="Times New Roman"/>
          <w:b/>
          <w:sz w:val="26"/>
          <w:szCs w:val="26"/>
        </w:rPr>
        <w:t xml:space="preserve"> </w:t>
      </w:r>
      <w:r w:rsidRPr="00AB5FC7">
        <w:rPr>
          <w:rFonts w:ascii="Times New Roman" w:hAnsi="Times New Roman"/>
          <w:b/>
          <w:sz w:val="26"/>
          <w:szCs w:val="26"/>
        </w:rPr>
        <w:t>(</w:t>
      </w:r>
      <w:r>
        <w:rPr>
          <w:rFonts w:ascii="Times New Roman" w:hAnsi="Times New Roman"/>
          <w:b/>
          <w:sz w:val="26"/>
          <w:szCs w:val="26"/>
        </w:rPr>
        <w:t xml:space="preserve">NO. </w:t>
      </w:r>
      <w:r w:rsidR="00351253">
        <w:rPr>
          <w:rFonts w:ascii="Times New Roman" w:hAnsi="Times New Roman"/>
          <w:b/>
          <w:sz w:val="26"/>
          <w:szCs w:val="26"/>
        </w:rPr>
        <w:t>56</w:t>
      </w:r>
      <w:r w:rsidRPr="00AB5FC7">
        <w:rPr>
          <w:rFonts w:ascii="Times New Roman" w:hAnsi="Times New Roman"/>
          <w:b/>
          <w:sz w:val="26"/>
          <w:szCs w:val="26"/>
        </w:rPr>
        <w:t xml:space="preserve"> OF </w:t>
      </w:r>
      <w:r>
        <w:rPr>
          <w:rFonts w:ascii="Times New Roman" w:hAnsi="Times New Roman"/>
          <w:b/>
          <w:sz w:val="26"/>
          <w:szCs w:val="26"/>
        </w:rPr>
        <w:t>2016</w:t>
      </w:r>
      <w:r w:rsidRPr="00AB5FC7">
        <w:rPr>
          <w:rFonts w:ascii="Times New Roman" w:hAnsi="Times New Roman"/>
          <w:b/>
          <w:sz w:val="26"/>
          <w:szCs w:val="26"/>
        </w:rPr>
        <w:t>)</w:t>
      </w:r>
    </w:p>
    <w:p w:rsidR="00142EE2" w:rsidRPr="00142EE2" w:rsidRDefault="00142EE2" w:rsidP="00142EE2">
      <w:pPr>
        <w:jc w:val="center"/>
        <w:rPr>
          <w:rFonts w:ascii="Times New Roman" w:hAnsi="Times New Roman"/>
          <w:b/>
        </w:rPr>
      </w:pPr>
    </w:p>
    <w:p w:rsidR="00142EE2" w:rsidRPr="00142EE2" w:rsidRDefault="00142EE2" w:rsidP="00142EE2">
      <w:pPr>
        <w:jc w:val="center"/>
        <w:rPr>
          <w:rFonts w:ascii="Times New Roman" w:hAnsi="Times New Roman"/>
          <w:b/>
          <w:i/>
        </w:rPr>
      </w:pPr>
      <w:r w:rsidRPr="00142EE2">
        <w:rPr>
          <w:rFonts w:ascii="Times New Roman" w:hAnsi="Times New Roman"/>
          <w:b/>
          <w:i/>
        </w:rPr>
        <w:t>VETERANS’ ENTITLEMENTS ACT 1986</w:t>
      </w:r>
    </w:p>
    <w:p w:rsidR="00142EE2" w:rsidRPr="00142EE2" w:rsidRDefault="00142EE2" w:rsidP="00142EE2">
      <w:pPr>
        <w:jc w:val="center"/>
        <w:rPr>
          <w:rFonts w:ascii="Times New Roman" w:hAnsi="Times New Roman"/>
          <w:b/>
          <w:i/>
        </w:rPr>
      </w:pPr>
      <w:r w:rsidRPr="00142EE2">
        <w:rPr>
          <w:rFonts w:ascii="Times New Roman" w:hAnsi="Times New Roman"/>
          <w:b/>
          <w:i/>
        </w:rPr>
        <w:t>MILITARY REHABILITATION AND COMPENSATION ACT 2004</w:t>
      </w:r>
    </w:p>
    <w:p w:rsidR="00D607FA" w:rsidRDefault="00D607FA">
      <w:pPr>
        <w:jc w:val="center"/>
        <w:rPr>
          <w:rFonts w:ascii="Times New Roman" w:hAnsi="Times New Roman"/>
          <w:b/>
        </w:rPr>
      </w:pPr>
    </w:p>
    <w:p w:rsidR="00142EE2" w:rsidRDefault="00142EE2" w:rsidP="002D35A4">
      <w:pPr>
        <w:pStyle w:val="BodyText"/>
        <w:numPr>
          <w:ilvl w:val="0"/>
          <w:numId w:val="35"/>
        </w:numPr>
        <w:tabs>
          <w:tab w:val="clear" w:pos="360"/>
          <w:tab w:val="num" w:pos="567"/>
        </w:tabs>
        <w:spacing w:after="120"/>
        <w:ind w:left="567" w:hanging="567"/>
      </w:pPr>
      <w:r>
        <w:t xml:space="preserve">This is the Explanatory Statement to the </w:t>
      </w:r>
      <w:r>
        <w:rPr>
          <w:i/>
        </w:rPr>
        <w:t xml:space="preserve">Statement of Principles concerning </w:t>
      </w:r>
      <w:r w:rsidRPr="00142EE2">
        <w:rPr>
          <w:b/>
          <w:i/>
        </w:rPr>
        <w:t xml:space="preserve">Parkinson's disease </w:t>
      </w:r>
      <w:r>
        <w:rPr>
          <w:b/>
          <w:i/>
        </w:rPr>
        <w:t xml:space="preserve">and </w:t>
      </w:r>
      <w:r w:rsidRPr="00142EE2">
        <w:rPr>
          <w:b/>
          <w:i/>
        </w:rPr>
        <w:t>secondary parkinsonism</w:t>
      </w:r>
      <w:r>
        <w:t xml:space="preserve"> </w:t>
      </w:r>
      <w:r>
        <w:rPr>
          <w:i/>
        </w:rPr>
        <w:t>(Balance of Probabilities)</w:t>
      </w:r>
      <w:r>
        <w:t xml:space="preserve"> (No. </w:t>
      </w:r>
      <w:r w:rsidR="00351253">
        <w:t>56</w:t>
      </w:r>
      <w:r>
        <w:t xml:space="preserve"> of 2016).</w:t>
      </w:r>
    </w:p>
    <w:p w:rsidR="00142EE2" w:rsidRDefault="00142EE2" w:rsidP="00142EE2">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7D49DE">
        <w:t>66</w:t>
      </w:r>
      <w:r>
        <w:t xml:space="preserve"> of </w:t>
      </w:r>
      <w:r w:rsidR="007D49DE">
        <w:t>2007</w:t>
      </w:r>
      <w:r>
        <w:t xml:space="preserve">, determined under </w:t>
      </w:r>
      <w:r w:rsidR="001C343C">
        <w:t xml:space="preserve">subsection 196B(3) </w:t>
      </w:r>
      <w:r>
        <w:t xml:space="preserve">of the VEA concerning </w:t>
      </w:r>
      <w:r w:rsidR="00A21C7F">
        <w:rPr>
          <w:b/>
        </w:rPr>
        <w:t>Parkinson's disease and parkinsonism</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A21C7F">
        <w:rPr>
          <w:b/>
        </w:rPr>
        <w:t xml:space="preserve">Parkinson's disease </w:t>
      </w:r>
      <w:r w:rsidR="00E26E8C">
        <w:rPr>
          <w:b/>
        </w:rPr>
        <w:t>or</w:t>
      </w:r>
      <w:r w:rsidR="00A21C7F">
        <w:rPr>
          <w:b/>
        </w:rPr>
        <w:t xml:space="preserve"> secondary parkinsonism</w:t>
      </w:r>
      <w:r>
        <w:t xml:space="preserve"> and</w:t>
      </w:r>
      <w:r>
        <w:rPr>
          <w:b/>
        </w:rPr>
        <w:t xml:space="preserve"> death from </w:t>
      </w:r>
      <w:r w:rsidR="00A21C7F">
        <w:rPr>
          <w:b/>
        </w:rPr>
        <w:t xml:space="preserve">Parkinson's disease </w:t>
      </w:r>
      <w:r w:rsidR="00E26E8C">
        <w:rPr>
          <w:b/>
        </w:rPr>
        <w:t>or</w:t>
      </w:r>
      <w:r w:rsidR="00A21C7F">
        <w:rPr>
          <w:b/>
        </w:rPr>
        <w:t xml:space="preserve"> secondary parkinsonism</w:t>
      </w:r>
      <w:r>
        <w:t xml:space="preserve"> can be related to particular kinds of service.  The Authority has therefore determined pursuant to subsection 196B(3) of the VEA a Statement of Principles concerning </w:t>
      </w:r>
      <w:r w:rsidR="00A21C7F">
        <w:rPr>
          <w:b/>
        </w:rPr>
        <w:t>Parkinson's disease and secondary parkinsonism</w:t>
      </w:r>
      <w:r>
        <w:t xml:space="preserve"> </w:t>
      </w:r>
      <w:r w:rsidR="00CD6998">
        <w:t xml:space="preserve">(Balance of Probabilities) </w:t>
      </w:r>
      <w:r>
        <w:t xml:space="preserve">(No. </w:t>
      </w:r>
      <w:r w:rsidR="00351253">
        <w:t>56</w:t>
      </w:r>
      <w:r>
        <w:t xml:space="preserve"> of </w:t>
      </w:r>
      <w:r w:rsidR="00597356">
        <w:t>2016</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A21C7F">
        <w:t xml:space="preserve">Parkinson's disease </w:t>
      </w:r>
      <w:r w:rsidR="00E26E8C">
        <w:t>or</w:t>
      </w:r>
      <w:r w:rsidR="00A21C7F">
        <w:t xml:space="preserve"> secondary parkinsonism</w:t>
      </w:r>
      <w:r>
        <w:t xml:space="preserve"> or death from </w:t>
      </w:r>
      <w:r w:rsidR="00A21C7F">
        <w:t xml:space="preserve">Parkinson's disease </w:t>
      </w:r>
      <w:r w:rsidR="00E26E8C">
        <w:t>or</w:t>
      </w:r>
      <w:r w:rsidR="00A21C7F">
        <w:t xml:space="preserve"> secondary parkinsonism</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7D49DE">
        <w:t>31 October 2012</w:t>
      </w:r>
      <w:r>
        <w:t xml:space="preserve"> concerning </w:t>
      </w:r>
      <w:r w:rsidR="00A21C7F">
        <w:t>Parkinson's disease and parkinsonism</w:t>
      </w:r>
      <w:r>
        <w:t xml:space="preserve"> in accordance with section 196G of the VEA.  The investigation involved </w:t>
      </w:r>
      <w:r>
        <w:lastRenderedPageBreak/>
        <w:t>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changing the title of the Instrument to 'Parkinson's disease and secondary parkinsonism';</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2E5874" w:rsidRDefault="002E5874" w:rsidP="002E5874">
      <w:pPr>
        <w:numPr>
          <w:ilvl w:val="0"/>
          <w:numId w:val="18"/>
        </w:numPr>
        <w:tabs>
          <w:tab w:val="clear" w:pos="360"/>
          <w:tab w:val="num" w:pos="1276"/>
        </w:tabs>
        <w:ind w:left="1276" w:hanging="709"/>
        <w:jc w:val="both"/>
        <w:rPr>
          <w:rFonts w:ascii="Times New Roman" w:hAnsi="Times New Roman"/>
        </w:rPr>
      </w:pPr>
      <w:bookmarkStart w:id="0" w:name="_GoBack"/>
      <w:r>
        <w:rPr>
          <w:rFonts w:ascii="Times New Roman" w:hAnsi="Times New Roman"/>
        </w:rPr>
        <w:t xml:space="preserve">revising the definition of 'Parkinson's disease' </w:t>
      </w:r>
      <w:r w:rsidR="008363CF">
        <w:rPr>
          <w:rFonts w:ascii="Times New Roman" w:hAnsi="Times New Roman"/>
        </w:rPr>
        <w:t>subsection 7(2)</w:t>
      </w:r>
      <w:r w:rsidR="008363CF">
        <w:rPr>
          <w:rFonts w:ascii="Times New Roman" w:hAnsi="Times New Roman"/>
        </w:rPr>
        <w:t xml:space="preserve"> </w:t>
      </w:r>
      <w:r>
        <w:rPr>
          <w:rFonts w:ascii="Times New Roman" w:hAnsi="Times New Roman"/>
        </w:rPr>
        <w:t>and new definition of 'secondary parkinsonism' in subsection 7(</w:t>
      </w:r>
      <w:r w:rsidR="008363CF">
        <w:rPr>
          <w:rFonts w:ascii="Times New Roman" w:hAnsi="Times New Roman"/>
        </w:rPr>
        <w:t>3</w:t>
      </w:r>
      <w:r>
        <w:rPr>
          <w:rFonts w:ascii="Times New Roman" w:hAnsi="Times New Roman"/>
        </w:rPr>
        <w:t>);</w:t>
      </w:r>
    </w:p>
    <w:bookmarkEnd w:id="0"/>
    <w:p w:rsidR="009565BC" w:rsidRDefault="009565BC"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 concerning </w:t>
      </w:r>
      <w:r w:rsidRPr="009565BC">
        <w:rPr>
          <w:rFonts w:ascii="Times New Roman" w:hAnsi="Times New Roman"/>
        </w:rPr>
        <w:t xml:space="preserve">'having not smoked', </w:t>
      </w:r>
      <w:r w:rsidRPr="009565BC">
        <w:rPr>
          <w:rFonts w:ascii="Times New Roman" w:hAnsi="Times New Roman"/>
          <w:lang w:val="en-AU"/>
        </w:rPr>
        <w:t>for persons with a history of a regular smoking habit only</w:t>
      </w:r>
      <w:r>
        <w:rPr>
          <w:rFonts w:ascii="Times New Roman" w:hAnsi="Times New Roman"/>
          <w:lang w:val="en-AU"/>
        </w:rPr>
        <w:t>, for Parkinson's disease only;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w:t>
      </w:r>
      <w:r w:rsidR="009565BC">
        <w:rPr>
          <w:rFonts w:ascii="Times New Roman" w:hAnsi="Times New Roman"/>
        </w:rPr>
        <w:t>9(2)</w:t>
      </w:r>
      <w:r>
        <w:rPr>
          <w:rFonts w:ascii="Times New Roman" w:hAnsi="Times New Roman"/>
        </w:rPr>
        <w:t xml:space="preserve">(a) concerning 'acute cholinergic poisoning from exposure to an </w:t>
      </w:r>
      <w:r w:rsidR="00F55B2A" w:rsidRPr="00F55B2A">
        <w:rPr>
          <w:rFonts w:ascii="Times New Roman" w:hAnsi="Times New Roman"/>
          <w:lang w:val="en-AU"/>
        </w:rPr>
        <w:t>organophosphorus</w:t>
      </w:r>
      <w:r>
        <w:rPr>
          <w:rFonts w:ascii="Times New Roman" w:hAnsi="Times New Roman"/>
        </w:rPr>
        <w:t xml:space="preserve"> ester', for secondary parkinsonism only;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w:t>
      </w:r>
      <w:r w:rsidR="009565BC">
        <w:rPr>
          <w:rFonts w:ascii="Times New Roman" w:hAnsi="Times New Roman"/>
        </w:rPr>
        <w:t>9(2)</w:t>
      </w:r>
      <w:r>
        <w:rPr>
          <w:rFonts w:ascii="Times New Roman" w:hAnsi="Times New Roman"/>
        </w:rPr>
        <w:t>(b) concerning 'moderate to severe traumatic brain injury', for secondary parkinsonism only;</w:t>
      </w:r>
    </w:p>
    <w:p w:rsidR="002E5874" w:rsidRPr="0009524B"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w:t>
      </w:r>
      <w:r w:rsidR="009565BC">
        <w:rPr>
          <w:rFonts w:ascii="Times New Roman" w:hAnsi="Times New Roman"/>
        </w:rPr>
        <w:t>9(2)</w:t>
      </w:r>
      <w:r>
        <w:rPr>
          <w:rFonts w:ascii="Times New Roman" w:hAnsi="Times New Roman"/>
        </w:rPr>
        <w:t>(c) concerning 'an intracranial space occupying lesion', for secondary parkinsonism only;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w:t>
      </w:r>
      <w:r w:rsidR="009565BC">
        <w:rPr>
          <w:rFonts w:ascii="Times New Roman" w:hAnsi="Times New Roman"/>
        </w:rPr>
        <w:t>9(2)</w:t>
      </w:r>
      <w:r>
        <w:rPr>
          <w:rFonts w:ascii="Times New Roman" w:hAnsi="Times New Roman"/>
        </w:rPr>
        <w:t>(d) concerning 'hydrocephalus, or draining of hydrocephalus', for secondary parkinsonism only;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w:t>
      </w:r>
      <w:r w:rsidR="009565BC">
        <w:rPr>
          <w:rFonts w:ascii="Times New Roman" w:hAnsi="Times New Roman"/>
        </w:rPr>
        <w:t>9(2)</w:t>
      </w:r>
      <w:r>
        <w:rPr>
          <w:rFonts w:ascii="Times New Roman" w:hAnsi="Times New Roman"/>
        </w:rPr>
        <w:t>(e) concerning 'cerebrovascular accident, excluding transient ischaemic attack', for secondary parkinsonism only;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w:t>
      </w:r>
      <w:r w:rsidR="009565BC">
        <w:rPr>
          <w:rFonts w:ascii="Times New Roman" w:hAnsi="Times New Roman"/>
        </w:rPr>
        <w:t>9(2)</w:t>
      </w:r>
      <w:r>
        <w:rPr>
          <w:rFonts w:ascii="Times New Roman" w:hAnsi="Times New Roman"/>
        </w:rPr>
        <w:t>(f) concerning 'diseases of the cerebral vessels', for secondary parkinsonism only;</w:t>
      </w:r>
    </w:p>
    <w:p w:rsidR="002E5874" w:rsidRDefault="002E2476"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2E5874">
        <w:rPr>
          <w:rFonts w:ascii="Times New Roman" w:hAnsi="Times New Roman"/>
        </w:rPr>
        <w:t xml:space="preserve"> factor in subsection </w:t>
      </w:r>
      <w:r w:rsidR="009565BC">
        <w:rPr>
          <w:rFonts w:ascii="Times New Roman" w:hAnsi="Times New Roman"/>
        </w:rPr>
        <w:t>9(2)</w:t>
      </w:r>
      <w:r w:rsidR="002E5874">
        <w:rPr>
          <w:rFonts w:ascii="Times New Roman" w:hAnsi="Times New Roman"/>
        </w:rPr>
        <w:t>(g) concerning 'subarachnoid haemorrhage</w:t>
      </w:r>
      <w:r w:rsidR="009565BC">
        <w:rPr>
          <w:rFonts w:ascii="Times New Roman" w:hAnsi="Times New Roman"/>
        </w:rPr>
        <w:t>'</w:t>
      </w:r>
      <w:r w:rsidR="002E5874">
        <w:rPr>
          <w:rFonts w:ascii="Times New Roman" w:hAnsi="Times New Roman"/>
        </w:rPr>
        <w:t xml:space="preserve">, for secondary parkinsonism only; </w:t>
      </w:r>
    </w:p>
    <w:p w:rsidR="009565BC" w:rsidRDefault="009565BC"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9(2)(h) concerning 'acquired cerebrovascular malformation or dural arteriovenous fistula', for secondary parkinsonism only;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w:t>
      </w:r>
      <w:r w:rsidR="009565BC">
        <w:rPr>
          <w:rFonts w:ascii="Times New Roman" w:hAnsi="Times New Roman"/>
        </w:rPr>
        <w:t>9(2)</w:t>
      </w:r>
      <w:r>
        <w:rPr>
          <w:rFonts w:ascii="Times New Roman" w:hAnsi="Times New Roman"/>
        </w:rPr>
        <w:t>(</w:t>
      </w:r>
      <w:r w:rsidR="009565BC">
        <w:rPr>
          <w:rFonts w:ascii="Times New Roman" w:hAnsi="Times New Roman"/>
        </w:rPr>
        <w:t>i</w:t>
      </w:r>
      <w:r>
        <w:rPr>
          <w:rFonts w:ascii="Times New Roman" w:hAnsi="Times New Roman"/>
        </w:rPr>
        <w:t>) concerning 'hypoxic cerebral insult', for secondary parkinsonism only;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w:t>
      </w:r>
      <w:r w:rsidR="009565BC">
        <w:rPr>
          <w:rFonts w:ascii="Times New Roman" w:hAnsi="Times New Roman"/>
        </w:rPr>
        <w:t>9(2)</w:t>
      </w:r>
      <w:r>
        <w:rPr>
          <w:rFonts w:ascii="Times New Roman" w:hAnsi="Times New Roman"/>
        </w:rPr>
        <w:t>(</w:t>
      </w:r>
      <w:r w:rsidR="009565BC">
        <w:rPr>
          <w:rFonts w:ascii="Times New Roman" w:hAnsi="Times New Roman"/>
        </w:rPr>
        <w:t>j</w:t>
      </w:r>
      <w:r>
        <w:rPr>
          <w:rFonts w:ascii="Times New Roman" w:hAnsi="Times New Roman"/>
        </w:rPr>
        <w:t>) concerning 'encephalitis', for secondary parkinsonism only;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w:t>
      </w:r>
      <w:r w:rsidR="009565BC">
        <w:rPr>
          <w:rFonts w:ascii="Times New Roman" w:hAnsi="Times New Roman"/>
        </w:rPr>
        <w:t>9(2)</w:t>
      </w:r>
      <w:r>
        <w:rPr>
          <w:rFonts w:ascii="Times New Roman" w:hAnsi="Times New Roman"/>
        </w:rPr>
        <w:t>(</w:t>
      </w:r>
      <w:r w:rsidR="009565BC">
        <w:rPr>
          <w:rFonts w:ascii="Times New Roman" w:hAnsi="Times New Roman"/>
        </w:rPr>
        <w:t>k</w:t>
      </w:r>
      <w:r>
        <w:rPr>
          <w:rFonts w:ascii="Times New Roman" w:hAnsi="Times New Roman"/>
        </w:rPr>
        <w:t>) concerning 'human immunodeficiency virus', for secondary parkinsonism only;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w:t>
      </w:r>
      <w:r w:rsidR="009565BC">
        <w:rPr>
          <w:rFonts w:ascii="Times New Roman" w:hAnsi="Times New Roman"/>
        </w:rPr>
        <w:t>9(2)</w:t>
      </w:r>
      <w:r>
        <w:rPr>
          <w:rFonts w:ascii="Times New Roman" w:hAnsi="Times New Roman"/>
        </w:rPr>
        <w:t>(</w:t>
      </w:r>
      <w:r w:rsidR="009565BC">
        <w:rPr>
          <w:rFonts w:ascii="Times New Roman" w:hAnsi="Times New Roman"/>
        </w:rPr>
        <w:t>l</w:t>
      </w:r>
      <w:r>
        <w:rPr>
          <w:rFonts w:ascii="Times New Roman" w:hAnsi="Times New Roman"/>
        </w:rPr>
        <w:t>) concerning 'neurosyphilis', for secondary parkinsonism only;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w:t>
      </w:r>
      <w:r w:rsidR="009565BC">
        <w:rPr>
          <w:rFonts w:ascii="Times New Roman" w:hAnsi="Times New Roman"/>
        </w:rPr>
        <w:t>9(2)</w:t>
      </w:r>
      <w:r>
        <w:rPr>
          <w:rFonts w:ascii="Times New Roman" w:hAnsi="Times New Roman"/>
        </w:rPr>
        <w:t>(</w:t>
      </w:r>
      <w:r w:rsidR="009565BC">
        <w:rPr>
          <w:rFonts w:ascii="Times New Roman" w:hAnsi="Times New Roman"/>
        </w:rPr>
        <w:t>m</w:t>
      </w:r>
      <w:r>
        <w:rPr>
          <w:rFonts w:ascii="Times New Roman" w:hAnsi="Times New Roman"/>
        </w:rPr>
        <w:t>) concerning 'neurocyst</w:t>
      </w:r>
      <w:r w:rsidR="00B21710">
        <w:rPr>
          <w:rFonts w:ascii="Times New Roman" w:hAnsi="Times New Roman"/>
        </w:rPr>
        <w:t>ic</w:t>
      </w:r>
      <w:r>
        <w:rPr>
          <w:rFonts w:ascii="Times New Roman" w:hAnsi="Times New Roman"/>
        </w:rPr>
        <w:t>ercosis', for secondary parkinsonism only;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w:t>
      </w:r>
      <w:r w:rsidR="009565BC">
        <w:rPr>
          <w:rFonts w:ascii="Times New Roman" w:hAnsi="Times New Roman"/>
        </w:rPr>
        <w:t>9(2)</w:t>
      </w:r>
      <w:r>
        <w:rPr>
          <w:rFonts w:ascii="Times New Roman" w:hAnsi="Times New Roman"/>
        </w:rPr>
        <w:t>(</w:t>
      </w:r>
      <w:r w:rsidR="009565BC">
        <w:rPr>
          <w:rFonts w:ascii="Times New Roman" w:hAnsi="Times New Roman"/>
        </w:rPr>
        <w:t>n</w:t>
      </w:r>
      <w:r>
        <w:rPr>
          <w:rFonts w:ascii="Times New Roman" w:hAnsi="Times New Roman"/>
        </w:rPr>
        <w:t>) concerning 'carbon disulphide', for secondary parkinsonism only;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w:t>
      </w:r>
      <w:r w:rsidR="009565BC">
        <w:rPr>
          <w:rFonts w:ascii="Times New Roman" w:hAnsi="Times New Roman"/>
        </w:rPr>
        <w:t>9(2)</w:t>
      </w:r>
      <w:r>
        <w:rPr>
          <w:rFonts w:ascii="Times New Roman" w:hAnsi="Times New Roman"/>
        </w:rPr>
        <w:t>(</w:t>
      </w:r>
      <w:r w:rsidR="009565BC">
        <w:rPr>
          <w:rFonts w:ascii="Times New Roman" w:hAnsi="Times New Roman"/>
        </w:rPr>
        <w:t>o</w:t>
      </w:r>
      <w:r>
        <w:rPr>
          <w:rFonts w:ascii="Times New Roman" w:hAnsi="Times New Roman"/>
        </w:rPr>
        <w:t>) concerning 'methanol or ethylene glycol', for secondary parkinsonism only;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w:t>
      </w:r>
      <w:r w:rsidR="009565BC">
        <w:rPr>
          <w:rFonts w:ascii="Times New Roman" w:hAnsi="Times New Roman"/>
        </w:rPr>
        <w:t>9(2)</w:t>
      </w:r>
      <w:r>
        <w:rPr>
          <w:rFonts w:ascii="Times New Roman" w:hAnsi="Times New Roman"/>
        </w:rPr>
        <w:t>(</w:t>
      </w:r>
      <w:r w:rsidR="009565BC">
        <w:rPr>
          <w:rFonts w:ascii="Times New Roman" w:hAnsi="Times New Roman"/>
        </w:rPr>
        <w:t>p</w:t>
      </w:r>
      <w:r>
        <w:rPr>
          <w:rFonts w:ascii="Times New Roman" w:hAnsi="Times New Roman"/>
        </w:rPr>
        <w:t>) concerning 'being exposed to manganese as specified', for secondary parkinsonism only;</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w:t>
      </w:r>
      <w:r w:rsidR="009565BC">
        <w:rPr>
          <w:rFonts w:ascii="Times New Roman" w:hAnsi="Times New Roman"/>
        </w:rPr>
        <w:t>9(2)</w:t>
      </w:r>
      <w:r>
        <w:rPr>
          <w:rFonts w:ascii="Times New Roman" w:hAnsi="Times New Roman"/>
        </w:rPr>
        <w:t>(</w:t>
      </w:r>
      <w:r w:rsidR="009565BC">
        <w:rPr>
          <w:rFonts w:ascii="Times New Roman" w:hAnsi="Times New Roman"/>
        </w:rPr>
        <w:t>q</w:t>
      </w:r>
      <w:r>
        <w:rPr>
          <w:rFonts w:ascii="Times New Roman" w:hAnsi="Times New Roman"/>
        </w:rPr>
        <w:t>) concerning '</w:t>
      </w:r>
      <w:r w:rsidRPr="0059285F">
        <w:rPr>
          <w:rFonts w:ascii="Times New Roman" w:hAnsi="Times New Roman"/>
          <w:lang w:val="en-US"/>
        </w:rPr>
        <w:t xml:space="preserve">manganese intoxication while receiving </w:t>
      </w:r>
      <w:r w:rsidRPr="0059285F">
        <w:rPr>
          <w:rFonts w:ascii="Times New Roman" w:hAnsi="Times New Roman"/>
          <w:lang w:val="en-AU"/>
        </w:rPr>
        <w:t>total parenteral nutrition or maintenance haemodialysis</w:t>
      </w:r>
      <w:r>
        <w:rPr>
          <w:rFonts w:ascii="Times New Roman" w:hAnsi="Times New Roman"/>
        </w:rPr>
        <w:t xml:space="preserve">', for </w:t>
      </w:r>
      <w:r w:rsidRPr="00D65C00">
        <w:rPr>
          <w:rFonts w:ascii="Times New Roman" w:hAnsi="Times New Roman"/>
        </w:rPr>
        <w:t>secondary parkinsonism only;</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lastRenderedPageBreak/>
        <w:t xml:space="preserve">new factor in subsection </w:t>
      </w:r>
      <w:r w:rsidR="009565BC">
        <w:rPr>
          <w:rFonts w:ascii="Times New Roman" w:hAnsi="Times New Roman"/>
        </w:rPr>
        <w:t>9(2)</w:t>
      </w:r>
      <w:r w:rsidRPr="00D65C00">
        <w:rPr>
          <w:rFonts w:ascii="Times New Roman" w:hAnsi="Times New Roman"/>
        </w:rPr>
        <w:t>(</w:t>
      </w:r>
      <w:r w:rsidR="009565BC">
        <w:rPr>
          <w:rFonts w:ascii="Times New Roman" w:hAnsi="Times New Roman"/>
        </w:rPr>
        <w:t>r</w:t>
      </w:r>
      <w:r w:rsidRPr="00D65C00">
        <w:rPr>
          <w:rFonts w:ascii="Times New Roman" w:hAnsi="Times New Roman"/>
        </w:rPr>
        <w:t>) concerning 'cyanide'</w:t>
      </w:r>
      <w:r>
        <w:rPr>
          <w:rFonts w:ascii="Times New Roman" w:hAnsi="Times New Roman"/>
        </w:rPr>
        <w:t xml:space="preserve"> and</w:t>
      </w:r>
      <w:r w:rsidRPr="00D65C00">
        <w:rPr>
          <w:rFonts w:ascii="Times New Roman" w:hAnsi="Times New Roman"/>
        </w:rPr>
        <w:t xml:space="preserve"> 'cyanide intoxication', for secondary parkinsonism only;</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t xml:space="preserve">revising the factor in subsection </w:t>
      </w:r>
      <w:r w:rsidR="009565BC">
        <w:rPr>
          <w:rFonts w:ascii="Times New Roman" w:hAnsi="Times New Roman"/>
        </w:rPr>
        <w:t>9(2)</w:t>
      </w:r>
      <w:r w:rsidRPr="00D65C00">
        <w:rPr>
          <w:rFonts w:ascii="Times New Roman" w:hAnsi="Times New Roman"/>
        </w:rPr>
        <w:t>(</w:t>
      </w:r>
      <w:r w:rsidR="009565BC">
        <w:rPr>
          <w:rFonts w:ascii="Times New Roman" w:hAnsi="Times New Roman"/>
        </w:rPr>
        <w:t>s</w:t>
      </w:r>
      <w:r w:rsidRPr="00D65C00">
        <w:rPr>
          <w:rFonts w:ascii="Times New Roman" w:hAnsi="Times New Roman"/>
        </w:rPr>
        <w:t>) concerning '</w:t>
      </w:r>
      <w:r w:rsidRPr="00D65C00">
        <w:rPr>
          <w:rFonts w:ascii="Times New Roman" w:hAnsi="Times New Roman"/>
          <w:lang w:val="en-AU"/>
        </w:rPr>
        <w:t>an injection containing 1-methyl-4-phenyl-1,</w:t>
      </w:r>
      <w:r>
        <w:rPr>
          <w:rFonts w:ascii="Times New Roman" w:hAnsi="Times New Roman"/>
          <w:lang w:val="en-AU"/>
        </w:rPr>
        <w:t>2</w:t>
      </w:r>
      <w:r w:rsidRPr="00D65C00">
        <w:rPr>
          <w:rFonts w:ascii="Times New Roman" w:hAnsi="Times New Roman"/>
          <w:lang w:val="en-AU"/>
        </w:rPr>
        <w:t>,3,6-tetrahydropyridine (MPTP)</w:t>
      </w:r>
      <w:r w:rsidRPr="00D65C00">
        <w:rPr>
          <w:rFonts w:ascii="Times New Roman" w:hAnsi="Times New Roman"/>
        </w:rPr>
        <w:t>', for secondary parkinsonism only;</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t xml:space="preserve">new factor in subsection </w:t>
      </w:r>
      <w:r w:rsidR="009565BC">
        <w:rPr>
          <w:rFonts w:ascii="Times New Roman" w:hAnsi="Times New Roman"/>
        </w:rPr>
        <w:t>9(2)</w:t>
      </w:r>
      <w:r w:rsidRPr="00D65C00">
        <w:rPr>
          <w:rFonts w:ascii="Times New Roman" w:hAnsi="Times New Roman"/>
        </w:rPr>
        <w:t>(</w:t>
      </w:r>
      <w:r w:rsidR="009565BC">
        <w:rPr>
          <w:rFonts w:ascii="Times New Roman" w:hAnsi="Times New Roman"/>
        </w:rPr>
        <w:t>t</w:t>
      </w:r>
      <w:r w:rsidRPr="00D65C00">
        <w:rPr>
          <w:rFonts w:ascii="Times New Roman" w:hAnsi="Times New Roman"/>
        </w:rPr>
        <w:t xml:space="preserve">) concerning </w:t>
      </w:r>
      <w:r>
        <w:rPr>
          <w:rFonts w:ascii="Times New Roman" w:hAnsi="Times New Roman"/>
        </w:rPr>
        <w:t>'t</w:t>
      </w:r>
      <w:r w:rsidRPr="00D65C00">
        <w:rPr>
          <w:rFonts w:ascii="Times New Roman" w:hAnsi="Times New Roman"/>
          <w:lang w:val="en-AU"/>
        </w:rPr>
        <w:t>he drug methcathinone (ephedrone)'</w:t>
      </w:r>
      <w:r>
        <w:rPr>
          <w:rFonts w:ascii="Times New Roman" w:hAnsi="Times New Roman"/>
          <w:lang w:val="en-AU"/>
        </w:rPr>
        <w:t>,</w:t>
      </w:r>
      <w:r w:rsidRPr="00D65C00">
        <w:rPr>
          <w:rFonts w:ascii="Times New Roman" w:hAnsi="Times New Roman"/>
          <w:lang w:val="en-AU"/>
        </w:rPr>
        <w:t xml:space="preserve"> </w:t>
      </w:r>
      <w:r w:rsidRPr="00D65C00">
        <w:rPr>
          <w:rFonts w:ascii="Times New Roman" w:hAnsi="Times New Roman"/>
        </w:rPr>
        <w:t>for secondary parkinsonism only;</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t xml:space="preserve">revising the factor in subsection </w:t>
      </w:r>
      <w:r w:rsidR="009565BC">
        <w:rPr>
          <w:rFonts w:ascii="Times New Roman" w:hAnsi="Times New Roman"/>
        </w:rPr>
        <w:t>9(2)</w:t>
      </w:r>
      <w:r w:rsidRPr="00D65C00">
        <w:rPr>
          <w:rFonts w:ascii="Times New Roman" w:hAnsi="Times New Roman"/>
        </w:rPr>
        <w:t>(</w:t>
      </w:r>
      <w:r w:rsidR="009565BC">
        <w:rPr>
          <w:rFonts w:ascii="Times New Roman" w:hAnsi="Times New Roman"/>
        </w:rPr>
        <w:t>u</w:t>
      </w:r>
      <w:r w:rsidRPr="00D65C00">
        <w:rPr>
          <w:rFonts w:ascii="Times New Roman" w:hAnsi="Times New Roman"/>
        </w:rPr>
        <w:t>) concerning '</w:t>
      </w:r>
      <w:r w:rsidRPr="00D65C00">
        <w:rPr>
          <w:rFonts w:ascii="Times New Roman" w:hAnsi="Times New Roman"/>
          <w:lang w:val="en-AU"/>
        </w:rPr>
        <w:t>a drug or a drug from a class of drugs</w:t>
      </w:r>
      <w:r w:rsidRPr="00D65C00">
        <w:rPr>
          <w:rFonts w:ascii="Times New Roman" w:hAnsi="Times New Roman"/>
        </w:rPr>
        <w:t>', for secondary parkinsonism only;</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t xml:space="preserve">revising the factor in subsection </w:t>
      </w:r>
      <w:r w:rsidR="009565BC">
        <w:rPr>
          <w:rFonts w:ascii="Times New Roman" w:hAnsi="Times New Roman"/>
        </w:rPr>
        <w:t>9(2)</w:t>
      </w:r>
      <w:r w:rsidRPr="00D65C00">
        <w:rPr>
          <w:rFonts w:ascii="Times New Roman" w:hAnsi="Times New Roman"/>
        </w:rPr>
        <w:t>(</w:t>
      </w:r>
      <w:r w:rsidR="009565BC">
        <w:rPr>
          <w:rFonts w:ascii="Times New Roman" w:hAnsi="Times New Roman"/>
        </w:rPr>
        <w:t>v</w:t>
      </w:r>
      <w:r w:rsidRPr="00D65C00">
        <w:rPr>
          <w:rFonts w:ascii="Times New Roman" w:hAnsi="Times New Roman"/>
        </w:rPr>
        <w:t>) concerning '</w:t>
      </w:r>
      <w:r w:rsidRPr="00D65C00">
        <w:rPr>
          <w:rFonts w:ascii="Times New Roman" w:hAnsi="Times New Roman"/>
          <w:lang w:val="en-AU"/>
        </w:rPr>
        <w:t>a disorder of calcium metabolism</w:t>
      </w:r>
      <w:r w:rsidRPr="00D65C00">
        <w:rPr>
          <w:rFonts w:ascii="Times New Roman" w:hAnsi="Times New Roman"/>
        </w:rPr>
        <w:t>', for secondary parkinsonism only;</w:t>
      </w:r>
    </w:p>
    <w:p w:rsidR="002E5874" w:rsidRPr="00D65C00" w:rsidRDefault="002E2476"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2E5874" w:rsidRPr="00D65C00">
        <w:rPr>
          <w:rFonts w:ascii="Times New Roman" w:hAnsi="Times New Roman"/>
        </w:rPr>
        <w:t xml:space="preserve"> factor in subsection </w:t>
      </w:r>
      <w:r w:rsidR="009565BC">
        <w:rPr>
          <w:rFonts w:ascii="Times New Roman" w:hAnsi="Times New Roman"/>
        </w:rPr>
        <w:t>9(2)</w:t>
      </w:r>
      <w:r w:rsidR="002E5874" w:rsidRPr="00D65C00">
        <w:rPr>
          <w:rFonts w:ascii="Times New Roman" w:hAnsi="Times New Roman"/>
        </w:rPr>
        <w:t>(</w:t>
      </w:r>
      <w:r w:rsidR="009565BC">
        <w:rPr>
          <w:rFonts w:ascii="Times New Roman" w:hAnsi="Times New Roman"/>
        </w:rPr>
        <w:t>w</w:t>
      </w:r>
      <w:r w:rsidR="002E5874" w:rsidRPr="00D65C00">
        <w:rPr>
          <w:rFonts w:ascii="Times New Roman" w:hAnsi="Times New Roman"/>
        </w:rPr>
        <w:t>) concerning 'cirrhosis of the liver', for secondary parkinsonism only;</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t xml:space="preserve">new factor in subsection </w:t>
      </w:r>
      <w:r w:rsidR="009565BC">
        <w:rPr>
          <w:rFonts w:ascii="Times New Roman" w:hAnsi="Times New Roman"/>
        </w:rPr>
        <w:t>9(2)</w:t>
      </w:r>
      <w:r w:rsidRPr="00D65C00">
        <w:rPr>
          <w:rFonts w:ascii="Times New Roman" w:hAnsi="Times New Roman"/>
        </w:rPr>
        <w:t>(</w:t>
      </w:r>
      <w:r w:rsidR="009565BC">
        <w:rPr>
          <w:rFonts w:ascii="Times New Roman" w:hAnsi="Times New Roman"/>
        </w:rPr>
        <w:t>x</w:t>
      </w:r>
      <w:r w:rsidRPr="00D65C00">
        <w:rPr>
          <w:rFonts w:ascii="Times New Roman" w:hAnsi="Times New Roman"/>
        </w:rPr>
        <w:t>) concerning '</w:t>
      </w:r>
      <w:r w:rsidR="009565BC">
        <w:rPr>
          <w:rFonts w:ascii="Times New Roman" w:hAnsi="Times New Roman"/>
        </w:rPr>
        <w:t>chronic</w:t>
      </w:r>
      <w:r w:rsidRPr="00D65C00">
        <w:rPr>
          <w:rFonts w:ascii="Times New Roman" w:hAnsi="Times New Roman"/>
        </w:rPr>
        <w:t xml:space="preserve"> renal </w:t>
      </w:r>
      <w:r w:rsidR="009565BC">
        <w:rPr>
          <w:rFonts w:ascii="Times New Roman" w:hAnsi="Times New Roman"/>
        </w:rPr>
        <w:t>failure</w:t>
      </w:r>
      <w:r w:rsidRPr="00D65C00">
        <w:rPr>
          <w:rFonts w:ascii="Times New Roman" w:hAnsi="Times New Roman"/>
        </w:rPr>
        <w:t>', for secondary parkinsonism only;</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t xml:space="preserve">new factor in subsection </w:t>
      </w:r>
      <w:r w:rsidR="009565BC">
        <w:rPr>
          <w:rFonts w:ascii="Times New Roman" w:hAnsi="Times New Roman"/>
        </w:rPr>
        <w:t>9(2)</w:t>
      </w:r>
      <w:r w:rsidRPr="00D65C00">
        <w:rPr>
          <w:rFonts w:ascii="Times New Roman" w:hAnsi="Times New Roman"/>
        </w:rPr>
        <w:t>(</w:t>
      </w:r>
      <w:r w:rsidR="009565BC">
        <w:rPr>
          <w:rFonts w:ascii="Times New Roman" w:hAnsi="Times New Roman"/>
        </w:rPr>
        <w:t>y</w:t>
      </w:r>
      <w:r w:rsidRPr="00D65C00">
        <w:rPr>
          <w:rFonts w:ascii="Times New Roman" w:hAnsi="Times New Roman"/>
        </w:rPr>
        <w:t xml:space="preserve">) concerning 'a disease from the </w:t>
      </w:r>
      <w:r>
        <w:rPr>
          <w:rFonts w:ascii="Times New Roman" w:hAnsi="Times New Roman"/>
        </w:rPr>
        <w:t xml:space="preserve">specified </w:t>
      </w:r>
      <w:r w:rsidRPr="00D65C00">
        <w:rPr>
          <w:rFonts w:ascii="Times New Roman" w:hAnsi="Times New Roman"/>
        </w:rPr>
        <w:t>list of autoimmune diseases', for secondary parkinsonism only;</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t xml:space="preserve">new factor in subsection </w:t>
      </w:r>
      <w:r w:rsidR="009565BC">
        <w:rPr>
          <w:rFonts w:ascii="Times New Roman" w:hAnsi="Times New Roman"/>
        </w:rPr>
        <w:t>9(2)</w:t>
      </w:r>
      <w:r w:rsidRPr="00D65C00">
        <w:rPr>
          <w:rFonts w:ascii="Times New Roman" w:hAnsi="Times New Roman"/>
        </w:rPr>
        <w:t>(</w:t>
      </w:r>
      <w:r w:rsidR="009565BC">
        <w:rPr>
          <w:rFonts w:ascii="Times New Roman" w:hAnsi="Times New Roman"/>
        </w:rPr>
        <w:t>z</w:t>
      </w:r>
      <w:r w:rsidRPr="00D65C00">
        <w:rPr>
          <w:rFonts w:ascii="Times New Roman" w:hAnsi="Times New Roman"/>
        </w:rPr>
        <w:t>) concerning 'paraneoplastic encephalomyelitis', for secondary parkinsonism only;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9565BC">
        <w:rPr>
          <w:rFonts w:ascii="Times New Roman" w:hAnsi="Times New Roman"/>
        </w:rPr>
        <w:t>3</w:t>
      </w:r>
      <w:r>
        <w:rPr>
          <w:rFonts w:ascii="Times New Roman" w:hAnsi="Times New Roman"/>
        </w:rPr>
        <w:t xml:space="preserve">) concerning 'acute cholinergic poisoning from exposure to an </w:t>
      </w:r>
      <w:r w:rsidR="00F55B2A" w:rsidRPr="00F55B2A">
        <w:rPr>
          <w:rFonts w:ascii="Times New Roman" w:hAnsi="Times New Roman"/>
          <w:lang w:val="en-AU"/>
        </w:rPr>
        <w:t>organophosphorus</w:t>
      </w:r>
      <w:r>
        <w:rPr>
          <w:rFonts w:ascii="Times New Roman" w:hAnsi="Times New Roman"/>
        </w:rPr>
        <w:t xml:space="preserve"> ester';</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9565BC">
        <w:rPr>
          <w:rFonts w:ascii="Times New Roman" w:hAnsi="Times New Roman"/>
        </w:rPr>
        <w:t>4</w:t>
      </w:r>
      <w:r>
        <w:rPr>
          <w:rFonts w:ascii="Times New Roman" w:hAnsi="Times New Roman"/>
        </w:rPr>
        <w:t>) concerning 'moderate to severe traumatic brain injury';</w:t>
      </w:r>
    </w:p>
    <w:p w:rsidR="002E5874" w:rsidRPr="0009524B"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9565BC">
        <w:rPr>
          <w:rFonts w:ascii="Times New Roman" w:hAnsi="Times New Roman"/>
        </w:rPr>
        <w:t>5</w:t>
      </w:r>
      <w:r>
        <w:rPr>
          <w:rFonts w:ascii="Times New Roman" w:hAnsi="Times New Roman"/>
        </w:rPr>
        <w:t>) concerning 'an intracranial space occupying lesion';</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9565BC">
        <w:rPr>
          <w:rFonts w:ascii="Times New Roman" w:hAnsi="Times New Roman"/>
        </w:rPr>
        <w:t>6</w:t>
      </w:r>
      <w:r>
        <w:rPr>
          <w:rFonts w:ascii="Times New Roman" w:hAnsi="Times New Roman"/>
        </w:rPr>
        <w:t>) concerning 'hydrocephalus, or draining of hydrocephalus';</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9565BC">
        <w:rPr>
          <w:rFonts w:ascii="Times New Roman" w:hAnsi="Times New Roman"/>
        </w:rPr>
        <w:t>7</w:t>
      </w:r>
      <w:r>
        <w:rPr>
          <w:rFonts w:ascii="Times New Roman" w:hAnsi="Times New Roman"/>
        </w:rPr>
        <w:t>) concerning 'cerebrovascular accident, excluding transient ischaemic attack';</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9565BC">
        <w:rPr>
          <w:rFonts w:ascii="Times New Roman" w:hAnsi="Times New Roman"/>
        </w:rPr>
        <w:t>8</w:t>
      </w:r>
      <w:r>
        <w:rPr>
          <w:rFonts w:ascii="Times New Roman" w:hAnsi="Times New Roman"/>
        </w:rPr>
        <w:t>) concerning 'diseases of the cerebral vessels';</w:t>
      </w:r>
    </w:p>
    <w:p w:rsidR="002E5874" w:rsidRDefault="002E2476"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2E5874">
        <w:rPr>
          <w:rFonts w:ascii="Times New Roman" w:hAnsi="Times New Roman"/>
        </w:rPr>
        <w:t xml:space="preserve"> factor in subsection 9(</w:t>
      </w:r>
      <w:r w:rsidR="009565BC">
        <w:rPr>
          <w:rFonts w:ascii="Times New Roman" w:hAnsi="Times New Roman"/>
        </w:rPr>
        <w:t>9</w:t>
      </w:r>
      <w:r w:rsidR="002E5874">
        <w:rPr>
          <w:rFonts w:ascii="Times New Roman" w:hAnsi="Times New Roman"/>
        </w:rPr>
        <w:t>) concer</w:t>
      </w:r>
      <w:r w:rsidR="009565BC">
        <w:rPr>
          <w:rFonts w:ascii="Times New Roman" w:hAnsi="Times New Roman"/>
        </w:rPr>
        <w:t>ning 'subarachnoid haemorrhage</w:t>
      </w:r>
      <w:r w:rsidR="002E5874">
        <w:rPr>
          <w:rFonts w:ascii="Times New Roman" w:hAnsi="Times New Roman"/>
        </w:rPr>
        <w:t xml:space="preserve">'; </w:t>
      </w:r>
    </w:p>
    <w:p w:rsidR="009565BC" w:rsidRDefault="009565BC"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9(10) concerning 'acquired cerebrovascular malformation or dural arteriovenous fistula';</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C13803">
        <w:rPr>
          <w:rFonts w:ascii="Times New Roman" w:hAnsi="Times New Roman"/>
        </w:rPr>
        <w:t>11</w:t>
      </w:r>
      <w:r>
        <w:rPr>
          <w:rFonts w:ascii="Times New Roman" w:hAnsi="Times New Roman"/>
        </w:rPr>
        <w:t>) concerning 'hypoxic cerebral insult';</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w:t>
      </w:r>
      <w:r w:rsidR="00C13803">
        <w:rPr>
          <w:rFonts w:ascii="Times New Roman" w:hAnsi="Times New Roman"/>
        </w:rPr>
        <w:t>2</w:t>
      </w:r>
      <w:r>
        <w:rPr>
          <w:rFonts w:ascii="Times New Roman" w:hAnsi="Times New Roman"/>
        </w:rPr>
        <w:t>) concerning 'encephalitis';</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w:t>
      </w:r>
      <w:r w:rsidR="00C13803">
        <w:rPr>
          <w:rFonts w:ascii="Times New Roman" w:hAnsi="Times New Roman"/>
        </w:rPr>
        <w:t>3</w:t>
      </w:r>
      <w:r>
        <w:rPr>
          <w:rFonts w:ascii="Times New Roman" w:hAnsi="Times New Roman"/>
        </w:rPr>
        <w:t>) concerning 'human immunodeficiency virus';</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w:t>
      </w:r>
      <w:r w:rsidR="00C13803">
        <w:rPr>
          <w:rFonts w:ascii="Times New Roman" w:hAnsi="Times New Roman"/>
        </w:rPr>
        <w:t>4</w:t>
      </w:r>
      <w:r>
        <w:rPr>
          <w:rFonts w:ascii="Times New Roman" w:hAnsi="Times New Roman"/>
        </w:rPr>
        <w:t>) concerning 'neurosyphilis';</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w:t>
      </w:r>
      <w:r w:rsidR="00C13803">
        <w:rPr>
          <w:rFonts w:ascii="Times New Roman" w:hAnsi="Times New Roman"/>
        </w:rPr>
        <w:t>5</w:t>
      </w:r>
      <w:r>
        <w:rPr>
          <w:rFonts w:ascii="Times New Roman" w:hAnsi="Times New Roman"/>
        </w:rPr>
        <w:t>) concerning 'neurocyst</w:t>
      </w:r>
      <w:r w:rsidR="00B21710">
        <w:rPr>
          <w:rFonts w:ascii="Times New Roman" w:hAnsi="Times New Roman"/>
        </w:rPr>
        <w:t>ic</w:t>
      </w:r>
      <w:r>
        <w:rPr>
          <w:rFonts w:ascii="Times New Roman" w:hAnsi="Times New Roman"/>
        </w:rPr>
        <w:t>ercosis';</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w:t>
      </w:r>
      <w:r w:rsidR="00C13803">
        <w:rPr>
          <w:rFonts w:ascii="Times New Roman" w:hAnsi="Times New Roman"/>
        </w:rPr>
        <w:t>6</w:t>
      </w:r>
      <w:r>
        <w:rPr>
          <w:rFonts w:ascii="Times New Roman" w:hAnsi="Times New Roman"/>
        </w:rPr>
        <w:t>) concerning 'carbon disulphide';</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w:t>
      </w:r>
      <w:r w:rsidR="00C13803">
        <w:rPr>
          <w:rFonts w:ascii="Times New Roman" w:hAnsi="Times New Roman"/>
        </w:rPr>
        <w:t>7</w:t>
      </w:r>
      <w:r>
        <w:rPr>
          <w:rFonts w:ascii="Times New Roman" w:hAnsi="Times New Roman"/>
        </w:rPr>
        <w:t>) concerning 'methanol or ethylene glycol';</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w:t>
      </w:r>
      <w:r w:rsidR="00C13803">
        <w:rPr>
          <w:rFonts w:ascii="Times New Roman" w:hAnsi="Times New Roman"/>
        </w:rPr>
        <w:t>8</w:t>
      </w:r>
      <w:r>
        <w:rPr>
          <w:rFonts w:ascii="Times New Roman" w:hAnsi="Times New Roman"/>
        </w:rPr>
        <w:t>) concerning 'being exposed to manganese as specified';</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w:t>
      </w:r>
      <w:r w:rsidR="00C13803">
        <w:rPr>
          <w:rFonts w:ascii="Times New Roman" w:hAnsi="Times New Roman"/>
        </w:rPr>
        <w:t>9</w:t>
      </w:r>
      <w:r>
        <w:rPr>
          <w:rFonts w:ascii="Times New Roman" w:hAnsi="Times New Roman"/>
        </w:rPr>
        <w:t>) concerning '</w:t>
      </w:r>
      <w:r w:rsidRPr="0059285F">
        <w:rPr>
          <w:rFonts w:ascii="Times New Roman" w:hAnsi="Times New Roman"/>
          <w:lang w:val="en-US"/>
        </w:rPr>
        <w:t xml:space="preserve">manganese intoxication while receiving </w:t>
      </w:r>
      <w:r w:rsidRPr="0059285F">
        <w:rPr>
          <w:rFonts w:ascii="Times New Roman" w:hAnsi="Times New Roman"/>
          <w:lang w:val="en-AU"/>
        </w:rPr>
        <w:t>total parenteral nutrition or maintenance haemodialysis</w:t>
      </w:r>
      <w:r>
        <w:rPr>
          <w:rFonts w:ascii="Times New Roman" w:hAnsi="Times New Roman"/>
        </w:rPr>
        <w:t>';</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t>new factor in subsection 9(</w:t>
      </w:r>
      <w:r w:rsidR="00C13803">
        <w:rPr>
          <w:rFonts w:ascii="Times New Roman" w:hAnsi="Times New Roman"/>
        </w:rPr>
        <w:t>20</w:t>
      </w:r>
      <w:r w:rsidRPr="00D65C00">
        <w:rPr>
          <w:rFonts w:ascii="Times New Roman" w:hAnsi="Times New Roman"/>
        </w:rPr>
        <w:t xml:space="preserve">) concerning 'cyanide' </w:t>
      </w:r>
      <w:r>
        <w:rPr>
          <w:rFonts w:ascii="Times New Roman" w:hAnsi="Times New Roman"/>
        </w:rPr>
        <w:t>and</w:t>
      </w:r>
      <w:r w:rsidRPr="00D65C00">
        <w:rPr>
          <w:rFonts w:ascii="Times New Roman" w:hAnsi="Times New Roman"/>
        </w:rPr>
        <w:t xml:space="preserve"> 'cyanide intoxication'</w:t>
      </w:r>
      <w:r>
        <w:rPr>
          <w:rFonts w:ascii="Times New Roman" w:hAnsi="Times New Roman"/>
        </w:rPr>
        <w:t>;</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t>revising the factor in subsection 9(</w:t>
      </w:r>
      <w:r w:rsidR="00C13803">
        <w:rPr>
          <w:rFonts w:ascii="Times New Roman" w:hAnsi="Times New Roman"/>
        </w:rPr>
        <w:t>21</w:t>
      </w:r>
      <w:r w:rsidRPr="00D65C00">
        <w:rPr>
          <w:rFonts w:ascii="Times New Roman" w:hAnsi="Times New Roman"/>
        </w:rPr>
        <w:t>) concerning '</w:t>
      </w:r>
      <w:r w:rsidRPr="00D65C00">
        <w:rPr>
          <w:rFonts w:ascii="Times New Roman" w:hAnsi="Times New Roman"/>
          <w:lang w:val="en-AU"/>
        </w:rPr>
        <w:t>an injection containing 1-methyl-4-phenyl-1,2,3,6-tetrahydropyridine (MPTP)</w:t>
      </w:r>
      <w:r w:rsidRPr="00D65C00">
        <w:rPr>
          <w:rFonts w:ascii="Times New Roman" w:hAnsi="Times New Roman"/>
        </w:rPr>
        <w:t>'</w:t>
      </w:r>
      <w:r>
        <w:rPr>
          <w:rFonts w:ascii="Times New Roman" w:hAnsi="Times New Roman"/>
        </w:rPr>
        <w:t>;</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lastRenderedPageBreak/>
        <w:t>new factor in subsection 9(</w:t>
      </w:r>
      <w:r>
        <w:rPr>
          <w:rFonts w:ascii="Times New Roman" w:hAnsi="Times New Roman"/>
        </w:rPr>
        <w:t>2</w:t>
      </w:r>
      <w:r w:rsidR="00C13803">
        <w:rPr>
          <w:rFonts w:ascii="Times New Roman" w:hAnsi="Times New Roman"/>
        </w:rPr>
        <w:t>2</w:t>
      </w:r>
      <w:r w:rsidRPr="00D65C00">
        <w:rPr>
          <w:rFonts w:ascii="Times New Roman" w:hAnsi="Times New Roman"/>
        </w:rPr>
        <w:t>) concerning '</w:t>
      </w:r>
      <w:r w:rsidRPr="00D65C00">
        <w:rPr>
          <w:rFonts w:ascii="Times New Roman" w:hAnsi="Times New Roman"/>
          <w:lang w:val="en-AU"/>
        </w:rPr>
        <w:t>the drug methcathinone (ephedrone)'</w:t>
      </w:r>
      <w:r>
        <w:rPr>
          <w:rFonts w:ascii="Times New Roman" w:hAnsi="Times New Roman"/>
          <w:lang w:val="en-AU"/>
        </w:rPr>
        <w:t>;</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t>revising the factor in subsection 9(2</w:t>
      </w:r>
      <w:r w:rsidR="00C13803">
        <w:rPr>
          <w:rFonts w:ascii="Times New Roman" w:hAnsi="Times New Roman"/>
        </w:rPr>
        <w:t>3</w:t>
      </w:r>
      <w:r w:rsidRPr="00D65C00">
        <w:rPr>
          <w:rFonts w:ascii="Times New Roman" w:hAnsi="Times New Roman"/>
        </w:rPr>
        <w:t>) concerning '</w:t>
      </w:r>
      <w:r w:rsidRPr="00D65C00">
        <w:rPr>
          <w:rFonts w:ascii="Times New Roman" w:hAnsi="Times New Roman"/>
          <w:lang w:val="en-AU"/>
        </w:rPr>
        <w:t>a drug or a drug from a class of drugs</w:t>
      </w:r>
      <w:r w:rsidRPr="00D65C00">
        <w:rPr>
          <w:rFonts w:ascii="Times New Roman" w:hAnsi="Times New Roman"/>
        </w:rPr>
        <w:t>'</w:t>
      </w:r>
      <w:r>
        <w:rPr>
          <w:rFonts w:ascii="Times New Roman" w:hAnsi="Times New Roman"/>
        </w:rPr>
        <w:t>;</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t>revising the factor in subsection 9(2</w:t>
      </w:r>
      <w:r w:rsidR="00C13803">
        <w:rPr>
          <w:rFonts w:ascii="Times New Roman" w:hAnsi="Times New Roman"/>
        </w:rPr>
        <w:t>4</w:t>
      </w:r>
      <w:r w:rsidRPr="00D65C00">
        <w:rPr>
          <w:rFonts w:ascii="Times New Roman" w:hAnsi="Times New Roman"/>
        </w:rPr>
        <w:t>) concerning '</w:t>
      </w:r>
      <w:r w:rsidRPr="00D65C00">
        <w:rPr>
          <w:rFonts w:ascii="Times New Roman" w:hAnsi="Times New Roman"/>
          <w:lang w:val="en-AU"/>
        </w:rPr>
        <w:t>a disorder of calcium metabolism</w:t>
      </w:r>
      <w:r w:rsidRPr="00D65C00">
        <w:rPr>
          <w:rFonts w:ascii="Times New Roman" w:hAnsi="Times New Roman"/>
        </w:rPr>
        <w:t>'</w:t>
      </w:r>
      <w:r>
        <w:rPr>
          <w:rFonts w:ascii="Times New Roman" w:hAnsi="Times New Roman"/>
        </w:rPr>
        <w:t>;</w:t>
      </w:r>
    </w:p>
    <w:p w:rsidR="002E5874" w:rsidRPr="00D65C00" w:rsidRDefault="002E2476"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2E5874" w:rsidRPr="00D65C00">
        <w:rPr>
          <w:rFonts w:ascii="Times New Roman" w:hAnsi="Times New Roman"/>
        </w:rPr>
        <w:t xml:space="preserve"> factor in subsection 9(2</w:t>
      </w:r>
      <w:r w:rsidR="00C13803">
        <w:rPr>
          <w:rFonts w:ascii="Times New Roman" w:hAnsi="Times New Roman"/>
        </w:rPr>
        <w:t>5</w:t>
      </w:r>
      <w:r w:rsidR="002E5874" w:rsidRPr="00D65C00">
        <w:rPr>
          <w:rFonts w:ascii="Times New Roman" w:hAnsi="Times New Roman"/>
        </w:rPr>
        <w:t>) concerning 'cirrhosis of the liver'</w:t>
      </w:r>
      <w:r w:rsidR="002E5874">
        <w:rPr>
          <w:rFonts w:ascii="Times New Roman" w:hAnsi="Times New Roman"/>
        </w:rPr>
        <w:t>;</w:t>
      </w:r>
    </w:p>
    <w:p w:rsidR="002E5874"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t>new factor in subsection 9(2</w:t>
      </w:r>
      <w:r w:rsidR="00C13803">
        <w:rPr>
          <w:rFonts w:ascii="Times New Roman" w:hAnsi="Times New Roman"/>
        </w:rPr>
        <w:t>6</w:t>
      </w:r>
      <w:r w:rsidRPr="00D65C00">
        <w:rPr>
          <w:rFonts w:ascii="Times New Roman" w:hAnsi="Times New Roman"/>
        </w:rPr>
        <w:t>) concerning '</w:t>
      </w:r>
      <w:r w:rsidR="00C13803">
        <w:rPr>
          <w:rFonts w:ascii="Times New Roman" w:hAnsi="Times New Roman"/>
        </w:rPr>
        <w:t>chronic</w:t>
      </w:r>
      <w:r w:rsidRPr="00D65C00">
        <w:rPr>
          <w:rFonts w:ascii="Times New Roman" w:hAnsi="Times New Roman"/>
        </w:rPr>
        <w:t xml:space="preserve"> renal </w:t>
      </w:r>
      <w:r w:rsidR="00C13803">
        <w:rPr>
          <w:rFonts w:ascii="Times New Roman" w:hAnsi="Times New Roman"/>
        </w:rPr>
        <w:t>failure</w:t>
      </w:r>
      <w:r w:rsidRPr="00D65C00">
        <w:rPr>
          <w:rFonts w:ascii="Times New Roman" w:hAnsi="Times New Roman"/>
        </w:rPr>
        <w:t>'</w:t>
      </w:r>
      <w:r>
        <w:rPr>
          <w:rFonts w:ascii="Times New Roman" w:hAnsi="Times New Roman"/>
        </w:rPr>
        <w:t>;</w:t>
      </w:r>
    </w:p>
    <w:p w:rsidR="002E5874" w:rsidRPr="00D65C00"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t>new factor in subsection 9(</w:t>
      </w:r>
      <w:r>
        <w:rPr>
          <w:rFonts w:ascii="Times New Roman" w:hAnsi="Times New Roman"/>
        </w:rPr>
        <w:t>2</w:t>
      </w:r>
      <w:r w:rsidR="00C13803">
        <w:rPr>
          <w:rFonts w:ascii="Times New Roman" w:hAnsi="Times New Roman"/>
        </w:rPr>
        <w:t>7</w:t>
      </w:r>
      <w:r w:rsidRPr="00D65C00">
        <w:rPr>
          <w:rFonts w:ascii="Times New Roman" w:hAnsi="Times New Roman"/>
        </w:rPr>
        <w:t xml:space="preserve">) concerning 'a disease from the </w:t>
      </w:r>
      <w:r>
        <w:rPr>
          <w:rFonts w:ascii="Times New Roman" w:hAnsi="Times New Roman"/>
        </w:rPr>
        <w:t xml:space="preserve">specified </w:t>
      </w:r>
      <w:r w:rsidRPr="00D65C00">
        <w:rPr>
          <w:rFonts w:ascii="Times New Roman" w:hAnsi="Times New Roman"/>
        </w:rPr>
        <w:t>list of autoimmune diseases'</w:t>
      </w:r>
      <w:r>
        <w:rPr>
          <w:rFonts w:ascii="Times New Roman" w:hAnsi="Times New Roman"/>
        </w:rPr>
        <w:t>;</w:t>
      </w:r>
    </w:p>
    <w:p w:rsidR="002E5874" w:rsidRDefault="002E5874" w:rsidP="002E5874">
      <w:pPr>
        <w:numPr>
          <w:ilvl w:val="0"/>
          <w:numId w:val="18"/>
        </w:numPr>
        <w:tabs>
          <w:tab w:val="clear" w:pos="360"/>
          <w:tab w:val="num" w:pos="1276"/>
        </w:tabs>
        <w:ind w:left="1276" w:hanging="709"/>
        <w:jc w:val="both"/>
        <w:rPr>
          <w:rFonts w:ascii="Times New Roman" w:hAnsi="Times New Roman"/>
        </w:rPr>
      </w:pPr>
      <w:r w:rsidRPr="00D65C00">
        <w:rPr>
          <w:rFonts w:ascii="Times New Roman" w:hAnsi="Times New Roman"/>
        </w:rPr>
        <w:t>new factor in subsection 9(</w:t>
      </w:r>
      <w:r>
        <w:rPr>
          <w:rFonts w:ascii="Times New Roman" w:hAnsi="Times New Roman"/>
        </w:rPr>
        <w:t>2</w:t>
      </w:r>
      <w:r w:rsidR="00C13803">
        <w:rPr>
          <w:rFonts w:ascii="Times New Roman" w:hAnsi="Times New Roman"/>
        </w:rPr>
        <w:t>8</w:t>
      </w:r>
      <w:r w:rsidRPr="00D65C00">
        <w:rPr>
          <w:rFonts w:ascii="Times New Roman" w:hAnsi="Times New Roman"/>
        </w:rPr>
        <w:t>) concerning 'paraneoplastic encephalomyelitis'</w:t>
      </w:r>
      <w:r>
        <w:rPr>
          <w:rFonts w:ascii="Times New Roman" w:hAnsi="Times New Roman"/>
        </w:rPr>
        <w:t>;</w:t>
      </w:r>
    </w:p>
    <w:p w:rsidR="00C13803" w:rsidRPr="00D65C00" w:rsidRDefault="00C13803" w:rsidP="002E5874">
      <w:pPr>
        <w:numPr>
          <w:ilvl w:val="0"/>
          <w:numId w:val="18"/>
        </w:numPr>
        <w:tabs>
          <w:tab w:val="clear" w:pos="360"/>
          <w:tab w:val="num" w:pos="1276"/>
        </w:tabs>
        <w:ind w:left="1276" w:hanging="709"/>
        <w:jc w:val="both"/>
        <w:rPr>
          <w:rFonts w:ascii="Times New Roman" w:hAnsi="Times New Roman"/>
        </w:rPr>
      </w:pPr>
      <w:r w:rsidRPr="00C13803">
        <w:rPr>
          <w:rFonts w:ascii="Times New Roman" w:hAnsi="Times New Roman"/>
        </w:rPr>
        <w:t>new factor in subsection 9(</w:t>
      </w:r>
      <w:r>
        <w:rPr>
          <w:rFonts w:ascii="Times New Roman" w:hAnsi="Times New Roman"/>
        </w:rPr>
        <w:t>29</w:t>
      </w:r>
      <w:r w:rsidRPr="00C13803">
        <w:rPr>
          <w:rFonts w:ascii="Times New Roman" w:hAnsi="Times New Roman"/>
        </w:rPr>
        <w:t xml:space="preserve">) concerning 'having not smoked', </w:t>
      </w:r>
      <w:r w:rsidRPr="00C13803">
        <w:rPr>
          <w:rFonts w:ascii="Times New Roman" w:hAnsi="Times New Roman"/>
          <w:lang w:val="en-AU"/>
        </w:rPr>
        <w:t>for persons with a history of a regular smoking habit only;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'a direct penetrating injury to the brainstem' as they are now covered by factors in subsection</w:t>
      </w:r>
      <w:r w:rsidR="00B21710">
        <w:rPr>
          <w:rFonts w:ascii="Times New Roman" w:hAnsi="Times New Roman"/>
        </w:rPr>
        <w:t>s</w:t>
      </w:r>
      <w:r>
        <w:rPr>
          <w:rFonts w:ascii="Times New Roman" w:hAnsi="Times New Roman"/>
        </w:rPr>
        <w:t xml:space="preserve"> 9(</w:t>
      </w:r>
      <w:r w:rsidR="00C13803">
        <w:rPr>
          <w:rFonts w:ascii="Times New Roman" w:hAnsi="Times New Roman"/>
        </w:rPr>
        <w:t>2</w:t>
      </w:r>
      <w:r>
        <w:rPr>
          <w:rFonts w:ascii="Times New Roman" w:hAnsi="Times New Roman"/>
        </w:rPr>
        <w:t>)(</w:t>
      </w:r>
      <w:r w:rsidR="008258A6">
        <w:rPr>
          <w:rFonts w:ascii="Times New Roman" w:hAnsi="Times New Roman"/>
        </w:rPr>
        <w:t>b</w:t>
      </w:r>
      <w:r>
        <w:rPr>
          <w:rFonts w:ascii="Times New Roman" w:hAnsi="Times New Roman"/>
        </w:rPr>
        <w:t>) &amp; 9(</w:t>
      </w:r>
      <w:r w:rsidR="00C13803">
        <w:rPr>
          <w:rFonts w:ascii="Times New Roman" w:hAnsi="Times New Roman"/>
        </w:rPr>
        <w:t>4</w:t>
      </w:r>
      <w:r>
        <w:rPr>
          <w:rFonts w:ascii="Times New Roman" w:hAnsi="Times New Roman"/>
        </w:rPr>
        <w:t>) concerning 'moderate to severe traumatic brain injury';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'dementia pugilistica';</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'encephalitis lethargica' as they are now covered by factors in subsection</w:t>
      </w:r>
      <w:r w:rsidR="00B21710">
        <w:rPr>
          <w:rFonts w:ascii="Times New Roman" w:hAnsi="Times New Roman"/>
        </w:rPr>
        <w:t>s</w:t>
      </w:r>
      <w:r>
        <w:rPr>
          <w:rFonts w:ascii="Times New Roman" w:hAnsi="Times New Roman"/>
        </w:rPr>
        <w:t xml:space="preserve"> 9(</w:t>
      </w:r>
      <w:r w:rsidR="00C13803">
        <w:rPr>
          <w:rFonts w:ascii="Times New Roman" w:hAnsi="Times New Roman"/>
        </w:rPr>
        <w:t>2</w:t>
      </w:r>
      <w:r>
        <w:rPr>
          <w:rFonts w:ascii="Times New Roman" w:hAnsi="Times New Roman"/>
        </w:rPr>
        <w:t>)(</w:t>
      </w:r>
      <w:r w:rsidR="00C13803">
        <w:rPr>
          <w:rFonts w:ascii="Times New Roman" w:hAnsi="Times New Roman"/>
        </w:rPr>
        <w:t>j</w:t>
      </w:r>
      <w:r>
        <w:rPr>
          <w:rFonts w:ascii="Times New Roman" w:hAnsi="Times New Roman"/>
        </w:rPr>
        <w:t>) &amp; 9(1</w:t>
      </w:r>
      <w:r w:rsidR="00C13803">
        <w:rPr>
          <w:rFonts w:ascii="Times New Roman" w:hAnsi="Times New Roman"/>
        </w:rPr>
        <w:t>2</w:t>
      </w:r>
      <w:r>
        <w:rPr>
          <w:rFonts w:ascii="Times New Roman" w:hAnsi="Times New Roman"/>
        </w:rPr>
        <w:t>) concerning 'encephalitis';</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'a drug belonging to the phenothiazine class of drugs' as they are now covered by factors in subsection</w:t>
      </w:r>
      <w:r w:rsidR="00B21710">
        <w:rPr>
          <w:rFonts w:ascii="Times New Roman" w:hAnsi="Times New Roman"/>
        </w:rPr>
        <w:t>s</w:t>
      </w:r>
      <w:r>
        <w:rPr>
          <w:rFonts w:ascii="Times New Roman" w:hAnsi="Times New Roman"/>
        </w:rPr>
        <w:t xml:space="preserve"> 9(2)(</w:t>
      </w:r>
      <w:r w:rsidR="00C13803">
        <w:rPr>
          <w:rFonts w:ascii="Times New Roman" w:hAnsi="Times New Roman"/>
        </w:rPr>
        <w:t>u</w:t>
      </w:r>
      <w:r>
        <w:rPr>
          <w:rFonts w:ascii="Times New Roman" w:hAnsi="Times New Roman"/>
        </w:rPr>
        <w:t>) &amp; 9(2</w:t>
      </w:r>
      <w:r w:rsidR="00C13803">
        <w:rPr>
          <w:rFonts w:ascii="Times New Roman" w:hAnsi="Times New Roman"/>
        </w:rPr>
        <w:t>3</w:t>
      </w:r>
      <w:r>
        <w:rPr>
          <w:rFonts w:ascii="Times New Roman" w:hAnsi="Times New Roman"/>
        </w:rPr>
        <w:t xml:space="preserve">) </w:t>
      </w:r>
      <w:r w:rsidRPr="00D65C00">
        <w:rPr>
          <w:rFonts w:ascii="Times New Roman" w:hAnsi="Times New Roman"/>
        </w:rPr>
        <w:t>concerning '</w:t>
      </w:r>
      <w:r w:rsidRPr="00D65C00">
        <w:rPr>
          <w:rFonts w:ascii="Times New Roman" w:hAnsi="Times New Roman"/>
          <w:lang w:val="en-AU"/>
        </w:rPr>
        <w:t>a drug or a drug from a class of drugs</w:t>
      </w:r>
      <w:r w:rsidRPr="00D65C00">
        <w:rPr>
          <w:rFonts w:ascii="Times New Roman" w:hAnsi="Times New Roman"/>
        </w:rPr>
        <w:t>'</w:t>
      </w:r>
      <w:r>
        <w:rPr>
          <w:rFonts w:ascii="Times New Roman" w:hAnsi="Times New Roman"/>
        </w:rPr>
        <w:t>;</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'hypoparathyroidism' as they are now covered by factors in subsection</w:t>
      </w:r>
      <w:r w:rsidR="00B21710">
        <w:rPr>
          <w:rFonts w:ascii="Times New Roman" w:hAnsi="Times New Roman"/>
        </w:rPr>
        <w:t>s</w:t>
      </w:r>
      <w:r>
        <w:rPr>
          <w:rFonts w:ascii="Times New Roman" w:hAnsi="Times New Roman"/>
        </w:rPr>
        <w:t xml:space="preserve"> 9(2)(</w:t>
      </w:r>
      <w:r w:rsidR="00C13803">
        <w:rPr>
          <w:rFonts w:ascii="Times New Roman" w:hAnsi="Times New Roman"/>
        </w:rPr>
        <w:t>v</w:t>
      </w:r>
      <w:r>
        <w:rPr>
          <w:rFonts w:ascii="Times New Roman" w:hAnsi="Times New Roman"/>
        </w:rPr>
        <w:t>) &amp; 9(2</w:t>
      </w:r>
      <w:r w:rsidR="00C13803">
        <w:rPr>
          <w:rFonts w:ascii="Times New Roman" w:hAnsi="Times New Roman"/>
        </w:rPr>
        <w:t>4</w:t>
      </w:r>
      <w:r>
        <w:rPr>
          <w:rFonts w:ascii="Times New Roman" w:hAnsi="Times New Roman"/>
        </w:rPr>
        <w:t>) concerning 'a disorder of calcium metabolism';</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'multiple system atrophy';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'a disorder associated with primary tau pathology';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'dementia with Lewy bodies';</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'Alzheimer's disease';</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'a disease from the specified list';</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C13803">
        <w:rPr>
          <w:rFonts w:ascii="Times New Roman" w:hAnsi="Times New Roman"/>
        </w:rPr>
        <w:t xml:space="preserve">'chronic renal failure', </w:t>
      </w:r>
      <w:r>
        <w:rPr>
          <w:rFonts w:ascii="Times New Roman" w:hAnsi="Times New Roman"/>
        </w:rPr>
        <w:t xml:space="preserve">'encephalitis', 'hypoxic cerebral insult', 'MRCA', </w:t>
      </w:r>
      <w:r w:rsidR="00C13803" w:rsidRPr="00C13803">
        <w:rPr>
          <w:rFonts w:ascii="Times New Roman" w:hAnsi="Times New Roman"/>
        </w:rPr>
        <w:t xml:space="preserve">'regular smoking habit as specified', </w:t>
      </w:r>
      <w:r>
        <w:rPr>
          <w:rFonts w:ascii="Times New Roman" w:hAnsi="Times New Roman"/>
        </w:rPr>
        <w:t xml:space="preserve">'specified list of autoimmune diseases', </w:t>
      </w:r>
      <w:r w:rsidR="00B21710">
        <w:rPr>
          <w:rFonts w:ascii="Times New Roman" w:hAnsi="Times New Roman"/>
        </w:rPr>
        <w:t xml:space="preserve">'specified list of diseases of the cerebral vessels', </w:t>
      </w:r>
      <w:r>
        <w:rPr>
          <w:rFonts w:ascii="Times New Roman" w:hAnsi="Times New Roman"/>
        </w:rPr>
        <w:t xml:space="preserve">'specified list of disorders of calcium metabolism', </w:t>
      </w:r>
      <w:r w:rsidR="00B21710">
        <w:rPr>
          <w:rFonts w:ascii="Times New Roman" w:hAnsi="Times New Roman"/>
        </w:rPr>
        <w:t>'</w:t>
      </w:r>
      <w:r>
        <w:rPr>
          <w:rFonts w:ascii="Times New Roman" w:hAnsi="Times New Roman"/>
        </w:rPr>
        <w:t>specified list of drugs'</w:t>
      </w:r>
      <w:r w:rsidR="00BC64EB">
        <w:rPr>
          <w:rFonts w:ascii="Times New Roman" w:hAnsi="Times New Roman"/>
        </w:rPr>
        <w:t xml:space="preserve">, </w:t>
      </w:r>
      <w:r w:rsidR="00BC64EB" w:rsidRPr="00BC64EB">
        <w:rPr>
          <w:rFonts w:ascii="Times New Roman" w:hAnsi="Times New Roman"/>
        </w:rPr>
        <w:t>'total parenteral nutrition'</w:t>
      </w:r>
      <w:r>
        <w:rPr>
          <w:rFonts w:ascii="Times New Roman" w:hAnsi="Times New Roman"/>
        </w:rPr>
        <w:t xml:space="preserve"> and 'VEA' in Schedule 1 - Dictionary;</w:t>
      </w:r>
    </w:p>
    <w:p w:rsidR="002E5874" w:rsidRDefault="002E5874" w:rsidP="002E587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 'being exposed to manganese', 'hydrocephalus' and 'relevant service' in Schedule 1 - Dictionary; and</w:t>
      </w:r>
    </w:p>
    <w:p w:rsidR="002E5874" w:rsidRDefault="002E5874" w:rsidP="002E5874">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 'a disease from the specified list', 'a disorder associated with primary tau pathology', 'a drug from the specified list', 'acute cerebral hypoxia', 'cerebral trauma', 'dementia with Lewy bodies', 'encephalitis lethargica', 'multiple system atrophy' and 'viral encephalitis'.</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A21C7F">
        <w:t>Parkinson's disease and parkinsonism</w:t>
      </w:r>
      <w:r>
        <w:t xml:space="preserve"> in the Government Notices Gazette of </w:t>
      </w:r>
      <w:r w:rsidR="007D49DE">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w:t>
      </w:r>
      <w:r>
        <w:lastRenderedPageBreak/>
        <w:t xml:space="preserve">any person having expertise in the field.  </w:t>
      </w:r>
      <w:r w:rsidR="008258A6">
        <w:t>Three</w:t>
      </w:r>
      <w:r w:rsidRPr="008258A6">
        <w:t xml:space="preserve"> submissions</w:t>
      </w:r>
      <w:r>
        <w:t xml:space="preserve"> were received for consideration by the Authority during the investigation.</w:t>
      </w:r>
    </w:p>
    <w:p w:rsidR="00D0078F" w:rsidRPr="00D0078F" w:rsidRDefault="00D0078F" w:rsidP="00142EE2">
      <w:pPr>
        <w:pStyle w:val="BodyText"/>
        <w:numPr>
          <w:ilvl w:val="0"/>
          <w:numId w:val="24"/>
        </w:numPr>
        <w:tabs>
          <w:tab w:val="clear" w:pos="360"/>
          <w:tab w:val="num" w:pos="567"/>
        </w:tabs>
        <w:spacing w:after="120"/>
        <w:ind w:left="567" w:hanging="567"/>
      </w:pPr>
      <w:r w:rsidRPr="00D0078F">
        <w:t xml:space="preserve">On 4 December 2015, the Authority wrote to organisations representing veterans, service personnel and their dependants regarding the proposed Instrument and the medical-scientific material considered by the Authority. This letter emphasised the proposed deletion of factors relating to </w:t>
      </w:r>
      <w:r w:rsidRPr="00D0078F">
        <w:rPr>
          <w:i/>
        </w:rPr>
        <w:t xml:space="preserve">pesticide exposure related to parkinsonism only </w:t>
      </w:r>
      <w:r w:rsidRPr="00D0078F">
        <w:t>(R</w:t>
      </w:r>
      <w:r w:rsidR="00B21710">
        <w:t xml:space="preserve">easonable </w:t>
      </w:r>
      <w:r w:rsidRPr="00D0078F">
        <w:t>H</w:t>
      </w:r>
      <w:r w:rsidR="00B21710">
        <w:t>ypothesis</w:t>
      </w:r>
      <w:r w:rsidRPr="00D0078F">
        <w:t xml:space="preserve">) and </w:t>
      </w:r>
      <w:r w:rsidRPr="00D0078F">
        <w:rPr>
          <w:i/>
        </w:rPr>
        <w:t>various other factors relating to parkinsonism only.</w:t>
      </w:r>
      <w:r w:rsidRPr="00D0078F">
        <w:t xml:space="preserve">  The proposed removal of these factors was based on the following conclusions:</w:t>
      </w:r>
    </w:p>
    <w:p w:rsidR="00D0078F" w:rsidRPr="00D0078F" w:rsidRDefault="00D0078F" w:rsidP="00D0078F">
      <w:pPr>
        <w:pStyle w:val="BodyText"/>
        <w:numPr>
          <w:ilvl w:val="0"/>
          <w:numId w:val="34"/>
        </w:numPr>
        <w:spacing w:after="120"/>
      </w:pPr>
      <w:r w:rsidRPr="00D0078F">
        <w:t>There is insufficient sound medical-scientific evidence to support the retention of the factor concerning pesticide exposure and the onset of parkinsonism, other than that related to acute cholinergic poisoning from exposure to an organophosphorus ester, which is being retained. A factor for pesticide exposure is proposed in relation to the onset of Parkinson’s disease and in relation to the clinical worsening of Parkinson’s disease and secondary parkinsonism.</w:t>
      </w:r>
    </w:p>
    <w:p w:rsidR="00D0078F" w:rsidRPr="00D0078F" w:rsidRDefault="00D0078F" w:rsidP="00D0078F">
      <w:pPr>
        <w:pStyle w:val="BodyText"/>
        <w:numPr>
          <w:ilvl w:val="0"/>
          <w:numId w:val="34"/>
        </w:numPr>
        <w:spacing w:after="120"/>
      </w:pPr>
      <w:r w:rsidRPr="00D0078F">
        <w:t xml:space="preserve">Atypical forms of parkinsonism occur in a group of disorders known as Parkinson plus diseases. These diseases include corticobasal degeneration; frontotemporal dementia; progressive supranuclear palsy and multiple system atrophy. There are no known causes for these diseases, which are distinct from Parkinson’s disease and other forms of parkinsonism. Therefore, these diseases are to be removed from the Statements of Principles for Parkinson's disease and secondary parkinsonism. </w:t>
      </w:r>
    </w:p>
    <w:p w:rsidR="00D0078F" w:rsidRPr="00D0078F" w:rsidRDefault="00D0078F" w:rsidP="00D0078F">
      <w:pPr>
        <w:pStyle w:val="BodyText"/>
        <w:numPr>
          <w:ilvl w:val="0"/>
          <w:numId w:val="34"/>
        </w:numPr>
        <w:spacing w:after="120"/>
      </w:pPr>
      <w:r w:rsidRPr="00D0078F">
        <w:t xml:space="preserve">Parkinsonism may occur as a clinical feature of several diseases that are covered by other Statements of Principles, including dementia pugilistica, Alzheimer’s disease, dementia with Lewy bodies, Wilson’s disease, Huntington's chorea and Creutzfeldt-Jakob disease. A person who develops parkinsonism during the course of these diseases should access these Statements of Principles. </w:t>
      </w:r>
    </w:p>
    <w:p w:rsidR="00D0078F" w:rsidRPr="00D0078F" w:rsidRDefault="00D0078F" w:rsidP="00D0078F">
      <w:pPr>
        <w:pStyle w:val="BodyText"/>
        <w:numPr>
          <w:ilvl w:val="0"/>
          <w:numId w:val="34"/>
        </w:numPr>
        <w:spacing w:after="120"/>
        <w:ind w:left="1570" w:hanging="357"/>
      </w:pPr>
      <w:r w:rsidRPr="00D0078F">
        <w:t xml:space="preserve">A number of specific neurological diseases that may cause parkinsonism are proposed for removal from the Statements of Principles because they cannot be related to service. These are Chédiak-Higashi disease, Fragile X premutation associated ataxia-tremor-parkinsonism syndrome, Hallervorden-Spatz disease, SCA-3 spinocerebellar ataxia and X-linked dystonia-parkinsonism. </w:t>
      </w:r>
    </w:p>
    <w:p w:rsidR="00D0078F" w:rsidRPr="00D0078F" w:rsidRDefault="00D0078F" w:rsidP="00142EE2">
      <w:pPr>
        <w:pStyle w:val="BodyText"/>
        <w:numPr>
          <w:ilvl w:val="0"/>
          <w:numId w:val="24"/>
        </w:numPr>
        <w:tabs>
          <w:tab w:val="clear" w:pos="360"/>
          <w:tab w:val="num" w:pos="567"/>
        </w:tabs>
        <w:spacing w:after="120"/>
        <w:ind w:left="567" w:hanging="567"/>
      </w:pPr>
      <w:r w:rsidRPr="00D0078F">
        <w:t>The Authority provided an opportunity to the organisations to make representations in relation to the proposed Instrument prior to its determination. No submissions were received for consideration by the Authority, however, a number of further changes were subsequently made to the proposed Instrument following this consultation process.  These changes included:</w:t>
      </w:r>
    </w:p>
    <w:p w:rsidR="00D0078F" w:rsidRPr="00D0078F" w:rsidRDefault="00D0078F" w:rsidP="00D0078F">
      <w:pPr>
        <w:pStyle w:val="BodyText"/>
        <w:numPr>
          <w:ilvl w:val="0"/>
          <w:numId w:val="34"/>
        </w:numPr>
        <w:spacing w:after="120"/>
      </w:pPr>
      <w:r w:rsidRPr="00D0078F">
        <w:t>expanding the factors in subsection</w:t>
      </w:r>
      <w:r w:rsidR="00B21710">
        <w:t>s</w:t>
      </w:r>
      <w:r w:rsidRPr="00D0078F">
        <w:t xml:space="preserve"> 9(1)(a) &amp; 9(3) concerning 'a pesticide from the specified list' to include a list of pesticides</w:t>
      </w:r>
      <w:r w:rsidR="00B21710">
        <w:t xml:space="preserve"> in the Reasonable Hypothesis Statement of Principles</w:t>
      </w:r>
      <w:r w:rsidRPr="00D0078F">
        <w:t>;</w:t>
      </w:r>
      <w:r w:rsidR="00B21710">
        <w:t xml:space="preserve"> </w:t>
      </w:r>
    </w:p>
    <w:p w:rsidR="00D0078F" w:rsidRPr="00D0078F" w:rsidRDefault="00D0078F" w:rsidP="00D0078F">
      <w:pPr>
        <w:pStyle w:val="BodyText"/>
        <w:numPr>
          <w:ilvl w:val="0"/>
          <w:numId w:val="34"/>
        </w:numPr>
        <w:spacing w:after="120"/>
      </w:pPr>
      <w:r w:rsidRPr="00D0078F">
        <w:t>including new factors in subsection</w:t>
      </w:r>
      <w:r w:rsidR="00B21710">
        <w:t>s</w:t>
      </w:r>
      <w:r w:rsidRPr="00D0078F">
        <w:t xml:space="preserve"> 9(1) &amp; 9(</w:t>
      </w:r>
      <w:r w:rsidR="00B21710">
        <w:t>29</w:t>
      </w:r>
      <w:r w:rsidRPr="00D0078F">
        <w:t xml:space="preserve">) concerning 'having not smoked', </w:t>
      </w:r>
      <w:r w:rsidRPr="00D0078F">
        <w:rPr>
          <w:lang w:val="en-AU"/>
        </w:rPr>
        <w:t>for persons with a history of a regular smoking habit only; and</w:t>
      </w:r>
    </w:p>
    <w:p w:rsidR="00D0078F" w:rsidRPr="00D0078F" w:rsidRDefault="00D0078F" w:rsidP="00D0078F">
      <w:pPr>
        <w:pStyle w:val="BodyText"/>
        <w:numPr>
          <w:ilvl w:val="0"/>
          <w:numId w:val="34"/>
        </w:numPr>
        <w:spacing w:after="120"/>
        <w:ind w:left="1570" w:hanging="357"/>
      </w:pPr>
      <w:r w:rsidRPr="00D0078F">
        <w:t xml:space="preserve">various typographical changes. </w:t>
      </w:r>
    </w:p>
    <w:p w:rsidR="00D0078F" w:rsidRPr="00D0078F" w:rsidRDefault="00D0078F" w:rsidP="00142EE2">
      <w:pPr>
        <w:pStyle w:val="BodyText"/>
        <w:spacing w:after="120"/>
        <w:ind w:left="567"/>
      </w:pPr>
      <w:r w:rsidRPr="00D0078F">
        <w:lastRenderedPageBreak/>
        <w:t>As these further changes provide additional means by which Parkinson's disease and secondary parkinsonism can be related to relevant service the additional factors do not affect the rights of claimants so as to disadvantage them nor would it impose additional liabilities on them.</w:t>
      </w:r>
    </w:p>
    <w:p w:rsidR="00882BFE" w:rsidRDefault="00882BFE" w:rsidP="00D0078F">
      <w:pPr>
        <w:pStyle w:val="BodyText"/>
        <w:keepN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A21C7F">
        <w:t>Parkinson's disease and parkinsonism</w:t>
      </w:r>
      <w:r>
        <w:t xml:space="preserve"> as advertised in the Government Notices Gazette of </w:t>
      </w:r>
      <w:r w:rsidR="007D49DE">
        <w:t>31 October 2012</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14:anchorId="7D7D2166" wp14:editId="44773E2A">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51253">
        <w:rPr>
          <w:rFonts w:ascii="Times New Roman" w:hAnsi="Times New Roman"/>
          <w:b/>
          <w:szCs w:val="24"/>
        </w:rPr>
        <w:t>56</w:t>
      </w:r>
      <w:r>
        <w:rPr>
          <w:rFonts w:ascii="Times New Roman" w:hAnsi="Times New Roman"/>
          <w:b/>
          <w:szCs w:val="24"/>
        </w:rPr>
        <w:t xml:space="preserve"> of </w:t>
      </w:r>
      <w:r w:rsidR="00597356">
        <w:rPr>
          <w:rFonts w:ascii="Times New Roman" w:hAnsi="Times New Roman"/>
          <w:b/>
          <w:szCs w:val="24"/>
        </w:rPr>
        <w:t>2016</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21C7F">
        <w:rPr>
          <w:rFonts w:ascii="Times New Roman" w:hAnsi="Times New Roman"/>
          <w:b/>
          <w:szCs w:val="24"/>
        </w:rPr>
        <w:t>Parkinson's disease and secondary parkinsonism</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A21C7F">
        <w:rPr>
          <w:rFonts w:ascii="Times New Roman" w:hAnsi="Times New Roman"/>
          <w:szCs w:val="24"/>
        </w:rPr>
        <w:t xml:space="preserve">Parkinson's disease </w:t>
      </w:r>
      <w:r w:rsidR="00E26E8C">
        <w:rPr>
          <w:rFonts w:ascii="Times New Roman" w:hAnsi="Times New Roman"/>
          <w:szCs w:val="24"/>
        </w:rPr>
        <w:t>or</w:t>
      </w:r>
      <w:r w:rsidR="00A21C7F">
        <w:rPr>
          <w:rFonts w:ascii="Times New Roman" w:hAnsi="Times New Roman"/>
          <w:szCs w:val="24"/>
        </w:rPr>
        <w:t xml:space="preserve"> secondary parkinsonism</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A21C7F">
        <w:rPr>
          <w:rFonts w:ascii="Times New Roman" w:hAnsi="Times New Roman"/>
          <w:szCs w:val="24"/>
        </w:rPr>
        <w:t xml:space="preserve">Parkinson's disease </w:t>
      </w:r>
      <w:r w:rsidR="00E26E8C">
        <w:rPr>
          <w:rFonts w:ascii="Times New Roman" w:hAnsi="Times New Roman"/>
          <w:szCs w:val="24"/>
        </w:rPr>
        <w:t>or</w:t>
      </w:r>
      <w:r w:rsidR="00A21C7F">
        <w:rPr>
          <w:rFonts w:ascii="Times New Roman" w:hAnsi="Times New Roman"/>
          <w:szCs w:val="24"/>
        </w:rPr>
        <w:t xml:space="preserve"> secondary parkinsonism</w:t>
      </w:r>
      <w:r>
        <w:rPr>
          <w:rFonts w:ascii="Times New Roman" w:hAnsi="Times New Roman"/>
          <w:szCs w:val="24"/>
        </w:rPr>
        <w:t xml:space="preserve"> is connected with the circumstances of eligible service rendered by a person, as set out in clause </w:t>
      </w:r>
      <w:r w:rsidR="00B21710">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A17BC3">
        <w:rPr>
          <w:rFonts w:ascii="Times New Roman" w:hAnsi="Times New Roman"/>
          <w:szCs w:val="24"/>
        </w:rPr>
        <w:t>66</w:t>
      </w:r>
      <w:r>
        <w:rPr>
          <w:rFonts w:ascii="Times New Roman" w:hAnsi="Times New Roman"/>
          <w:szCs w:val="24"/>
        </w:rPr>
        <w:t xml:space="preserve"> of </w:t>
      </w:r>
      <w:r w:rsidR="00A17BC3">
        <w:rPr>
          <w:rFonts w:ascii="Times New Roman" w:hAnsi="Times New Roman"/>
          <w:szCs w:val="24"/>
        </w:rPr>
        <w:t>2007</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A21C7F">
        <w:rPr>
          <w:rFonts w:ascii="Times New Roman" w:hAnsi="Times New Roman"/>
          <w:szCs w:val="24"/>
        </w:rPr>
        <w:t xml:space="preserve">Parkinson's disease </w:t>
      </w:r>
      <w:r w:rsidR="00142EE2">
        <w:rPr>
          <w:rFonts w:ascii="Times New Roman" w:hAnsi="Times New Roman"/>
          <w:szCs w:val="24"/>
        </w:rPr>
        <w:t>and</w:t>
      </w:r>
      <w:r w:rsidR="00A21C7F">
        <w:rPr>
          <w:rFonts w:ascii="Times New Roman" w:hAnsi="Times New Roman"/>
          <w:szCs w:val="24"/>
        </w:rPr>
        <w:t xml:space="preserve"> secondary parkinsonism</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0078F" w:rsidRPr="00D0078F" w:rsidRDefault="00D0078F" w:rsidP="00D0078F">
      <w:pPr>
        <w:numPr>
          <w:ilvl w:val="0"/>
          <w:numId w:val="32"/>
        </w:numPr>
        <w:spacing w:before="120" w:after="120"/>
        <w:jc w:val="both"/>
        <w:rPr>
          <w:rFonts w:ascii="Times New Roman" w:hAnsi="Times New Roman"/>
          <w:szCs w:val="24"/>
        </w:rPr>
      </w:pPr>
      <w:r w:rsidRPr="00D0078F">
        <w:rPr>
          <w:rFonts w:ascii="Times New Roman" w:hAnsi="Times New Roman"/>
          <w:szCs w:val="24"/>
        </w:rPr>
        <w:t xml:space="preserve">the rights of persons with disabilities by facilitating the determination of claims relating to treatment and rehabilitation (Art 26, CRPD).  A comprehensive description of how these rights have been reinforced is contained in clause </w:t>
      </w:r>
      <w:r w:rsidR="00142EE2">
        <w:rPr>
          <w:rFonts w:ascii="Times New Roman" w:hAnsi="Times New Roman"/>
          <w:szCs w:val="24"/>
        </w:rPr>
        <w:t>7</w:t>
      </w:r>
      <w:r w:rsidRPr="00D0078F">
        <w:rPr>
          <w:rFonts w:ascii="Times New Roman" w:hAnsi="Times New Roman"/>
          <w:szCs w:val="24"/>
        </w:rPr>
        <w:t xml:space="preserve"> of the Explanatory Statement;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363CF">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363CF">
      <w:rPr>
        <w:noProof/>
        <w:snapToGrid w:val="0"/>
        <w:sz w:val="20"/>
        <w:lang w:eastAsia="en-US"/>
      </w:rPr>
      <w:t>8</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F334E"/>
    <w:multiLevelType w:val="hybridMultilevel"/>
    <w:tmpl w:val="EDBE215A"/>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8"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0"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1"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6"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5E814F6F"/>
    <w:multiLevelType w:val="hybridMultilevel"/>
    <w:tmpl w:val="56FA4CE4"/>
    <w:lvl w:ilvl="0" w:tplc="6B889804">
      <w:start w:val="1"/>
      <w:numFmt w:val="bullet"/>
      <w:lvlText w:val=""/>
      <w:lvlJc w:val="left"/>
      <w:pPr>
        <w:tabs>
          <w:tab w:val="num" w:pos="760"/>
        </w:tabs>
        <w:ind w:left="760" w:hanging="7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4"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5"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6"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8"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0"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1"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3"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0"/>
  </w:num>
  <w:num w:numId="4">
    <w:abstractNumId w:val="4"/>
  </w:num>
  <w:num w:numId="5">
    <w:abstractNumId w:val="14"/>
  </w:num>
  <w:num w:numId="6">
    <w:abstractNumId w:val="5"/>
  </w:num>
  <w:num w:numId="7">
    <w:abstractNumId w:val="9"/>
  </w:num>
  <w:num w:numId="8">
    <w:abstractNumId w:val="33"/>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8"/>
  </w:num>
  <w:num w:numId="11">
    <w:abstractNumId w:val="30"/>
  </w:num>
  <w:num w:numId="12">
    <w:abstractNumId w:val="18"/>
  </w:num>
  <w:num w:numId="13">
    <w:abstractNumId w:val="31"/>
  </w:num>
  <w:num w:numId="14">
    <w:abstractNumId w:val="15"/>
  </w:num>
  <w:num w:numId="15">
    <w:abstractNumId w:val="13"/>
  </w:num>
  <w:num w:numId="16">
    <w:abstractNumId w:val="1"/>
  </w:num>
  <w:num w:numId="17">
    <w:abstractNumId w:val="12"/>
  </w:num>
  <w:num w:numId="18">
    <w:abstractNumId w:val="2"/>
  </w:num>
  <w:num w:numId="19">
    <w:abstractNumId w:val="27"/>
  </w:num>
  <w:num w:numId="20">
    <w:abstractNumId w:val="25"/>
  </w:num>
  <w:num w:numId="21">
    <w:abstractNumId w:val="10"/>
  </w:num>
  <w:num w:numId="22">
    <w:abstractNumId w:val="16"/>
  </w:num>
  <w:num w:numId="23">
    <w:abstractNumId w:val="32"/>
  </w:num>
  <w:num w:numId="24">
    <w:abstractNumId w:val="19"/>
  </w:num>
  <w:num w:numId="25">
    <w:abstractNumId w:val="11"/>
  </w:num>
  <w:num w:numId="26">
    <w:abstractNumId w:val="26"/>
  </w:num>
  <w:num w:numId="27">
    <w:abstractNumId w:val="8"/>
  </w:num>
  <w:num w:numId="28">
    <w:abstractNumId w:val="29"/>
  </w:num>
  <w:num w:numId="29">
    <w:abstractNumId w:val="24"/>
  </w:num>
  <w:num w:numId="30">
    <w:abstractNumId w:val="23"/>
  </w:num>
  <w:num w:numId="31">
    <w:abstractNumId w:val="21"/>
  </w:num>
  <w:num w:numId="32">
    <w:abstractNumId w:val="6"/>
  </w:num>
  <w:num w:numId="33">
    <w:abstractNumId w:val="17"/>
  </w:num>
  <w:num w:numId="34">
    <w:abstractNumId w:val="7"/>
  </w:num>
  <w:num w:numId="35">
    <w:abstractNumId w:val="19"/>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E1D2E"/>
    <w:rsid w:val="00142EE2"/>
    <w:rsid w:val="001A5F22"/>
    <w:rsid w:val="001C343C"/>
    <w:rsid w:val="002D35A4"/>
    <w:rsid w:val="002E2476"/>
    <w:rsid w:val="002E5874"/>
    <w:rsid w:val="002F04A1"/>
    <w:rsid w:val="00351253"/>
    <w:rsid w:val="003F20F1"/>
    <w:rsid w:val="00422BF2"/>
    <w:rsid w:val="00577F33"/>
    <w:rsid w:val="00597356"/>
    <w:rsid w:val="007D49DE"/>
    <w:rsid w:val="008258A6"/>
    <w:rsid w:val="008363CF"/>
    <w:rsid w:val="0086152C"/>
    <w:rsid w:val="00882BFE"/>
    <w:rsid w:val="009230AB"/>
    <w:rsid w:val="009565BC"/>
    <w:rsid w:val="00980FBE"/>
    <w:rsid w:val="009B2091"/>
    <w:rsid w:val="009F47BB"/>
    <w:rsid w:val="00A17BC3"/>
    <w:rsid w:val="00A21C7F"/>
    <w:rsid w:val="00A51D02"/>
    <w:rsid w:val="00A77273"/>
    <w:rsid w:val="00AE36C2"/>
    <w:rsid w:val="00B21710"/>
    <w:rsid w:val="00B93E29"/>
    <w:rsid w:val="00B9529D"/>
    <w:rsid w:val="00BC64EB"/>
    <w:rsid w:val="00C13803"/>
    <w:rsid w:val="00C76B89"/>
    <w:rsid w:val="00CD6998"/>
    <w:rsid w:val="00D0044A"/>
    <w:rsid w:val="00D0078F"/>
    <w:rsid w:val="00D16ABC"/>
    <w:rsid w:val="00D607FA"/>
    <w:rsid w:val="00E26E8C"/>
    <w:rsid w:val="00E378F0"/>
    <w:rsid w:val="00F55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2E5874"/>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2679</Words>
  <Characters>16737</Characters>
  <Application>Microsoft Office Word</Application>
  <DocSecurity>0</DocSecurity>
  <Lines>139</Lines>
  <Paragraphs>38</Paragraphs>
  <ScaleCrop>false</ScaleCrop>
  <LinksUpToDate>false</LinksUpToDate>
  <CharactersWithSpaces>19378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2016-04-13T23:50:00Z</dcterms:created>
  <dcterms:modified xsi:type="dcterms:W3CDTF">2016-04-15T01:39:00Z</dcterms:modified>
</cp:coreProperties>
</file>